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853D" w14:textId="60A6FE98" w:rsidR="00DB0815" w:rsidRPr="00DB0815" w:rsidRDefault="00F6354C" w:rsidP="00506816">
      <w:pPr>
        <w:spacing w:after="0" w:line="240" w:lineRule="exact"/>
        <w:jc w:val="both"/>
        <w:rPr>
          <w:rFonts w:ascii="Calibri" w:eastAsia="Times New Roman" w:hAnsi="Calibri" w:cs="Calibri"/>
          <w:b/>
          <w:color w:val="000000" w:themeColor="text1"/>
          <w:szCs w:val="24"/>
          <w:lang w:eastAsia="en-GB"/>
        </w:rPr>
      </w:pPr>
      <w:r>
        <w:rPr>
          <w:rFonts w:ascii="Calibri" w:eastAsia="Times New Roman" w:hAnsi="Calibri" w:cs="Calibri"/>
          <w:b/>
          <w:noProof/>
          <w:color w:val="000000" w:themeColor="text1"/>
          <w:szCs w:val="24"/>
          <w:lang w:eastAsia="en-GB"/>
        </w:rPr>
        <mc:AlternateContent>
          <mc:Choice Requires="wps">
            <w:drawing>
              <wp:anchor distT="0" distB="0" distL="114300" distR="114300" simplePos="0" relativeHeight="251661312" behindDoc="0" locked="0" layoutInCell="1" allowOverlap="1" wp14:anchorId="5B9EF1B7" wp14:editId="2699B982">
                <wp:simplePos x="0" y="0"/>
                <wp:positionH relativeFrom="column">
                  <wp:posOffset>43815</wp:posOffset>
                </wp:positionH>
                <wp:positionV relativeFrom="paragraph">
                  <wp:posOffset>-241935</wp:posOffset>
                </wp:positionV>
                <wp:extent cx="1275715" cy="1297940"/>
                <wp:effectExtent l="0" t="635"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BC0B8" w14:textId="406EEE61" w:rsidR="00DB0815" w:rsidRPr="00952628" w:rsidRDefault="001F7388" w:rsidP="001F7388">
                            <w:pPr>
                              <w:jc w:val="both"/>
                              <w:rPr>
                                <w:rFonts w:cs="Arial"/>
                              </w:rPr>
                            </w:pPr>
                            <w:r>
                              <w:object w:dxaOrig="6059" w:dyaOrig="6524" w14:anchorId="6BF67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3pt">
                                  <v:imagedata r:id="rId11" o:title=""/>
                                </v:shape>
                                <o:OLEObject Type="Embed" ProgID="MSPhotoEd.3" ShapeID="_x0000_i1026" DrawAspect="Content" ObjectID="_1665408976" r:id="rId1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F1B7" id="_x0000_t202" coordsize="21600,21600" o:spt="202" path="m,l,21600r21600,l21600,xe">
                <v:stroke joinstyle="miter"/>
                <v:path gradientshapeok="t" o:connecttype="rect"/>
              </v:shapetype>
              <v:shape id="Text Box 3" o:spid="_x0000_s1026" type="#_x0000_t202" style="position:absolute;left:0;text-align:left;margin-left:3.45pt;margin-top:-19.05pt;width:100.45pt;height:10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" stroked="f">
                <v:textbox>
                  <w:txbxContent>
                    <w:p w14:paraId="43BBC0B8" w14:textId="406EEE61" w:rsidR="00DB0815" w:rsidRPr="00952628" w:rsidRDefault="001F7388" w:rsidP="001F7388">
                      <w:pPr>
                        <w:jc w:val="both"/>
                        <w:rPr>
                          <w:rFonts w:cs="Arial"/>
                        </w:rPr>
                      </w:pPr>
                      <w:r>
                        <w:object w:dxaOrig="6059" w:dyaOrig="6524" w14:anchorId="6BF67AF6">
                          <v:shape id="_x0000_i1026" type="#_x0000_t75" style="width:87pt;height:93pt">
                            <v:imagedata r:id="rId11" o:title=""/>
                          </v:shape>
                          <o:OLEObject Type="Embed" ProgID="MSPhotoEd.3" ShapeID="_x0000_i1026" DrawAspect="Content" ObjectID="_1665408976" r:id="rId13"/>
                        </w:object>
                      </w:r>
                    </w:p>
                  </w:txbxContent>
                </v:textbox>
              </v:shape>
            </w:pict>
          </mc:Fallback>
        </mc:AlternateContent>
      </w:r>
      <w:r w:rsidR="00DB0815" w:rsidRPr="00DB0815">
        <w:rPr>
          <w:rFonts w:ascii="Calibri" w:eastAsia="Times New Roman" w:hAnsi="Calibri" w:cs="Calibri"/>
          <w:b/>
          <w:color w:val="000000" w:themeColor="text1"/>
          <w:szCs w:val="24"/>
          <w:lang w:eastAsia="en-GB"/>
        </w:rPr>
        <w:tab/>
      </w:r>
    </w:p>
    <w:p w14:paraId="63DE5F2F" w14:textId="04D7AA25" w:rsidR="00DB0815" w:rsidRPr="00DB0815" w:rsidRDefault="00DB0815" w:rsidP="00506816">
      <w:pPr>
        <w:spacing w:after="0" w:line="240" w:lineRule="exact"/>
        <w:jc w:val="both"/>
        <w:rPr>
          <w:rFonts w:eastAsia="Times New Roman"/>
          <w:b/>
          <w:color w:val="000000" w:themeColor="text1"/>
          <w:lang w:eastAsia="en-GB"/>
        </w:rPr>
      </w:pPr>
      <w:bookmarkStart w:id="0" w:name="_GoBack"/>
      <w:bookmarkEnd w:id="0"/>
    </w:p>
    <w:p w14:paraId="54E457C1" w14:textId="77777777" w:rsidR="00F615D2" w:rsidRPr="00F615D2" w:rsidRDefault="00F615D2" w:rsidP="00E0313B">
      <w:pPr>
        <w:spacing w:after="0"/>
        <w:jc w:val="center"/>
        <w:rPr>
          <w:rFonts w:ascii="Verdana" w:hAnsi="Verdana"/>
          <w:b/>
          <w:sz w:val="16"/>
          <w:szCs w:val="24"/>
        </w:rPr>
      </w:pPr>
    </w:p>
    <w:p w14:paraId="57076E70" w14:textId="7ABBE7FC" w:rsidR="00E0313B" w:rsidRDefault="000B406D" w:rsidP="00E0313B">
      <w:pPr>
        <w:spacing w:after="0"/>
        <w:jc w:val="center"/>
        <w:rPr>
          <w:rFonts w:ascii="Verdana" w:hAnsi="Verdana"/>
          <w:b/>
          <w:sz w:val="24"/>
          <w:szCs w:val="24"/>
        </w:rPr>
      </w:pPr>
      <w:r w:rsidRPr="00E0313B">
        <w:rPr>
          <w:rFonts w:ascii="Verdana" w:hAnsi="Verdana"/>
          <w:b/>
          <w:sz w:val="24"/>
          <w:szCs w:val="24"/>
        </w:rPr>
        <w:t>Cornwall IFCA Live Wrasse Fishing (Limited Permit) Byelaw 2018</w:t>
      </w:r>
    </w:p>
    <w:p w14:paraId="15BFAC34" w14:textId="753E11E4" w:rsidR="001F7388" w:rsidRDefault="001F7388" w:rsidP="00E0313B">
      <w:pPr>
        <w:spacing w:after="0"/>
        <w:jc w:val="center"/>
        <w:rPr>
          <w:rFonts w:ascii="Verdana" w:hAnsi="Verdana"/>
          <w:b/>
          <w:sz w:val="24"/>
          <w:szCs w:val="24"/>
        </w:rPr>
      </w:pPr>
    </w:p>
    <w:p w14:paraId="69415136" w14:textId="77777777" w:rsidR="001F7388" w:rsidRDefault="001F7388" w:rsidP="00E0313B">
      <w:pPr>
        <w:spacing w:after="0"/>
        <w:jc w:val="center"/>
        <w:rPr>
          <w:rFonts w:ascii="Verdana" w:hAnsi="Verdana"/>
          <w:b/>
          <w:sz w:val="24"/>
          <w:szCs w:val="24"/>
        </w:rPr>
      </w:pPr>
    </w:p>
    <w:p w14:paraId="5324AB08" w14:textId="77777777" w:rsidR="00E0313B" w:rsidRPr="00F615D2" w:rsidRDefault="00E0313B" w:rsidP="00E0313B">
      <w:pPr>
        <w:spacing w:after="0"/>
        <w:jc w:val="both"/>
        <w:rPr>
          <w:rFonts w:ascii="Verdana" w:hAnsi="Verdana"/>
          <w:b/>
          <w:sz w:val="8"/>
          <w:szCs w:val="24"/>
        </w:rPr>
      </w:pPr>
    </w:p>
    <w:p w14:paraId="40C244C6" w14:textId="08540434" w:rsidR="00607488" w:rsidRPr="00E0313B" w:rsidRDefault="00E0313B" w:rsidP="00E0313B">
      <w:pPr>
        <w:jc w:val="center"/>
        <w:rPr>
          <w:rFonts w:ascii="Verdana" w:hAnsi="Verdana"/>
          <w:b/>
          <w:sz w:val="24"/>
          <w:szCs w:val="24"/>
        </w:rPr>
      </w:pPr>
      <w:r w:rsidRPr="00E0313B">
        <w:rPr>
          <w:rFonts w:ascii="Verdana" w:hAnsi="Verdana"/>
          <w:b/>
          <w:sz w:val="24"/>
          <w:szCs w:val="24"/>
        </w:rPr>
        <w:t xml:space="preserve">Application Process </w:t>
      </w:r>
      <w:r>
        <w:rPr>
          <w:rFonts w:ascii="Verdana" w:hAnsi="Verdana"/>
          <w:b/>
          <w:sz w:val="24"/>
          <w:szCs w:val="24"/>
        </w:rPr>
        <w:t xml:space="preserve">for a </w:t>
      </w:r>
      <w:r w:rsidRPr="00E0313B">
        <w:rPr>
          <w:rFonts w:ascii="Verdana" w:hAnsi="Verdana"/>
          <w:b/>
          <w:sz w:val="24"/>
          <w:szCs w:val="24"/>
        </w:rPr>
        <w:t>Live Wrasse Fish</w:t>
      </w:r>
      <w:r>
        <w:rPr>
          <w:rFonts w:ascii="Verdana" w:hAnsi="Verdana"/>
          <w:b/>
          <w:sz w:val="24"/>
          <w:szCs w:val="24"/>
        </w:rPr>
        <w:t>ing</w:t>
      </w:r>
      <w:r w:rsidRPr="00E0313B">
        <w:rPr>
          <w:rFonts w:ascii="Verdana" w:hAnsi="Verdana"/>
          <w:b/>
          <w:sz w:val="24"/>
          <w:szCs w:val="24"/>
        </w:rPr>
        <w:t xml:space="preserve"> Permit</w:t>
      </w:r>
      <w:r w:rsidR="009E5E40">
        <w:rPr>
          <w:rFonts w:ascii="Verdana" w:hAnsi="Verdana"/>
          <w:b/>
          <w:sz w:val="24"/>
          <w:szCs w:val="24"/>
        </w:rPr>
        <w:t xml:space="preserve"> 20</w:t>
      </w:r>
      <w:r w:rsidR="001E3FF4">
        <w:rPr>
          <w:rFonts w:ascii="Verdana" w:hAnsi="Verdana"/>
          <w:b/>
          <w:sz w:val="24"/>
          <w:szCs w:val="24"/>
        </w:rPr>
        <w:t>21 season</w:t>
      </w:r>
    </w:p>
    <w:p w14:paraId="77D524DC" w14:textId="77777777" w:rsidR="002550D3" w:rsidRDefault="002C0556" w:rsidP="00506816">
      <w:pPr>
        <w:pStyle w:val="DefaultText"/>
        <w:jc w:val="both"/>
        <w:rPr>
          <w:rFonts w:ascii="Verdana" w:eastAsiaTheme="minorHAnsi" w:hAnsi="Verdana" w:cstheme="minorBidi"/>
          <w:sz w:val="22"/>
          <w:szCs w:val="22"/>
          <w:lang w:val="en-GB"/>
        </w:rPr>
      </w:pPr>
      <w:r>
        <w:rPr>
          <w:rFonts w:ascii="Verdana" w:eastAsiaTheme="minorHAnsi" w:hAnsi="Verdana" w:cstheme="minorBidi"/>
          <w:sz w:val="22"/>
          <w:szCs w:val="22"/>
          <w:lang w:val="en-GB"/>
        </w:rPr>
        <w:t>T</w:t>
      </w:r>
      <w:r w:rsidR="0031355E" w:rsidRPr="0031355E">
        <w:rPr>
          <w:rFonts w:ascii="Verdana" w:eastAsiaTheme="minorHAnsi" w:hAnsi="Verdana" w:cstheme="minorBidi"/>
          <w:sz w:val="22"/>
          <w:szCs w:val="22"/>
          <w:lang w:val="en-GB"/>
        </w:rPr>
        <w:t xml:space="preserve">he </w:t>
      </w:r>
      <w:r w:rsidR="0031355E" w:rsidRPr="0031355E">
        <w:rPr>
          <w:rFonts w:ascii="Verdana" w:hAnsi="Verdana"/>
          <w:sz w:val="22"/>
          <w:szCs w:val="22"/>
        </w:rPr>
        <w:t>Live Wrasse Fishing (Limited Permit) Byelaw 2018</w:t>
      </w:r>
      <w:r w:rsidR="0031355E">
        <w:rPr>
          <w:rFonts w:ascii="Verdana" w:hAnsi="Verdana"/>
          <w:sz w:val="22"/>
          <w:szCs w:val="22"/>
        </w:rPr>
        <w:t xml:space="preserve"> </w:t>
      </w:r>
      <w:r>
        <w:rPr>
          <w:rFonts w:ascii="Verdana" w:hAnsi="Verdana"/>
          <w:sz w:val="22"/>
          <w:szCs w:val="22"/>
        </w:rPr>
        <w:t>makes it</w:t>
      </w:r>
      <w:r w:rsidR="0031355E">
        <w:rPr>
          <w:rFonts w:ascii="Verdana" w:hAnsi="Verdana"/>
          <w:sz w:val="22"/>
          <w:szCs w:val="22"/>
        </w:rPr>
        <w:t xml:space="preserve"> an </w:t>
      </w:r>
      <w:r w:rsidR="002550D3" w:rsidRPr="0031355E">
        <w:rPr>
          <w:rFonts w:ascii="Verdana" w:eastAsiaTheme="minorHAnsi" w:hAnsi="Verdana" w:cstheme="minorBidi"/>
          <w:sz w:val="22"/>
          <w:szCs w:val="22"/>
          <w:lang w:val="en-GB"/>
        </w:rPr>
        <w:t xml:space="preserve">offence </w:t>
      </w:r>
      <w:r w:rsidR="0031355E">
        <w:rPr>
          <w:rFonts w:ascii="Verdana" w:eastAsiaTheme="minorHAnsi" w:hAnsi="Verdana" w:cstheme="minorBidi"/>
          <w:sz w:val="22"/>
          <w:szCs w:val="22"/>
          <w:lang w:val="en-GB"/>
        </w:rPr>
        <w:t xml:space="preserve">for a person </w:t>
      </w:r>
      <w:r w:rsidR="002550D3" w:rsidRPr="0031355E">
        <w:rPr>
          <w:rFonts w:ascii="Verdana" w:eastAsiaTheme="minorHAnsi" w:hAnsi="Verdana" w:cstheme="minorBidi"/>
          <w:sz w:val="22"/>
          <w:szCs w:val="22"/>
          <w:lang w:val="en-GB"/>
        </w:rPr>
        <w:t xml:space="preserve">to retain live wrasse on board a </w:t>
      </w:r>
      <w:r w:rsidR="0031355E">
        <w:rPr>
          <w:rFonts w:ascii="Verdana" w:eastAsiaTheme="minorHAnsi" w:hAnsi="Verdana" w:cstheme="minorBidi"/>
          <w:sz w:val="22"/>
          <w:szCs w:val="22"/>
          <w:lang w:val="en-GB"/>
        </w:rPr>
        <w:t xml:space="preserve">fishing </w:t>
      </w:r>
      <w:r w:rsidR="002550D3" w:rsidRPr="0031355E">
        <w:rPr>
          <w:rFonts w:ascii="Verdana" w:eastAsiaTheme="minorHAnsi" w:hAnsi="Verdana" w:cstheme="minorBidi"/>
          <w:sz w:val="22"/>
          <w:szCs w:val="22"/>
          <w:lang w:val="en-GB"/>
        </w:rPr>
        <w:t xml:space="preserve">vessel or land live wrasse from a vessel unless the owner of the vessel holds a </w:t>
      </w:r>
      <w:r>
        <w:rPr>
          <w:rFonts w:ascii="Verdana" w:eastAsiaTheme="minorHAnsi" w:hAnsi="Verdana" w:cstheme="minorBidi"/>
          <w:sz w:val="22"/>
          <w:szCs w:val="22"/>
          <w:lang w:val="en-GB"/>
        </w:rPr>
        <w:t>relevant permit issued by Cornwall IFCA</w:t>
      </w:r>
      <w:r w:rsidR="002550D3" w:rsidRPr="0031355E">
        <w:rPr>
          <w:rFonts w:ascii="Verdana" w:eastAsiaTheme="minorHAnsi" w:hAnsi="Verdana" w:cstheme="minorBidi"/>
          <w:sz w:val="22"/>
          <w:szCs w:val="22"/>
          <w:lang w:val="en-GB"/>
        </w:rPr>
        <w:t>.</w:t>
      </w:r>
      <w:r w:rsidR="0031355E">
        <w:rPr>
          <w:rFonts w:ascii="Verdana" w:eastAsiaTheme="minorHAnsi" w:hAnsi="Verdana" w:cstheme="minorBidi"/>
          <w:sz w:val="22"/>
          <w:szCs w:val="22"/>
          <w:lang w:val="en-GB"/>
        </w:rPr>
        <w:t xml:space="preserve">  </w:t>
      </w:r>
      <w:r>
        <w:rPr>
          <w:rFonts w:ascii="Verdana" w:eastAsiaTheme="minorHAnsi" w:hAnsi="Verdana" w:cstheme="minorBidi"/>
          <w:sz w:val="22"/>
          <w:szCs w:val="22"/>
          <w:lang w:val="en-GB"/>
        </w:rPr>
        <w:t>This restriction does not</w:t>
      </w:r>
      <w:r w:rsidR="0031355E">
        <w:rPr>
          <w:rFonts w:ascii="Verdana" w:eastAsiaTheme="minorHAnsi" w:hAnsi="Verdana" w:cstheme="minorBidi"/>
          <w:sz w:val="22"/>
          <w:szCs w:val="22"/>
          <w:lang w:val="en-GB"/>
        </w:rPr>
        <w:t xml:space="preserve"> apply to </w:t>
      </w:r>
      <w:r w:rsidR="00E0313B">
        <w:rPr>
          <w:rFonts w:ascii="Verdana" w:eastAsiaTheme="minorHAnsi" w:hAnsi="Verdana" w:cstheme="minorBidi"/>
          <w:sz w:val="22"/>
          <w:szCs w:val="22"/>
          <w:lang w:val="en-GB"/>
        </w:rPr>
        <w:t xml:space="preserve">a person using an </w:t>
      </w:r>
      <w:r w:rsidR="002E3864">
        <w:rPr>
          <w:rFonts w:ascii="Verdana" w:eastAsiaTheme="minorHAnsi" w:hAnsi="Verdana" w:cstheme="minorBidi"/>
          <w:sz w:val="22"/>
          <w:szCs w:val="22"/>
          <w:lang w:val="en-GB"/>
        </w:rPr>
        <w:t>unregistered and unlicensed vessel, where the wrasse is not for sale.</w:t>
      </w:r>
    </w:p>
    <w:p w14:paraId="46F41052" w14:textId="77777777" w:rsidR="002E3864" w:rsidRPr="0031355E" w:rsidRDefault="002E3864" w:rsidP="00506816">
      <w:pPr>
        <w:pStyle w:val="DefaultText"/>
        <w:jc w:val="both"/>
        <w:rPr>
          <w:rFonts w:ascii="Verdana" w:hAnsi="Verdana"/>
          <w:sz w:val="22"/>
          <w:szCs w:val="22"/>
        </w:rPr>
      </w:pPr>
    </w:p>
    <w:p w14:paraId="1C22F222" w14:textId="7D88EE33" w:rsidR="00302EFC" w:rsidRPr="00302EFC" w:rsidRDefault="00302EFC" w:rsidP="00506816">
      <w:pPr>
        <w:jc w:val="both"/>
        <w:rPr>
          <w:rFonts w:ascii="Verdana" w:hAnsi="Verdana"/>
          <w:i/>
          <w:color w:val="FF0000"/>
        </w:rPr>
      </w:pPr>
      <w:r>
        <w:rPr>
          <w:rFonts w:ascii="Verdana" w:hAnsi="Verdana"/>
        </w:rPr>
        <w:t>Applications for a Live Wrasse Fishing Permit must be made using the application form provided by Cornwall IFCA</w:t>
      </w:r>
      <w:r w:rsidR="00CB33A3" w:rsidRPr="00CB33A3">
        <w:rPr>
          <w:rFonts w:ascii="Verdana" w:hAnsi="Verdana"/>
        </w:rPr>
        <w:t>.</w:t>
      </w:r>
      <w:r w:rsidR="00CB33A3">
        <w:rPr>
          <w:rFonts w:ascii="Verdana" w:hAnsi="Verdana"/>
          <w:i/>
          <w:color w:val="FF0000"/>
        </w:rPr>
        <w:t xml:space="preserve"> </w:t>
      </w:r>
    </w:p>
    <w:p w14:paraId="03AFBBC0" w14:textId="77777777" w:rsidR="000B406D" w:rsidRDefault="000B406D" w:rsidP="00506816">
      <w:pPr>
        <w:jc w:val="both"/>
        <w:rPr>
          <w:rFonts w:ascii="Verdana" w:hAnsi="Verdana"/>
        </w:rPr>
      </w:pPr>
      <w:r>
        <w:rPr>
          <w:rFonts w:ascii="Verdana" w:hAnsi="Verdana"/>
        </w:rPr>
        <w:t xml:space="preserve">A </w:t>
      </w:r>
      <w:r w:rsidR="008C3D38">
        <w:rPr>
          <w:rFonts w:ascii="Verdana" w:hAnsi="Verdana"/>
        </w:rPr>
        <w:t>maximum</w:t>
      </w:r>
      <w:r>
        <w:rPr>
          <w:rFonts w:ascii="Verdana" w:hAnsi="Verdana"/>
        </w:rPr>
        <w:t xml:space="preserve"> of five </w:t>
      </w:r>
      <w:r w:rsidR="003F60E0">
        <w:rPr>
          <w:rFonts w:ascii="Verdana" w:hAnsi="Verdana"/>
        </w:rPr>
        <w:t xml:space="preserve">valid </w:t>
      </w:r>
      <w:r>
        <w:rPr>
          <w:rFonts w:ascii="Verdana" w:hAnsi="Verdana"/>
        </w:rPr>
        <w:t xml:space="preserve">permits will be in circulation at any one time. </w:t>
      </w:r>
    </w:p>
    <w:p w14:paraId="07C26D79" w14:textId="77777777" w:rsidR="00302EFC" w:rsidRDefault="00726300" w:rsidP="00506816">
      <w:pPr>
        <w:jc w:val="both"/>
        <w:rPr>
          <w:rFonts w:ascii="Verdana" w:hAnsi="Verdana"/>
        </w:rPr>
      </w:pPr>
      <w:r>
        <w:rPr>
          <w:rFonts w:ascii="Verdana" w:hAnsi="Verdana"/>
        </w:rPr>
        <w:t>The</w:t>
      </w:r>
      <w:r w:rsidR="002E3864">
        <w:rPr>
          <w:rFonts w:ascii="Verdana" w:hAnsi="Verdana"/>
        </w:rPr>
        <w:t xml:space="preserve"> </w:t>
      </w:r>
      <w:r>
        <w:rPr>
          <w:rFonts w:ascii="Verdana" w:hAnsi="Verdana"/>
        </w:rPr>
        <w:t xml:space="preserve">permit </w:t>
      </w:r>
      <w:r w:rsidR="002E3864">
        <w:rPr>
          <w:rFonts w:ascii="Verdana" w:hAnsi="Verdana"/>
        </w:rPr>
        <w:t>application pr</w:t>
      </w:r>
      <w:r w:rsidR="000B406D">
        <w:rPr>
          <w:rFonts w:ascii="Verdana" w:hAnsi="Verdana"/>
        </w:rPr>
        <w:t xml:space="preserve">ocess </w:t>
      </w:r>
      <w:r>
        <w:rPr>
          <w:rFonts w:ascii="Verdana" w:hAnsi="Verdana"/>
        </w:rPr>
        <w:t>is se</w:t>
      </w:r>
      <w:r w:rsidR="002E3864">
        <w:rPr>
          <w:rFonts w:ascii="Verdana" w:hAnsi="Verdana"/>
        </w:rPr>
        <w:t xml:space="preserve">t out below, </w:t>
      </w:r>
      <w:r>
        <w:rPr>
          <w:rFonts w:ascii="Verdana" w:hAnsi="Verdana"/>
        </w:rPr>
        <w:t xml:space="preserve">defining the information an applicant will need to provide, when and how to submit it.  </w:t>
      </w:r>
    </w:p>
    <w:p w14:paraId="48EE81B0" w14:textId="77777777" w:rsidR="000B406D" w:rsidRDefault="00726300" w:rsidP="00506816">
      <w:pPr>
        <w:jc w:val="both"/>
        <w:rPr>
          <w:rFonts w:ascii="Verdana" w:hAnsi="Verdana"/>
        </w:rPr>
      </w:pPr>
      <w:r w:rsidRPr="00726300">
        <w:rPr>
          <w:rFonts w:ascii="Verdana" w:hAnsi="Verdana"/>
          <w:b/>
        </w:rPr>
        <w:t xml:space="preserve">Incomplete applications </w:t>
      </w:r>
      <w:r>
        <w:rPr>
          <w:rFonts w:ascii="Verdana" w:hAnsi="Verdana"/>
          <w:b/>
        </w:rPr>
        <w:t>or</w:t>
      </w:r>
      <w:r w:rsidRPr="00726300">
        <w:rPr>
          <w:rFonts w:ascii="Verdana" w:hAnsi="Verdana"/>
          <w:b/>
        </w:rPr>
        <w:t xml:space="preserve"> incorrectly submitted applications will not be accepted.</w:t>
      </w:r>
      <w:r w:rsidR="000B406D">
        <w:rPr>
          <w:rFonts w:ascii="Verdana" w:hAnsi="Verdana"/>
        </w:rPr>
        <w:t xml:space="preserve"> </w:t>
      </w:r>
    </w:p>
    <w:p w14:paraId="00F228C3" w14:textId="77777777" w:rsidR="0051000C" w:rsidRDefault="0051000C" w:rsidP="00506816">
      <w:pPr>
        <w:jc w:val="both"/>
        <w:rPr>
          <w:rFonts w:ascii="Verdana" w:hAnsi="Verdana"/>
        </w:rPr>
      </w:pPr>
      <w:r>
        <w:rPr>
          <w:rFonts w:ascii="Verdana" w:hAnsi="Verdana"/>
        </w:rPr>
        <w:t xml:space="preserve">Cornwall IFCA will </w:t>
      </w:r>
      <w:r w:rsidR="00E0313B">
        <w:rPr>
          <w:rFonts w:ascii="Verdana" w:hAnsi="Verdana"/>
        </w:rPr>
        <w:t xml:space="preserve">prioritise </w:t>
      </w:r>
      <w:r>
        <w:rPr>
          <w:rFonts w:ascii="Verdana" w:hAnsi="Verdana"/>
        </w:rPr>
        <w:t xml:space="preserve">to whom </w:t>
      </w:r>
      <w:r w:rsidR="00E0313B">
        <w:rPr>
          <w:rFonts w:ascii="Verdana" w:hAnsi="Verdana"/>
        </w:rPr>
        <w:t xml:space="preserve">a permit will be offered, </w:t>
      </w:r>
      <w:r w:rsidR="00A80E35">
        <w:rPr>
          <w:rFonts w:ascii="Verdana" w:hAnsi="Verdana"/>
        </w:rPr>
        <w:t>by following th</w:t>
      </w:r>
      <w:r w:rsidR="00C963CC">
        <w:rPr>
          <w:rFonts w:ascii="Verdana" w:hAnsi="Verdana"/>
        </w:rPr>
        <w:t>is</w:t>
      </w:r>
      <w:r w:rsidR="00A80E35">
        <w:rPr>
          <w:rFonts w:ascii="Verdana" w:hAnsi="Verdana"/>
        </w:rPr>
        <w:t xml:space="preserve"> process</w:t>
      </w:r>
      <w:r w:rsidR="00726300">
        <w:rPr>
          <w:rFonts w:ascii="Verdana" w:hAnsi="Verdana"/>
        </w:rPr>
        <w:t>:</w:t>
      </w:r>
    </w:p>
    <w:p w14:paraId="3B6C05C6" w14:textId="46CE5C65" w:rsidR="007F1A8B" w:rsidRDefault="007F1A8B" w:rsidP="00C963CC">
      <w:pPr>
        <w:pStyle w:val="ListParagraph"/>
        <w:numPr>
          <w:ilvl w:val="0"/>
          <w:numId w:val="5"/>
        </w:numPr>
        <w:ind w:left="709" w:hanging="304"/>
        <w:jc w:val="both"/>
      </w:pPr>
      <w:r w:rsidRPr="00F615D2">
        <w:rPr>
          <w:rFonts w:ascii="Verdana" w:hAnsi="Verdana"/>
        </w:rPr>
        <w:t>After the first year, priority for the issuing of a new permit for the next calendar year will be given to a person already holding a permit.  However, the priority will only apply to such a person where their new permit application</w:t>
      </w:r>
      <w:r w:rsidR="00C963CC">
        <w:rPr>
          <w:rFonts w:ascii="Verdana" w:hAnsi="Verdana"/>
        </w:rPr>
        <w:t xml:space="preserve"> is</w:t>
      </w:r>
      <w:r w:rsidRPr="00F615D2">
        <w:rPr>
          <w:rFonts w:ascii="Verdana" w:hAnsi="Verdana"/>
        </w:rPr>
        <w:t xml:space="preserve"> correctly completed</w:t>
      </w:r>
      <w:r w:rsidR="00AE6D8E" w:rsidRPr="00F615D2">
        <w:rPr>
          <w:rFonts w:ascii="Verdana" w:hAnsi="Verdana"/>
        </w:rPr>
        <w:t xml:space="preserve"> </w:t>
      </w:r>
      <w:r w:rsidRPr="00F615D2">
        <w:rPr>
          <w:rFonts w:ascii="Verdana" w:hAnsi="Verdana"/>
        </w:rPr>
        <w:t xml:space="preserve">and received </w:t>
      </w:r>
      <w:r w:rsidR="00D44DD5">
        <w:rPr>
          <w:rFonts w:ascii="Verdana" w:hAnsi="Verdana"/>
        </w:rPr>
        <w:t xml:space="preserve">to the specified address </w:t>
      </w:r>
      <w:r w:rsidRPr="00F615D2">
        <w:rPr>
          <w:rFonts w:ascii="Verdana" w:hAnsi="Verdana"/>
        </w:rPr>
        <w:t xml:space="preserve">during the </w:t>
      </w:r>
      <w:r w:rsidR="00244357">
        <w:rPr>
          <w:rFonts w:ascii="Verdana" w:hAnsi="Verdana"/>
        </w:rPr>
        <w:t xml:space="preserve">application window, and prior to the 31 of December </w:t>
      </w:r>
      <w:r w:rsidRPr="00F615D2">
        <w:rPr>
          <w:rFonts w:ascii="Verdana" w:hAnsi="Verdana"/>
        </w:rPr>
        <w:t>in the year for which a valid permit is currently held. </w:t>
      </w:r>
      <w:r w:rsidR="00C963CC">
        <w:rPr>
          <w:rFonts w:ascii="Verdana" w:hAnsi="Verdana"/>
        </w:rPr>
        <w:t xml:space="preserve"> </w:t>
      </w:r>
      <w:r w:rsidRPr="00F615D2">
        <w:rPr>
          <w:rFonts w:ascii="Verdana" w:hAnsi="Verdana"/>
        </w:rPr>
        <w:t xml:space="preserve">After December, a later valid application for a permit for the </w:t>
      </w:r>
      <w:r w:rsidR="00AC4F17">
        <w:rPr>
          <w:rFonts w:ascii="Verdana" w:hAnsi="Verdana"/>
        </w:rPr>
        <w:t>year in question</w:t>
      </w:r>
      <w:r w:rsidRPr="00F615D2">
        <w:rPr>
          <w:rFonts w:ascii="Verdana" w:hAnsi="Verdana"/>
        </w:rPr>
        <w:t xml:space="preserve"> will be dealt with in the same way as any other applicant who does not have a current permit</w:t>
      </w:r>
      <w:r w:rsidR="00C963CC">
        <w:rPr>
          <w:rFonts w:ascii="Verdana" w:hAnsi="Verdana"/>
        </w:rPr>
        <w:t>,</w:t>
      </w:r>
      <w:r w:rsidRPr="00F615D2">
        <w:rPr>
          <w:rFonts w:ascii="Verdana" w:hAnsi="Verdana"/>
        </w:rPr>
        <w:t xml:space="preserve"> on a first come first serve basis.</w:t>
      </w:r>
      <w:r>
        <w:t xml:space="preserve"> </w:t>
      </w:r>
    </w:p>
    <w:p w14:paraId="3A2649BB" w14:textId="77777777" w:rsidR="007F7DF6" w:rsidRDefault="00054E4C" w:rsidP="00343DC9">
      <w:pPr>
        <w:pStyle w:val="ListParagraph"/>
        <w:numPr>
          <w:ilvl w:val="0"/>
          <w:numId w:val="5"/>
        </w:numPr>
        <w:jc w:val="both"/>
        <w:rPr>
          <w:rFonts w:ascii="Verdana" w:hAnsi="Verdana"/>
        </w:rPr>
      </w:pPr>
      <w:r>
        <w:rPr>
          <w:rFonts w:ascii="Verdana" w:hAnsi="Verdana"/>
        </w:rPr>
        <w:t>Where</w:t>
      </w:r>
      <w:r w:rsidR="00374A13">
        <w:rPr>
          <w:rFonts w:ascii="Verdana" w:hAnsi="Verdana"/>
        </w:rPr>
        <w:t xml:space="preserve"> </w:t>
      </w:r>
      <w:r w:rsidR="008A1431" w:rsidRPr="00E3405E">
        <w:rPr>
          <w:rFonts w:ascii="Verdana" w:hAnsi="Verdana"/>
        </w:rPr>
        <w:t>applications</w:t>
      </w:r>
      <w:r w:rsidR="0051000C" w:rsidRPr="00E3405E">
        <w:rPr>
          <w:rFonts w:ascii="Verdana" w:hAnsi="Verdana"/>
        </w:rPr>
        <w:t xml:space="preserve"> are received at the same time, for example in the sam</w:t>
      </w:r>
      <w:r w:rsidR="005251DA" w:rsidRPr="00E3405E">
        <w:rPr>
          <w:rFonts w:ascii="Verdana" w:hAnsi="Verdana"/>
        </w:rPr>
        <w:t>e pos</w:t>
      </w:r>
      <w:r w:rsidR="00302EFC">
        <w:rPr>
          <w:rFonts w:ascii="Verdana" w:hAnsi="Verdana"/>
        </w:rPr>
        <w:t>t, a</w:t>
      </w:r>
      <w:r w:rsidR="005251DA" w:rsidRPr="00E3405E">
        <w:rPr>
          <w:rFonts w:ascii="Verdana" w:hAnsi="Verdana"/>
        </w:rPr>
        <w:t xml:space="preserve"> priority order will be determined by drawing lots</w:t>
      </w:r>
      <w:r w:rsidR="00456945" w:rsidRPr="00E3405E">
        <w:rPr>
          <w:rFonts w:ascii="Verdana" w:hAnsi="Verdana"/>
        </w:rPr>
        <w:t xml:space="preserve"> for those applications that</w:t>
      </w:r>
      <w:r w:rsidR="00726300">
        <w:rPr>
          <w:rFonts w:ascii="Verdana" w:hAnsi="Verdana"/>
        </w:rPr>
        <w:t xml:space="preserve"> were received at the same time;</w:t>
      </w:r>
    </w:p>
    <w:p w14:paraId="69E76BBD" w14:textId="77777777" w:rsidR="0015646C" w:rsidRDefault="00C32F2E" w:rsidP="0015646C">
      <w:pPr>
        <w:pStyle w:val="ListParagraph"/>
        <w:numPr>
          <w:ilvl w:val="0"/>
          <w:numId w:val="5"/>
        </w:numPr>
        <w:jc w:val="both"/>
        <w:rPr>
          <w:rFonts w:ascii="Verdana" w:hAnsi="Verdana"/>
          <w:color w:val="000000" w:themeColor="text1"/>
        </w:rPr>
      </w:pPr>
      <w:r w:rsidRPr="00C32F2E">
        <w:rPr>
          <w:rFonts w:ascii="Verdana" w:hAnsi="Verdana"/>
          <w:color w:val="000000" w:themeColor="text1"/>
        </w:rPr>
        <w:t xml:space="preserve">Individuals can only own one permit, and may only take up one place on the waiting list. </w:t>
      </w:r>
      <w:r w:rsidR="0015646C" w:rsidRPr="00C32F2E">
        <w:rPr>
          <w:rFonts w:ascii="Verdana" w:hAnsi="Verdana"/>
          <w:color w:val="000000" w:themeColor="text1"/>
        </w:rPr>
        <w:t xml:space="preserve">Should </w:t>
      </w:r>
      <w:r w:rsidRPr="00C32F2E">
        <w:rPr>
          <w:rFonts w:ascii="Verdana" w:hAnsi="Verdana"/>
          <w:color w:val="000000" w:themeColor="text1"/>
        </w:rPr>
        <w:t>somebody</w:t>
      </w:r>
      <w:r w:rsidR="0015646C" w:rsidRPr="00C32F2E">
        <w:rPr>
          <w:rFonts w:ascii="Verdana" w:hAnsi="Verdana"/>
          <w:color w:val="000000" w:themeColor="text1"/>
        </w:rPr>
        <w:t xml:space="preserve"> simultaneously submit more than one correctly completed application for a permit, </w:t>
      </w:r>
      <w:r w:rsidR="0064127B" w:rsidRPr="00C32F2E">
        <w:rPr>
          <w:rFonts w:ascii="Verdana" w:hAnsi="Verdana"/>
          <w:color w:val="000000" w:themeColor="text1"/>
        </w:rPr>
        <w:t xml:space="preserve">Cornwall IFCA will </w:t>
      </w:r>
      <w:r w:rsidR="0015646C" w:rsidRPr="00C32F2E">
        <w:rPr>
          <w:rFonts w:ascii="Verdana" w:hAnsi="Verdana"/>
          <w:color w:val="000000" w:themeColor="text1"/>
        </w:rPr>
        <w:t xml:space="preserve">reject all such applications from </w:t>
      </w:r>
      <w:r w:rsidRPr="00C32F2E">
        <w:rPr>
          <w:rFonts w:ascii="Verdana" w:hAnsi="Verdana"/>
          <w:color w:val="000000" w:themeColor="text1"/>
        </w:rPr>
        <w:t>that individual</w:t>
      </w:r>
      <w:r w:rsidR="0015646C" w:rsidRPr="00C32F2E">
        <w:rPr>
          <w:rFonts w:ascii="Verdana" w:hAnsi="Verdana"/>
          <w:color w:val="000000" w:themeColor="text1"/>
        </w:rPr>
        <w:t xml:space="preserve">. </w:t>
      </w:r>
    </w:p>
    <w:p w14:paraId="6E1D2592" w14:textId="77777777" w:rsidR="006300C2" w:rsidRPr="00C32F2E" w:rsidRDefault="006300C2" w:rsidP="0015646C">
      <w:pPr>
        <w:pStyle w:val="ListParagraph"/>
        <w:numPr>
          <w:ilvl w:val="0"/>
          <w:numId w:val="5"/>
        </w:numPr>
        <w:jc w:val="both"/>
        <w:rPr>
          <w:rFonts w:ascii="Verdana" w:hAnsi="Verdana"/>
          <w:color w:val="000000" w:themeColor="text1"/>
        </w:rPr>
      </w:pPr>
      <w:r>
        <w:rPr>
          <w:rFonts w:ascii="Verdana" w:hAnsi="Verdana"/>
          <w:color w:val="000000" w:themeColor="text1"/>
        </w:rPr>
        <w:t>Only one application will be accepted per vessel.</w:t>
      </w:r>
    </w:p>
    <w:p w14:paraId="6F37522A" w14:textId="77777777" w:rsidR="00A80E35" w:rsidRDefault="005251DA" w:rsidP="00506816">
      <w:pPr>
        <w:pStyle w:val="ListParagraph"/>
        <w:numPr>
          <w:ilvl w:val="0"/>
          <w:numId w:val="5"/>
        </w:numPr>
        <w:jc w:val="both"/>
        <w:rPr>
          <w:rFonts w:ascii="Verdana" w:hAnsi="Verdana"/>
        </w:rPr>
      </w:pPr>
      <w:r w:rsidRPr="00E3405E">
        <w:rPr>
          <w:rFonts w:ascii="Verdana" w:hAnsi="Verdana"/>
        </w:rPr>
        <w:t xml:space="preserve">Applications must consist of a </w:t>
      </w:r>
      <w:r w:rsidR="003F60E0">
        <w:rPr>
          <w:rFonts w:ascii="Verdana" w:hAnsi="Verdana"/>
        </w:rPr>
        <w:t xml:space="preserve">single </w:t>
      </w:r>
      <w:r w:rsidRPr="00E3405E">
        <w:rPr>
          <w:rFonts w:ascii="Verdana" w:hAnsi="Verdana"/>
        </w:rPr>
        <w:t>pack containing</w:t>
      </w:r>
      <w:r w:rsidR="00726300">
        <w:rPr>
          <w:rFonts w:ascii="Verdana" w:hAnsi="Verdana"/>
        </w:rPr>
        <w:t>:</w:t>
      </w:r>
    </w:p>
    <w:p w14:paraId="48863C2F" w14:textId="77777777" w:rsidR="00E56302" w:rsidRDefault="00E56302" w:rsidP="00E56302">
      <w:pPr>
        <w:pStyle w:val="ListParagraph"/>
        <w:numPr>
          <w:ilvl w:val="0"/>
          <w:numId w:val="12"/>
        </w:numPr>
        <w:jc w:val="both"/>
        <w:rPr>
          <w:rFonts w:ascii="Verdana" w:hAnsi="Verdana"/>
        </w:rPr>
      </w:pPr>
      <w:r w:rsidRPr="00E56302">
        <w:rPr>
          <w:rFonts w:ascii="Verdana" w:hAnsi="Verdana"/>
        </w:rPr>
        <w:t>A fully completed application form, as provided by the Authority, signed by the named applicant;</w:t>
      </w:r>
    </w:p>
    <w:p w14:paraId="350411E8" w14:textId="77777777" w:rsidR="00E56302" w:rsidRDefault="00E56302" w:rsidP="00E56302">
      <w:pPr>
        <w:pStyle w:val="ListParagraph"/>
        <w:numPr>
          <w:ilvl w:val="0"/>
          <w:numId w:val="12"/>
        </w:numPr>
        <w:jc w:val="both"/>
        <w:rPr>
          <w:rFonts w:ascii="Verdana" w:hAnsi="Verdana"/>
        </w:rPr>
      </w:pPr>
      <w:r w:rsidRPr="00E56302">
        <w:rPr>
          <w:rFonts w:ascii="Verdana" w:hAnsi="Verdana"/>
        </w:rPr>
        <w:t>A copy of the current, valid, Certificate of Registry for the vessel</w:t>
      </w:r>
    </w:p>
    <w:p w14:paraId="6B595D18" w14:textId="77777777" w:rsidR="005D3AE8" w:rsidRDefault="00E56302" w:rsidP="00E56302">
      <w:pPr>
        <w:pStyle w:val="ListParagraph"/>
        <w:numPr>
          <w:ilvl w:val="0"/>
          <w:numId w:val="12"/>
        </w:numPr>
        <w:jc w:val="both"/>
        <w:rPr>
          <w:rFonts w:ascii="Verdana" w:hAnsi="Verdana"/>
        </w:rPr>
      </w:pPr>
      <w:r w:rsidRPr="00E56302">
        <w:rPr>
          <w:rFonts w:ascii="Verdana" w:hAnsi="Verdana"/>
        </w:rPr>
        <w:lastRenderedPageBreak/>
        <w:t xml:space="preserve">A copy of your vessel license; and </w:t>
      </w:r>
    </w:p>
    <w:p w14:paraId="24BF84D0" w14:textId="77777777" w:rsidR="005D3AE8" w:rsidRDefault="00E56302" w:rsidP="005D3AE8">
      <w:pPr>
        <w:pStyle w:val="ListParagraph"/>
        <w:numPr>
          <w:ilvl w:val="0"/>
          <w:numId w:val="12"/>
        </w:numPr>
        <w:jc w:val="both"/>
        <w:rPr>
          <w:rFonts w:ascii="Verdana" w:hAnsi="Verdana"/>
        </w:rPr>
      </w:pPr>
      <w:r w:rsidRPr="00E56302">
        <w:rPr>
          <w:rFonts w:ascii="Verdana" w:hAnsi="Verdana"/>
        </w:rPr>
        <w:t>A copy of a contract with a registered fish buyer (under either the English or Scottish registration schemes). The contract must:</w:t>
      </w:r>
    </w:p>
    <w:p w14:paraId="0D91DE5B" w14:textId="77777777" w:rsidR="005D3AE8" w:rsidRDefault="00E56302" w:rsidP="005D3AE8">
      <w:pPr>
        <w:pStyle w:val="ListParagraph"/>
        <w:numPr>
          <w:ilvl w:val="1"/>
          <w:numId w:val="12"/>
        </w:numPr>
        <w:jc w:val="both"/>
        <w:rPr>
          <w:rFonts w:ascii="Verdana" w:hAnsi="Verdana"/>
        </w:rPr>
      </w:pPr>
      <w:r w:rsidRPr="005D3AE8">
        <w:rPr>
          <w:rFonts w:ascii="Verdana" w:hAnsi="Verdana"/>
        </w:rPr>
        <w:t>State that the buyer will require live wrasse to be supplied from the Cornwall IFCA district for the calendar year stated;</w:t>
      </w:r>
    </w:p>
    <w:p w14:paraId="23FD3B7B" w14:textId="0E271D0B" w:rsidR="005251DA" w:rsidRPr="005D3AE8" w:rsidRDefault="00E56302" w:rsidP="005D3AE8">
      <w:pPr>
        <w:pStyle w:val="ListParagraph"/>
        <w:numPr>
          <w:ilvl w:val="1"/>
          <w:numId w:val="12"/>
        </w:numPr>
        <w:jc w:val="both"/>
        <w:rPr>
          <w:rFonts w:ascii="Verdana" w:hAnsi="Verdana"/>
        </w:rPr>
      </w:pPr>
      <w:r w:rsidRPr="005D3AE8">
        <w:rPr>
          <w:rFonts w:ascii="Verdana" w:hAnsi="Verdana"/>
        </w:rPr>
        <w:t>State the name and address of the registered fish buyer and must be signed and dated by that buyer.</w:t>
      </w:r>
    </w:p>
    <w:p w14:paraId="369C20F5" w14:textId="77777777" w:rsidR="00506816" w:rsidRDefault="00506816" w:rsidP="00506816">
      <w:pPr>
        <w:pStyle w:val="ListParagraph"/>
        <w:rPr>
          <w:rFonts w:ascii="Verdana" w:hAnsi="Verdana"/>
        </w:rPr>
      </w:pPr>
    </w:p>
    <w:p w14:paraId="59F8D51C" w14:textId="3D5B9C8B" w:rsidR="00231B58" w:rsidRPr="00506816" w:rsidRDefault="004871AE" w:rsidP="00506816">
      <w:pPr>
        <w:pStyle w:val="ListParagraph"/>
        <w:numPr>
          <w:ilvl w:val="1"/>
          <w:numId w:val="4"/>
        </w:numPr>
        <w:ind w:left="709"/>
        <w:jc w:val="both"/>
        <w:rPr>
          <w:rFonts w:ascii="Verdana" w:hAnsi="Verdana"/>
          <w:u w:val="single"/>
        </w:rPr>
      </w:pPr>
      <w:r w:rsidRPr="00506816">
        <w:rPr>
          <w:rFonts w:ascii="Verdana" w:hAnsi="Verdana"/>
        </w:rPr>
        <w:t>Successful</w:t>
      </w:r>
      <w:r w:rsidR="00231B58" w:rsidRPr="00506816">
        <w:rPr>
          <w:rFonts w:ascii="Verdana" w:hAnsi="Verdana"/>
        </w:rPr>
        <w:t xml:space="preserve"> </w:t>
      </w:r>
      <w:r w:rsidR="003134EA" w:rsidRPr="00506816">
        <w:rPr>
          <w:rFonts w:ascii="Verdana" w:hAnsi="Verdana"/>
        </w:rPr>
        <w:t>a</w:t>
      </w:r>
      <w:r w:rsidR="00231B58" w:rsidRPr="00506816">
        <w:rPr>
          <w:rFonts w:ascii="Verdana" w:hAnsi="Verdana"/>
        </w:rPr>
        <w:t xml:space="preserve">pplicants will be informed </w:t>
      </w:r>
      <w:r w:rsidR="00F73C39" w:rsidRPr="00506816">
        <w:rPr>
          <w:rFonts w:ascii="Verdana" w:hAnsi="Verdana"/>
        </w:rPr>
        <w:t>in</w:t>
      </w:r>
      <w:r w:rsidR="00231B58" w:rsidRPr="00506816">
        <w:rPr>
          <w:rFonts w:ascii="Verdana" w:hAnsi="Verdana"/>
        </w:rPr>
        <w:t xml:space="preserve"> writing, and </w:t>
      </w:r>
      <w:r w:rsidR="00506816" w:rsidRPr="00506816">
        <w:rPr>
          <w:rFonts w:ascii="Verdana" w:hAnsi="Verdana"/>
        </w:rPr>
        <w:t xml:space="preserve">then </w:t>
      </w:r>
      <w:r w:rsidR="00231B58" w:rsidRPr="00506816">
        <w:rPr>
          <w:rFonts w:ascii="Verdana" w:hAnsi="Verdana"/>
        </w:rPr>
        <w:t>have 2</w:t>
      </w:r>
      <w:r w:rsidR="00006319" w:rsidRPr="00506816">
        <w:rPr>
          <w:rFonts w:ascii="Verdana" w:hAnsi="Verdana"/>
        </w:rPr>
        <w:t>0</w:t>
      </w:r>
      <w:r w:rsidR="00231B58" w:rsidRPr="00506816">
        <w:rPr>
          <w:rFonts w:ascii="Verdana" w:hAnsi="Verdana"/>
        </w:rPr>
        <w:t xml:space="preserve"> </w:t>
      </w:r>
      <w:r w:rsidR="003134EA" w:rsidRPr="00506816">
        <w:rPr>
          <w:rFonts w:ascii="Verdana" w:hAnsi="Verdana"/>
        </w:rPr>
        <w:t>d</w:t>
      </w:r>
      <w:r w:rsidR="00231B58" w:rsidRPr="00506816">
        <w:rPr>
          <w:rFonts w:ascii="Verdana" w:hAnsi="Verdana"/>
        </w:rPr>
        <w:t>ays</w:t>
      </w:r>
      <w:r w:rsidR="00F73C39" w:rsidRPr="00506816">
        <w:rPr>
          <w:rFonts w:ascii="Verdana" w:hAnsi="Verdana"/>
        </w:rPr>
        <w:t xml:space="preserve"> fr</w:t>
      </w:r>
      <w:r w:rsidR="00821D9A" w:rsidRPr="00506816">
        <w:rPr>
          <w:rFonts w:ascii="Verdana" w:hAnsi="Verdana"/>
        </w:rPr>
        <w:t>o</w:t>
      </w:r>
      <w:r w:rsidR="00F73C39" w:rsidRPr="00506816">
        <w:rPr>
          <w:rFonts w:ascii="Verdana" w:hAnsi="Verdana"/>
        </w:rPr>
        <w:t>m the date of the letter</w:t>
      </w:r>
      <w:r w:rsidR="00506816" w:rsidRPr="00506816">
        <w:rPr>
          <w:rFonts w:ascii="Verdana" w:hAnsi="Verdana"/>
        </w:rPr>
        <w:t xml:space="preserve"> in which</w:t>
      </w:r>
      <w:r w:rsidR="00F73C39" w:rsidRPr="00506816">
        <w:rPr>
          <w:rFonts w:ascii="Verdana" w:hAnsi="Verdana"/>
        </w:rPr>
        <w:t xml:space="preserve"> </w:t>
      </w:r>
      <w:r w:rsidR="00231B58" w:rsidRPr="00506816">
        <w:rPr>
          <w:rFonts w:ascii="Verdana" w:hAnsi="Verdana"/>
        </w:rPr>
        <w:t>t</w:t>
      </w:r>
      <w:r w:rsidR="00CB181D" w:rsidRPr="00506816">
        <w:rPr>
          <w:rFonts w:ascii="Verdana" w:hAnsi="Verdana"/>
        </w:rPr>
        <w:t>o confirm</w:t>
      </w:r>
      <w:r w:rsidR="00F73C39" w:rsidRPr="00506816">
        <w:rPr>
          <w:rFonts w:ascii="Verdana" w:hAnsi="Verdana"/>
        </w:rPr>
        <w:t xml:space="preserve"> that they accept the offer of a permit</w:t>
      </w:r>
      <w:r w:rsidR="003B3181">
        <w:rPr>
          <w:rFonts w:ascii="Verdana" w:hAnsi="Verdana"/>
        </w:rPr>
        <w:t xml:space="preserve"> and</w:t>
      </w:r>
      <w:r w:rsidR="00F73C39" w:rsidRPr="00506816">
        <w:rPr>
          <w:rFonts w:ascii="Verdana" w:hAnsi="Verdana"/>
        </w:rPr>
        <w:t xml:space="preserve"> </w:t>
      </w:r>
      <w:r w:rsidR="00CB181D" w:rsidRPr="00506816">
        <w:rPr>
          <w:rFonts w:ascii="Verdana" w:hAnsi="Verdana"/>
        </w:rPr>
        <w:t xml:space="preserve">provide Cornwall IFCA with </w:t>
      </w:r>
      <w:r w:rsidR="00506816" w:rsidRPr="00506816">
        <w:rPr>
          <w:rFonts w:ascii="Verdana" w:hAnsi="Verdana"/>
        </w:rPr>
        <w:t xml:space="preserve">a </w:t>
      </w:r>
      <w:r w:rsidR="00231B58" w:rsidRPr="00506816">
        <w:rPr>
          <w:rFonts w:ascii="Verdana" w:hAnsi="Verdana"/>
        </w:rPr>
        <w:t>£135</w:t>
      </w:r>
      <w:r w:rsidR="00506816" w:rsidRPr="00506816">
        <w:rPr>
          <w:rFonts w:ascii="Verdana" w:hAnsi="Verdana"/>
        </w:rPr>
        <w:t xml:space="preserve"> fee (</w:t>
      </w:r>
      <w:r w:rsidR="00231B58" w:rsidRPr="00506816">
        <w:rPr>
          <w:rFonts w:ascii="Verdana" w:hAnsi="Verdana"/>
        </w:rPr>
        <w:t>payable by cheque or bank transfer</w:t>
      </w:r>
      <w:r w:rsidR="00506816" w:rsidRPr="00506816">
        <w:rPr>
          <w:rFonts w:ascii="Verdana" w:hAnsi="Verdana"/>
        </w:rPr>
        <w:t>)</w:t>
      </w:r>
      <w:r w:rsidR="00231B58" w:rsidRPr="00506816">
        <w:rPr>
          <w:rFonts w:ascii="Verdana" w:hAnsi="Verdana"/>
        </w:rPr>
        <w:t>. Please note</w:t>
      </w:r>
      <w:r w:rsidR="00506816" w:rsidRPr="00506816">
        <w:rPr>
          <w:rFonts w:ascii="Verdana" w:hAnsi="Verdana"/>
        </w:rPr>
        <w:t xml:space="preserve"> that</w:t>
      </w:r>
      <w:r w:rsidR="00231B58" w:rsidRPr="00506816">
        <w:rPr>
          <w:rFonts w:ascii="Verdana" w:hAnsi="Verdana"/>
        </w:rPr>
        <w:t xml:space="preserve"> </w:t>
      </w:r>
      <w:r w:rsidR="003134EA" w:rsidRPr="00506816">
        <w:rPr>
          <w:rFonts w:ascii="Verdana" w:hAnsi="Verdana"/>
        </w:rPr>
        <w:t>f</w:t>
      </w:r>
      <w:r w:rsidR="00F5318A" w:rsidRPr="00506816">
        <w:rPr>
          <w:rFonts w:ascii="Verdana" w:hAnsi="Verdana"/>
        </w:rPr>
        <w:t>unds must have cleared within the 2</w:t>
      </w:r>
      <w:r w:rsidR="00006319" w:rsidRPr="00506816">
        <w:rPr>
          <w:rFonts w:ascii="Verdana" w:hAnsi="Verdana"/>
        </w:rPr>
        <w:t>0</w:t>
      </w:r>
      <w:r w:rsidR="00F5318A" w:rsidRPr="00506816">
        <w:rPr>
          <w:rFonts w:ascii="Verdana" w:hAnsi="Verdana"/>
        </w:rPr>
        <w:t xml:space="preserve"> days</w:t>
      </w:r>
      <w:r w:rsidR="00F73C39" w:rsidRPr="00506816">
        <w:rPr>
          <w:rFonts w:ascii="Verdana" w:hAnsi="Verdana"/>
        </w:rPr>
        <w:t>, so i</w:t>
      </w:r>
      <w:r w:rsidR="00F5318A" w:rsidRPr="00506816">
        <w:rPr>
          <w:rFonts w:ascii="Verdana" w:hAnsi="Verdana"/>
        </w:rPr>
        <w:t xml:space="preserve">f </w:t>
      </w:r>
      <w:r w:rsidR="008426D2">
        <w:rPr>
          <w:rFonts w:ascii="Verdana" w:hAnsi="Verdana"/>
        </w:rPr>
        <w:t xml:space="preserve">for example </w:t>
      </w:r>
      <w:r w:rsidR="003B3181">
        <w:rPr>
          <w:rFonts w:ascii="Verdana" w:hAnsi="Verdana"/>
        </w:rPr>
        <w:t>payment is</w:t>
      </w:r>
      <w:r w:rsidR="00F5318A" w:rsidRPr="00506816">
        <w:rPr>
          <w:rFonts w:ascii="Verdana" w:hAnsi="Verdana"/>
        </w:rPr>
        <w:t xml:space="preserve"> by cheque</w:t>
      </w:r>
      <w:r w:rsidR="003134EA" w:rsidRPr="00506816">
        <w:rPr>
          <w:rFonts w:ascii="Verdana" w:hAnsi="Verdana"/>
        </w:rPr>
        <w:t>,</w:t>
      </w:r>
      <w:r w:rsidR="00F5318A" w:rsidRPr="00506816">
        <w:rPr>
          <w:rFonts w:ascii="Verdana" w:hAnsi="Verdana"/>
        </w:rPr>
        <w:t xml:space="preserve"> </w:t>
      </w:r>
      <w:r w:rsidR="003B3181">
        <w:rPr>
          <w:rFonts w:ascii="Verdana" w:hAnsi="Verdana"/>
        </w:rPr>
        <w:t>it must be in</w:t>
      </w:r>
      <w:r w:rsidR="00F5318A" w:rsidRPr="00506816">
        <w:rPr>
          <w:rFonts w:ascii="Verdana" w:hAnsi="Verdana"/>
        </w:rPr>
        <w:t xml:space="preserve"> time for </w:t>
      </w:r>
      <w:r w:rsidR="003B3181">
        <w:rPr>
          <w:rFonts w:ascii="Verdana" w:hAnsi="Verdana"/>
        </w:rPr>
        <w:t>it</w:t>
      </w:r>
      <w:r w:rsidR="00F5318A" w:rsidRPr="00506816">
        <w:rPr>
          <w:rFonts w:ascii="Verdana" w:hAnsi="Verdana"/>
        </w:rPr>
        <w:t xml:space="preserve"> </w:t>
      </w:r>
      <w:r w:rsidR="003B3181">
        <w:rPr>
          <w:rFonts w:ascii="Verdana" w:hAnsi="Verdana"/>
        </w:rPr>
        <w:t>to be presented to our bank and money entered into</w:t>
      </w:r>
      <w:r w:rsidR="006300C2">
        <w:rPr>
          <w:rFonts w:ascii="Verdana" w:hAnsi="Verdana"/>
        </w:rPr>
        <w:t xml:space="preserve"> </w:t>
      </w:r>
      <w:r w:rsidR="003B3181">
        <w:rPr>
          <w:rFonts w:ascii="Verdana" w:hAnsi="Verdana"/>
        </w:rPr>
        <w:t>our account,</w:t>
      </w:r>
      <w:r w:rsidR="008426D2">
        <w:rPr>
          <w:rFonts w:ascii="Verdana" w:hAnsi="Verdana"/>
        </w:rPr>
        <w:t xml:space="preserve"> </w:t>
      </w:r>
      <w:r w:rsidR="00F5318A" w:rsidRPr="00506816">
        <w:rPr>
          <w:rFonts w:ascii="Verdana" w:hAnsi="Verdana"/>
        </w:rPr>
        <w:t>within the 2</w:t>
      </w:r>
      <w:r w:rsidR="00006319" w:rsidRPr="00506816">
        <w:rPr>
          <w:rFonts w:ascii="Verdana" w:hAnsi="Verdana"/>
        </w:rPr>
        <w:t>0</w:t>
      </w:r>
      <w:r w:rsidR="00CB181D" w:rsidRPr="00506816">
        <w:rPr>
          <w:rFonts w:ascii="Verdana" w:hAnsi="Verdana"/>
        </w:rPr>
        <w:t xml:space="preserve"> day period.</w:t>
      </w:r>
      <w:r w:rsidR="00F5318A" w:rsidRPr="00506816">
        <w:rPr>
          <w:rFonts w:ascii="Verdana" w:hAnsi="Verdana"/>
        </w:rPr>
        <w:t xml:space="preserve"> </w:t>
      </w:r>
      <w:r w:rsidR="008426D2">
        <w:rPr>
          <w:rFonts w:ascii="Verdana" w:hAnsi="Verdana"/>
        </w:rPr>
        <w:t xml:space="preserve"> </w:t>
      </w:r>
    </w:p>
    <w:p w14:paraId="3A146CC9" w14:textId="77777777" w:rsidR="006F5134" w:rsidRDefault="0091778F" w:rsidP="00506816">
      <w:pPr>
        <w:jc w:val="both"/>
        <w:rPr>
          <w:rFonts w:ascii="Verdana" w:hAnsi="Verdana"/>
        </w:rPr>
      </w:pPr>
      <w:r>
        <w:rPr>
          <w:rFonts w:ascii="Verdana" w:hAnsi="Verdana"/>
        </w:rPr>
        <w:t>While processing a permit, i</w:t>
      </w:r>
      <w:r w:rsidR="00C51660">
        <w:rPr>
          <w:rFonts w:ascii="Verdana" w:hAnsi="Verdana"/>
        </w:rPr>
        <w:t xml:space="preserve">f any of the details in the original application are found to be incorrect, </w:t>
      </w:r>
      <w:r w:rsidR="008426D2">
        <w:rPr>
          <w:rFonts w:ascii="Verdana" w:hAnsi="Verdana"/>
        </w:rPr>
        <w:t xml:space="preserve">acceptance of the offer of a permit is not confirmed or </w:t>
      </w:r>
      <w:r w:rsidR="00C51660">
        <w:rPr>
          <w:rFonts w:ascii="Verdana" w:hAnsi="Verdana"/>
        </w:rPr>
        <w:t xml:space="preserve">the </w:t>
      </w:r>
      <w:r w:rsidR="00643D85">
        <w:rPr>
          <w:rFonts w:ascii="Verdana" w:hAnsi="Verdana"/>
        </w:rPr>
        <w:t>fee is</w:t>
      </w:r>
      <w:r w:rsidR="00C51660">
        <w:rPr>
          <w:rFonts w:ascii="Verdana" w:hAnsi="Verdana"/>
        </w:rPr>
        <w:t xml:space="preserve"> not received</w:t>
      </w:r>
      <w:r w:rsidR="003B3181">
        <w:rPr>
          <w:rFonts w:ascii="Verdana" w:hAnsi="Verdana"/>
        </w:rPr>
        <w:t>/paid</w:t>
      </w:r>
      <w:r w:rsidR="008426D2" w:rsidRPr="008426D2">
        <w:rPr>
          <w:rFonts w:ascii="Verdana" w:hAnsi="Verdana"/>
        </w:rPr>
        <w:t xml:space="preserve"> </w:t>
      </w:r>
      <w:r w:rsidR="008426D2">
        <w:rPr>
          <w:rFonts w:ascii="Verdana" w:hAnsi="Verdana"/>
        </w:rPr>
        <w:t xml:space="preserve">in time, </w:t>
      </w:r>
      <w:r w:rsidR="00C51660">
        <w:rPr>
          <w:rFonts w:ascii="Verdana" w:hAnsi="Verdana"/>
        </w:rPr>
        <w:t xml:space="preserve">or if the </w:t>
      </w:r>
      <w:r w:rsidR="003B3181">
        <w:rPr>
          <w:rFonts w:ascii="Verdana" w:hAnsi="Verdana"/>
        </w:rPr>
        <w:t xml:space="preserve">buying </w:t>
      </w:r>
      <w:r w:rsidR="00C51660">
        <w:rPr>
          <w:rFonts w:ascii="Verdana" w:hAnsi="Verdana"/>
        </w:rPr>
        <w:t xml:space="preserve">contract is not deemed to be valid (see application form for </w:t>
      </w:r>
      <w:r w:rsidR="003C7A09">
        <w:rPr>
          <w:rFonts w:ascii="Verdana" w:hAnsi="Verdana"/>
        </w:rPr>
        <w:t>details</w:t>
      </w:r>
      <w:r w:rsidR="00C51660">
        <w:rPr>
          <w:rFonts w:ascii="Verdana" w:hAnsi="Verdana"/>
        </w:rPr>
        <w:t xml:space="preserve">) the application will be considered void, </w:t>
      </w:r>
      <w:r w:rsidR="008426D2">
        <w:rPr>
          <w:rFonts w:ascii="Verdana" w:hAnsi="Verdana"/>
        </w:rPr>
        <w:t>any</w:t>
      </w:r>
      <w:r w:rsidR="00C51660">
        <w:rPr>
          <w:rFonts w:ascii="Verdana" w:hAnsi="Verdana"/>
        </w:rPr>
        <w:t xml:space="preserve"> offer of a permit will be withdrawn, </w:t>
      </w:r>
      <w:r w:rsidR="003B3181">
        <w:rPr>
          <w:rFonts w:ascii="Verdana" w:hAnsi="Verdana"/>
        </w:rPr>
        <w:t xml:space="preserve">any </w:t>
      </w:r>
      <w:r w:rsidR="00C51660">
        <w:rPr>
          <w:rFonts w:ascii="Verdana" w:hAnsi="Verdana"/>
        </w:rPr>
        <w:t>money</w:t>
      </w:r>
      <w:r w:rsidR="003B3181">
        <w:rPr>
          <w:rFonts w:ascii="Verdana" w:hAnsi="Verdana"/>
        </w:rPr>
        <w:t xml:space="preserve"> </w:t>
      </w:r>
      <w:r w:rsidR="00C51660">
        <w:rPr>
          <w:rFonts w:ascii="Verdana" w:hAnsi="Verdana"/>
        </w:rPr>
        <w:t>received will be reimbursed</w:t>
      </w:r>
      <w:r w:rsidR="003B3181">
        <w:rPr>
          <w:rFonts w:ascii="Verdana" w:hAnsi="Verdana"/>
        </w:rPr>
        <w:t xml:space="preserve">. </w:t>
      </w:r>
      <w:r w:rsidR="006F5134">
        <w:rPr>
          <w:rFonts w:ascii="Verdana" w:hAnsi="Verdana"/>
        </w:rPr>
        <w:t>Where a requirement to hold a permit remains, the</w:t>
      </w:r>
      <w:r w:rsidR="003B3181">
        <w:rPr>
          <w:rFonts w:ascii="Verdana" w:hAnsi="Verdana"/>
        </w:rPr>
        <w:t xml:space="preserve"> applicant would need to</w:t>
      </w:r>
      <w:r w:rsidR="00C51660">
        <w:rPr>
          <w:rFonts w:ascii="Verdana" w:hAnsi="Verdana"/>
        </w:rPr>
        <w:t xml:space="preserve"> submit a new application</w:t>
      </w:r>
      <w:r w:rsidR="006F5134">
        <w:rPr>
          <w:rFonts w:ascii="Verdana" w:hAnsi="Verdana"/>
        </w:rPr>
        <w:t>.</w:t>
      </w:r>
    </w:p>
    <w:p w14:paraId="1DC31D8F" w14:textId="77777777" w:rsidR="00C51660" w:rsidRPr="004871AE" w:rsidRDefault="00C51660" w:rsidP="00506816">
      <w:pPr>
        <w:jc w:val="both"/>
        <w:rPr>
          <w:rFonts w:ascii="Verdana" w:hAnsi="Verdana"/>
        </w:rPr>
      </w:pPr>
      <w:r>
        <w:rPr>
          <w:rFonts w:ascii="Verdana" w:hAnsi="Verdana"/>
        </w:rPr>
        <w:t>As applications are considered on a first come first served basis (as</w:t>
      </w:r>
      <w:r w:rsidR="003C7A09">
        <w:rPr>
          <w:rFonts w:ascii="Verdana" w:hAnsi="Verdana"/>
        </w:rPr>
        <w:t>ide</w:t>
      </w:r>
      <w:r>
        <w:rPr>
          <w:rFonts w:ascii="Verdana" w:hAnsi="Verdana"/>
        </w:rPr>
        <w:t xml:space="preserve"> from the previously mentioned </w:t>
      </w:r>
      <w:r w:rsidR="003C7A09">
        <w:rPr>
          <w:rFonts w:ascii="Verdana" w:hAnsi="Verdana"/>
        </w:rPr>
        <w:t>prioritisation</w:t>
      </w:r>
      <w:r w:rsidR="00054E4C">
        <w:rPr>
          <w:rFonts w:ascii="Verdana" w:hAnsi="Verdana"/>
        </w:rPr>
        <w:t>s</w:t>
      </w:r>
      <w:r>
        <w:rPr>
          <w:rFonts w:ascii="Verdana" w:hAnsi="Verdana"/>
        </w:rPr>
        <w:t>)</w:t>
      </w:r>
      <w:r w:rsidR="006F5134">
        <w:rPr>
          <w:rFonts w:ascii="Verdana" w:hAnsi="Verdana"/>
        </w:rPr>
        <w:t xml:space="preserve">, when there are five permits in circulation, a live wrasse fishing permit waiting list will be used.  Where applications are received at the same time, lots will be drawn to determine where applicants are placed on the waiting list. </w:t>
      </w:r>
      <w:r w:rsidR="003C7A09">
        <w:rPr>
          <w:rFonts w:ascii="Verdana" w:hAnsi="Verdana"/>
        </w:rPr>
        <w:t xml:space="preserve"> </w:t>
      </w:r>
    </w:p>
    <w:p w14:paraId="242A4C11" w14:textId="217C58E9" w:rsidR="005C60EE" w:rsidRDefault="00231B58" w:rsidP="00506816">
      <w:pPr>
        <w:jc w:val="both"/>
        <w:rPr>
          <w:rFonts w:ascii="Verdana" w:hAnsi="Verdana"/>
        </w:rPr>
      </w:pPr>
      <w:r>
        <w:rPr>
          <w:rFonts w:ascii="Verdana" w:hAnsi="Verdana"/>
        </w:rPr>
        <w:t>If a permit holder chooses to relinquish their permit at any point in the year</w:t>
      </w:r>
      <w:r w:rsidR="00CB0BAF">
        <w:rPr>
          <w:rFonts w:ascii="Verdana" w:hAnsi="Verdana"/>
        </w:rPr>
        <w:t>,</w:t>
      </w:r>
      <w:r>
        <w:rPr>
          <w:rFonts w:ascii="Verdana" w:hAnsi="Verdana"/>
        </w:rPr>
        <w:t xml:space="preserve"> the person at the top of the waiting list will be given first refusal for that</w:t>
      </w:r>
      <w:r w:rsidR="00731418">
        <w:rPr>
          <w:rFonts w:ascii="Verdana" w:hAnsi="Verdana"/>
        </w:rPr>
        <w:t xml:space="preserve"> permit</w:t>
      </w:r>
      <w:r>
        <w:rPr>
          <w:rFonts w:ascii="Verdana" w:hAnsi="Verdana"/>
        </w:rPr>
        <w:t xml:space="preserve">. </w:t>
      </w:r>
      <w:r w:rsidR="00A221DB">
        <w:rPr>
          <w:rFonts w:ascii="Verdana" w:hAnsi="Verdana"/>
        </w:rPr>
        <w:t xml:space="preserve"> </w:t>
      </w:r>
      <w:r w:rsidR="00456945">
        <w:rPr>
          <w:rFonts w:ascii="Verdana" w:hAnsi="Verdana"/>
        </w:rPr>
        <w:t xml:space="preserve">The waiting list will be cleared each year and </w:t>
      </w:r>
      <w:r w:rsidR="008426D2">
        <w:rPr>
          <w:rFonts w:ascii="Verdana" w:hAnsi="Verdana"/>
        </w:rPr>
        <w:t>any person wishing</w:t>
      </w:r>
      <w:r w:rsidR="007C752F">
        <w:rPr>
          <w:rFonts w:ascii="Verdana" w:hAnsi="Verdana"/>
        </w:rPr>
        <w:t xml:space="preserve"> to be considered for a permit</w:t>
      </w:r>
      <w:r w:rsidR="00DA09B7">
        <w:rPr>
          <w:rFonts w:ascii="Verdana" w:hAnsi="Verdana"/>
        </w:rPr>
        <w:t xml:space="preserve"> in the following year will need to apply again, as described above.</w:t>
      </w:r>
      <w:r w:rsidR="007C752F">
        <w:rPr>
          <w:rFonts w:ascii="Verdana" w:hAnsi="Verdana"/>
        </w:rPr>
        <w:t xml:space="preserve"> </w:t>
      </w:r>
    </w:p>
    <w:p w14:paraId="05B4DD14" w14:textId="77777777" w:rsidR="002D1791" w:rsidRDefault="002D1791" w:rsidP="00506816">
      <w:pPr>
        <w:jc w:val="both"/>
        <w:rPr>
          <w:rFonts w:ascii="Verdana" w:hAnsi="Verdana"/>
        </w:rPr>
      </w:pPr>
      <w:r>
        <w:rPr>
          <w:rFonts w:ascii="Verdana" w:hAnsi="Verdana"/>
        </w:rPr>
        <w:t>Please note if</w:t>
      </w:r>
      <w:r w:rsidR="00CB0BAF">
        <w:rPr>
          <w:rFonts w:ascii="Verdana" w:hAnsi="Verdana"/>
        </w:rPr>
        <w:t xml:space="preserve"> a person is</w:t>
      </w:r>
      <w:r>
        <w:rPr>
          <w:rFonts w:ascii="Verdana" w:hAnsi="Verdana"/>
        </w:rPr>
        <w:t xml:space="preserve"> convicted of an offence, accept</w:t>
      </w:r>
      <w:r w:rsidR="00CB0BAF">
        <w:rPr>
          <w:rFonts w:ascii="Verdana" w:hAnsi="Verdana"/>
        </w:rPr>
        <w:t>s</w:t>
      </w:r>
      <w:r>
        <w:rPr>
          <w:rFonts w:ascii="Verdana" w:hAnsi="Verdana"/>
        </w:rPr>
        <w:t xml:space="preserve"> a Financial Administrative Penalty </w:t>
      </w:r>
      <w:r w:rsidR="00821D9A">
        <w:rPr>
          <w:rFonts w:ascii="Verdana" w:hAnsi="Verdana"/>
        </w:rPr>
        <w:t xml:space="preserve">or a </w:t>
      </w:r>
      <w:r w:rsidR="00054E4C">
        <w:rPr>
          <w:rFonts w:ascii="Verdana" w:hAnsi="Verdana"/>
        </w:rPr>
        <w:t xml:space="preserve">Caution </w:t>
      </w:r>
      <w:r w:rsidR="00821D9A">
        <w:rPr>
          <w:rFonts w:ascii="Verdana" w:hAnsi="Verdana"/>
        </w:rPr>
        <w:t xml:space="preserve">for an offence </w:t>
      </w:r>
      <w:r w:rsidR="00DA09B7">
        <w:rPr>
          <w:rFonts w:ascii="Verdana" w:hAnsi="Verdana"/>
        </w:rPr>
        <w:t>pr</w:t>
      </w:r>
      <w:r w:rsidR="00821D9A">
        <w:rPr>
          <w:rFonts w:ascii="Verdana" w:hAnsi="Verdana"/>
        </w:rPr>
        <w:t>escribed</w:t>
      </w:r>
      <w:r>
        <w:rPr>
          <w:rFonts w:ascii="Verdana" w:hAnsi="Verdana"/>
        </w:rPr>
        <w:t xml:space="preserve"> under the Live Wrasse Fishing (Limited Permit) Byelaw 2018</w:t>
      </w:r>
      <w:r w:rsidR="00CB0BAF">
        <w:rPr>
          <w:rFonts w:ascii="Verdana" w:hAnsi="Verdana"/>
        </w:rPr>
        <w:t>, t</w:t>
      </w:r>
      <w:r>
        <w:rPr>
          <w:rFonts w:ascii="Verdana" w:hAnsi="Verdana"/>
        </w:rPr>
        <w:t>h</w:t>
      </w:r>
      <w:r w:rsidR="00CB0BAF">
        <w:rPr>
          <w:rFonts w:ascii="Verdana" w:hAnsi="Verdana"/>
        </w:rPr>
        <w:t>e</w:t>
      </w:r>
      <w:r>
        <w:rPr>
          <w:rFonts w:ascii="Verdana" w:hAnsi="Verdana"/>
        </w:rPr>
        <w:t xml:space="preserve"> individual will lose their permit </w:t>
      </w:r>
      <w:r w:rsidR="00842E0F">
        <w:rPr>
          <w:rFonts w:ascii="Verdana" w:hAnsi="Verdana"/>
        </w:rPr>
        <w:t xml:space="preserve">for the remainder of that year </w:t>
      </w:r>
      <w:r>
        <w:rPr>
          <w:rFonts w:ascii="Verdana" w:hAnsi="Verdana"/>
        </w:rPr>
        <w:t xml:space="preserve">and no application from </w:t>
      </w:r>
      <w:r w:rsidR="003F60E0">
        <w:rPr>
          <w:rFonts w:ascii="Verdana" w:hAnsi="Verdana"/>
        </w:rPr>
        <w:t xml:space="preserve">them or </w:t>
      </w:r>
      <w:r>
        <w:rPr>
          <w:rFonts w:ascii="Verdana" w:hAnsi="Verdana"/>
        </w:rPr>
        <w:t xml:space="preserve">any owner of </w:t>
      </w:r>
      <w:r w:rsidR="003F60E0">
        <w:rPr>
          <w:rFonts w:ascii="Verdana" w:hAnsi="Verdana"/>
        </w:rPr>
        <w:t xml:space="preserve">the </w:t>
      </w:r>
      <w:r>
        <w:rPr>
          <w:rFonts w:ascii="Verdana" w:hAnsi="Verdana"/>
        </w:rPr>
        <w:t xml:space="preserve">vessel </w:t>
      </w:r>
      <w:r w:rsidR="00CB0BAF">
        <w:rPr>
          <w:rFonts w:ascii="Verdana" w:hAnsi="Verdana"/>
        </w:rPr>
        <w:t xml:space="preserve">used for fishing </w:t>
      </w:r>
      <w:r w:rsidR="00842E0F">
        <w:rPr>
          <w:rFonts w:ascii="Verdana" w:hAnsi="Verdana"/>
        </w:rPr>
        <w:t xml:space="preserve">illegally </w:t>
      </w:r>
      <w:r w:rsidR="00CB0BAF">
        <w:rPr>
          <w:rFonts w:ascii="Verdana" w:hAnsi="Verdana"/>
        </w:rPr>
        <w:t xml:space="preserve">for live wrasse </w:t>
      </w:r>
      <w:r>
        <w:rPr>
          <w:rFonts w:ascii="Verdana" w:hAnsi="Verdana"/>
        </w:rPr>
        <w:t xml:space="preserve">will be considered by the Authority for the following year.  </w:t>
      </w:r>
    </w:p>
    <w:p w14:paraId="069204E3" w14:textId="78A9475D" w:rsidR="002D5E81" w:rsidRDefault="002D5E81" w:rsidP="00506816">
      <w:pPr>
        <w:jc w:val="both"/>
        <w:rPr>
          <w:rFonts w:ascii="Verdana" w:hAnsi="Verdana"/>
        </w:rPr>
      </w:pPr>
      <w:r>
        <w:rPr>
          <w:rFonts w:ascii="Verdana" w:hAnsi="Verdana"/>
        </w:rPr>
        <w:t xml:space="preserve">Each permit will expire </w:t>
      </w:r>
      <w:r w:rsidR="005C60EE">
        <w:rPr>
          <w:rFonts w:ascii="Verdana" w:hAnsi="Verdana"/>
        </w:rPr>
        <w:t xml:space="preserve">at midnight on the </w:t>
      </w:r>
      <w:r w:rsidR="007C752F">
        <w:rPr>
          <w:rFonts w:ascii="Verdana" w:hAnsi="Verdana"/>
        </w:rPr>
        <w:t>31</w:t>
      </w:r>
      <w:r w:rsidR="007C752F" w:rsidRPr="007C752F">
        <w:rPr>
          <w:rFonts w:ascii="Verdana" w:hAnsi="Verdana"/>
          <w:vertAlign w:val="superscript"/>
        </w:rPr>
        <w:t>st</w:t>
      </w:r>
      <w:r w:rsidR="007C752F">
        <w:rPr>
          <w:rFonts w:ascii="Verdana" w:hAnsi="Verdana"/>
        </w:rPr>
        <w:t xml:space="preserve"> December of the </w:t>
      </w:r>
      <w:r>
        <w:rPr>
          <w:rFonts w:ascii="Verdana" w:hAnsi="Verdana"/>
        </w:rPr>
        <w:t>year</w:t>
      </w:r>
      <w:r w:rsidR="007C752F">
        <w:rPr>
          <w:rFonts w:ascii="Verdana" w:hAnsi="Verdana"/>
        </w:rPr>
        <w:t xml:space="preserve"> for which it was issued. During the year for which any permits are current, a</w:t>
      </w:r>
      <w:r>
        <w:rPr>
          <w:rFonts w:ascii="Verdana" w:hAnsi="Verdana"/>
        </w:rPr>
        <w:t xml:space="preserve">pplications </w:t>
      </w:r>
      <w:r w:rsidR="007C752F">
        <w:rPr>
          <w:rFonts w:ascii="Verdana" w:hAnsi="Verdana"/>
        </w:rPr>
        <w:t xml:space="preserve">for permits in the following calendar year </w:t>
      </w:r>
      <w:r>
        <w:rPr>
          <w:rFonts w:ascii="Verdana" w:hAnsi="Verdana"/>
        </w:rPr>
        <w:t xml:space="preserve">will be invited from </w:t>
      </w:r>
      <w:r w:rsidR="00C93F7C">
        <w:rPr>
          <w:rFonts w:ascii="Verdana" w:hAnsi="Verdana"/>
        </w:rPr>
        <w:t>a date specified by the Authority</w:t>
      </w:r>
      <w:r w:rsidR="007C752F">
        <w:rPr>
          <w:rFonts w:ascii="Verdana" w:hAnsi="Verdana"/>
        </w:rPr>
        <w:t>.</w:t>
      </w:r>
      <w:r>
        <w:rPr>
          <w:rFonts w:ascii="Verdana" w:hAnsi="Verdana"/>
        </w:rPr>
        <w:t xml:space="preserve"> Any applications received prior to </w:t>
      </w:r>
      <w:r w:rsidR="003F60E0">
        <w:rPr>
          <w:rFonts w:ascii="Verdana" w:hAnsi="Verdana"/>
        </w:rPr>
        <w:t>that date</w:t>
      </w:r>
      <w:r w:rsidR="00FB03AF">
        <w:rPr>
          <w:rFonts w:ascii="Verdana" w:hAnsi="Verdana"/>
        </w:rPr>
        <w:t xml:space="preserve"> in respect of a permit for the following year,</w:t>
      </w:r>
      <w:r w:rsidR="003F60E0">
        <w:rPr>
          <w:rFonts w:ascii="Verdana" w:hAnsi="Verdana"/>
        </w:rPr>
        <w:t xml:space="preserve"> wil</w:t>
      </w:r>
      <w:r>
        <w:rPr>
          <w:rFonts w:ascii="Verdana" w:hAnsi="Verdana"/>
        </w:rPr>
        <w:t xml:space="preserve">l not be </w:t>
      </w:r>
      <w:r w:rsidR="007C752F">
        <w:rPr>
          <w:rFonts w:ascii="Verdana" w:hAnsi="Verdana"/>
        </w:rPr>
        <w:t>valid or accepted for processing.</w:t>
      </w:r>
      <w:r>
        <w:rPr>
          <w:rFonts w:ascii="Verdana" w:hAnsi="Verdana"/>
        </w:rPr>
        <w:t xml:space="preserve"> </w:t>
      </w:r>
    </w:p>
    <w:p w14:paraId="2AD229EB" w14:textId="77777777" w:rsidR="00DB0815" w:rsidRPr="00B57755" w:rsidRDefault="00DB0815" w:rsidP="008C02CE">
      <w:pPr>
        <w:jc w:val="both"/>
        <w:rPr>
          <w:rFonts w:eastAsia="Times New Roman"/>
          <w:b/>
          <w:color w:val="000000" w:themeColor="text1"/>
          <w:sz w:val="20"/>
          <w:lang w:eastAsia="en-GB"/>
        </w:rPr>
      </w:pPr>
    </w:p>
    <w:sectPr w:rsidR="00DB0815" w:rsidRPr="00B57755" w:rsidSect="00F615D2">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CC13" w14:textId="77777777" w:rsidR="00E95524" w:rsidRDefault="00E95524" w:rsidP="005F3255">
      <w:pPr>
        <w:spacing w:after="0" w:line="240" w:lineRule="auto"/>
      </w:pPr>
      <w:r>
        <w:separator/>
      </w:r>
    </w:p>
  </w:endnote>
  <w:endnote w:type="continuationSeparator" w:id="0">
    <w:p w14:paraId="58524708" w14:textId="77777777" w:rsidR="00E95524" w:rsidRDefault="00E95524" w:rsidP="005F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E1F4" w14:textId="77777777" w:rsidR="00FD7032" w:rsidRDefault="00FD7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E9C3" w14:textId="54C60D9A" w:rsidR="000B406D" w:rsidRDefault="000B406D">
    <w:pPr>
      <w:pStyle w:val="Footer"/>
    </w:pPr>
    <w:r>
      <w:t xml:space="preserve">Version </w:t>
    </w:r>
    <w:r w:rsidR="00C93F7C">
      <w:t>2</w:t>
    </w:r>
    <w:r>
      <w:t xml:space="preserve"> </w:t>
    </w:r>
    <w:r w:rsidR="00C93F7C">
      <w:t>09/18/20</w:t>
    </w:r>
    <w:r>
      <w:t xml:space="preserve"> Author 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BA3C" w14:textId="77777777" w:rsidR="00FD7032" w:rsidRDefault="00FD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ADB8" w14:textId="77777777" w:rsidR="00E95524" w:rsidRDefault="00E95524" w:rsidP="005F3255">
      <w:pPr>
        <w:spacing w:after="0" w:line="240" w:lineRule="auto"/>
      </w:pPr>
      <w:r>
        <w:separator/>
      </w:r>
    </w:p>
  </w:footnote>
  <w:footnote w:type="continuationSeparator" w:id="0">
    <w:p w14:paraId="1A9BAF55" w14:textId="77777777" w:rsidR="00E95524" w:rsidRDefault="00E95524" w:rsidP="005F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545D" w14:textId="77777777" w:rsidR="00FD7032" w:rsidRDefault="00FD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8595" w14:textId="77777777" w:rsidR="009E5E40" w:rsidRDefault="009E5E40">
    <w:pPr>
      <w:pStyle w:val="Header"/>
    </w:pPr>
    <w:r>
      <w:rPr>
        <w:noProof/>
      </w:rPr>
      <mc:AlternateContent>
        <mc:Choice Requires="wps">
          <w:drawing>
            <wp:anchor distT="0" distB="0" distL="114300" distR="114300" simplePos="0" relativeHeight="251659264" behindDoc="0" locked="0" layoutInCell="0" allowOverlap="1" wp14:anchorId="6F11356D" wp14:editId="023B9B26">
              <wp:simplePos x="0" y="0"/>
              <wp:positionH relativeFrom="page">
                <wp:posOffset>0</wp:posOffset>
              </wp:positionH>
              <wp:positionV relativeFrom="page">
                <wp:posOffset>190500</wp:posOffset>
              </wp:positionV>
              <wp:extent cx="7560310" cy="266700"/>
              <wp:effectExtent l="0" t="0" r="0" b="0"/>
              <wp:wrapNone/>
              <wp:docPr id="1" name="MSIPCMb90a46a5bec1154bdb5dffc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D8192A" w14:textId="77777777" w:rsidR="009E5E40" w:rsidRPr="009E5E40" w:rsidRDefault="009E5E40" w:rsidP="009E5E40">
                          <w:pPr>
                            <w:spacing w:after="0"/>
                            <w:jc w:val="right"/>
                            <w:rPr>
                              <w:rFonts w:ascii="Calibri" w:hAnsi="Calibri" w:cs="Calibri"/>
                              <w:color w:val="FF8C00"/>
                              <w:sz w:val="20"/>
                            </w:rPr>
                          </w:pPr>
                          <w:r w:rsidRPr="009E5E40">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F11356D" id="_x0000_t202" coordsize="21600,21600" o:spt="202" path="m,l,21600r21600,l21600,xe">
              <v:stroke joinstyle="miter"/>
              <v:path gradientshapeok="t" o:connecttype="rect"/>
            </v:shapetype>
            <v:shape id="MSIPCMb90a46a5bec1154bdb5dffc5" o:spid="_x0000_s1027"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dQtsm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69D8192A" w14:textId="77777777" w:rsidR="009E5E40" w:rsidRPr="009E5E40" w:rsidRDefault="009E5E40" w:rsidP="009E5E40">
                    <w:pPr>
                      <w:spacing w:after="0"/>
                      <w:jc w:val="right"/>
                      <w:rPr>
                        <w:rFonts w:ascii="Calibri" w:hAnsi="Calibri" w:cs="Calibri"/>
                        <w:color w:val="FF8C00"/>
                        <w:sz w:val="20"/>
                      </w:rPr>
                    </w:pPr>
                    <w:r w:rsidRPr="009E5E40">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C05E" w14:textId="77777777" w:rsidR="00FD7032" w:rsidRDefault="00FD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35D"/>
    <w:multiLevelType w:val="hybridMultilevel"/>
    <w:tmpl w:val="10B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14F01"/>
    <w:multiLevelType w:val="hybridMultilevel"/>
    <w:tmpl w:val="BF1C1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3777"/>
    <w:multiLevelType w:val="hybridMultilevel"/>
    <w:tmpl w:val="3D4E5C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9A3B07"/>
    <w:multiLevelType w:val="hybridMultilevel"/>
    <w:tmpl w:val="36F815E6"/>
    <w:lvl w:ilvl="0" w:tplc="08090001">
      <w:start w:val="1"/>
      <w:numFmt w:val="bullet"/>
      <w:lvlText w:val=""/>
      <w:lvlJc w:val="left"/>
      <w:pPr>
        <w:ind w:left="804" w:hanging="360"/>
      </w:pPr>
      <w:rPr>
        <w:rFonts w:ascii="Symbol" w:hAnsi="Symbol" w:hint="default"/>
      </w:rPr>
    </w:lvl>
    <w:lvl w:ilvl="1" w:tplc="08090001">
      <w:start w:val="1"/>
      <w:numFmt w:val="bullet"/>
      <w:lvlText w:val=""/>
      <w:lvlJc w:val="left"/>
      <w:pPr>
        <w:ind w:left="1524" w:hanging="360"/>
      </w:pPr>
      <w:rPr>
        <w:rFonts w:ascii="Symbol" w:hAnsi="Symbol" w:hint="default"/>
      </w:rPr>
    </w:lvl>
    <w:lvl w:ilvl="2" w:tplc="08090005">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 w15:restartNumberingAfterBreak="0">
    <w:nsid w:val="35C34049"/>
    <w:multiLevelType w:val="hybridMultilevel"/>
    <w:tmpl w:val="EC6EE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F05E9D"/>
    <w:multiLevelType w:val="hybridMultilevel"/>
    <w:tmpl w:val="F850DE36"/>
    <w:lvl w:ilvl="0" w:tplc="3976E59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2748A"/>
    <w:multiLevelType w:val="hybridMultilevel"/>
    <w:tmpl w:val="369C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B7962"/>
    <w:multiLevelType w:val="hybridMultilevel"/>
    <w:tmpl w:val="E7D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A6461"/>
    <w:multiLevelType w:val="hybridMultilevel"/>
    <w:tmpl w:val="44387E30"/>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start w:val="1"/>
      <w:numFmt w:val="bullet"/>
      <w:lvlText w:val=""/>
      <w:lvlJc w:val="left"/>
      <w:pPr>
        <w:ind w:left="2233" w:hanging="360"/>
      </w:pPr>
      <w:rPr>
        <w:rFonts w:ascii="Wingdings" w:hAnsi="Wingdings" w:hint="default"/>
      </w:rPr>
    </w:lvl>
    <w:lvl w:ilvl="3" w:tplc="08090001">
      <w:start w:val="1"/>
      <w:numFmt w:val="bullet"/>
      <w:lvlText w:val=""/>
      <w:lvlJc w:val="left"/>
      <w:pPr>
        <w:ind w:left="2953" w:hanging="360"/>
      </w:pPr>
      <w:rPr>
        <w:rFonts w:ascii="Symbol" w:hAnsi="Symbol" w:hint="default"/>
      </w:rPr>
    </w:lvl>
    <w:lvl w:ilvl="4" w:tplc="08090003">
      <w:start w:val="1"/>
      <w:numFmt w:val="bullet"/>
      <w:lvlText w:val="o"/>
      <w:lvlJc w:val="left"/>
      <w:pPr>
        <w:ind w:left="3673" w:hanging="360"/>
      </w:pPr>
      <w:rPr>
        <w:rFonts w:ascii="Courier New" w:hAnsi="Courier New" w:cs="Courier New" w:hint="default"/>
      </w:rPr>
    </w:lvl>
    <w:lvl w:ilvl="5" w:tplc="08090005">
      <w:start w:val="1"/>
      <w:numFmt w:val="bullet"/>
      <w:lvlText w:val=""/>
      <w:lvlJc w:val="left"/>
      <w:pPr>
        <w:ind w:left="4393" w:hanging="360"/>
      </w:pPr>
      <w:rPr>
        <w:rFonts w:ascii="Wingdings" w:hAnsi="Wingdings" w:hint="default"/>
      </w:rPr>
    </w:lvl>
    <w:lvl w:ilvl="6" w:tplc="08090001">
      <w:start w:val="1"/>
      <w:numFmt w:val="bullet"/>
      <w:lvlText w:val=""/>
      <w:lvlJc w:val="left"/>
      <w:pPr>
        <w:ind w:left="5113" w:hanging="360"/>
      </w:pPr>
      <w:rPr>
        <w:rFonts w:ascii="Symbol" w:hAnsi="Symbol" w:hint="default"/>
      </w:rPr>
    </w:lvl>
    <w:lvl w:ilvl="7" w:tplc="08090003">
      <w:start w:val="1"/>
      <w:numFmt w:val="bullet"/>
      <w:lvlText w:val="o"/>
      <w:lvlJc w:val="left"/>
      <w:pPr>
        <w:ind w:left="5833" w:hanging="360"/>
      </w:pPr>
      <w:rPr>
        <w:rFonts w:ascii="Courier New" w:hAnsi="Courier New" w:cs="Courier New" w:hint="default"/>
      </w:rPr>
    </w:lvl>
    <w:lvl w:ilvl="8" w:tplc="08090005">
      <w:start w:val="1"/>
      <w:numFmt w:val="bullet"/>
      <w:lvlText w:val=""/>
      <w:lvlJc w:val="left"/>
      <w:pPr>
        <w:ind w:left="6553" w:hanging="360"/>
      </w:pPr>
      <w:rPr>
        <w:rFonts w:ascii="Wingdings" w:hAnsi="Wingdings" w:hint="default"/>
      </w:rPr>
    </w:lvl>
  </w:abstractNum>
  <w:abstractNum w:abstractNumId="9" w15:restartNumberingAfterBreak="0">
    <w:nsid w:val="6A9D55E6"/>
    <w:multiLevelType w:val="hybridMultilevel"/>
    <w:tmpl w:val="4DFE7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64C1858"/>
    <w:multiLevelType w:val="hybridMultilevel"/>
    <w:tmpl w:val="3C7830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D6C38"/>
    <w:multiLevelType w:val="hybridMultilevel"/>
    <w:tmpl w:val="EA707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
  </w:num>
  <w:num w:numId="6">
    <w:abstractNumId w:val="5"/>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44"/>
    <w:rsid w:val="00002FD1"/>
    <w:rsid w:val="00006319"/>
    <w:rsid w:val="000066CE"/>
    <w:rsid w:val="00015D76"/>
    <w:rsid w:val="00017ECA"/>
    <w:rsid w:val="00034DCD"/>
    <w:rsid w:val="00044FC3"/>
    <w:rsid w:val="0005295E"/>
    <w:rsid w:val="00052D14"/>
    <w:rsid w:val="00054E4C"/>
    <w:rsid w:val="00084740"/>
    <w:rsid w:val="000A38BD"/>
    <w:rsid w:val="000B406D"/>
    <w:rsid w:val="000C0102"/>
    <w:rsid w:val="000D79BD"/>
    <w:rsid w:val="000F3854"/>
    <w:rsid w:val="00152825"/>
    <w:rsid w:val="0015646C"/>
    <w:rsid w:val="00172958"/>
    <w:rsid w:val="00180A9D"/>
    <w:rsid w:val="00186E37"/>
    <w:rsid w:val="0019214D"/>
    <w:rsid w:val="00193FAE"/>
    <w:rsid w:val="001B0F01"/>
    <w:rsid w:val="001D4F04"/>
    <w:rsid w:val="001E0D6A"/>
    <w:rsid w:val="001E3FF4"/>
    <w:rsid w:val="001E6E45"/>
    <w:rsid w:val="001F0D2D"/>
    <w:rsid w:val="001F7388"/>
    <w:rsid w:val="00201D98"/>
    <w:rsid w:val="00206886"/>
    <w:rsid w:val="00206EB2"/>
    <w:rsid w:val="00231B58"/>
    <w:rsid w:val="00244357"/>
    <w:rsid w:val="00246E04"/>
    <w:rsid w:val="002550D3"/>
    <w:rsid w:val="00265F14"/>
    <w:rsid w:val="002776CA"/>
    <w:rsid w:val="002C0556"/>
    <w:rsid w:val="002C1E29"/>
    <w:rsid w:val="002C3574"/>
    <w:rsid w:val="002D1791"/>
    <w:rsid w:val="002D5E81"/>
    <w:rsid w:val="002E31A3"/>
    <w:rsid w:val="002E3864"/>
    <w:rsid w:val="002E3B8C"/>
    <w:rsid w:val="002F40C8"/>
    <w:rsid w:val="00302EFC"/>
    <w:rsid w:val="00303828"/>
    <w:rsid w:val="003134EA"/>
    <w:rsid w:val="0031355E"/>
    <w:rsid w:val="00343DC9"/>
    <w:rsid w:val="00374A13"/>
    <w:rsid w:val="003A7FF6"/>
    <w:rsid w:val="003B3181"/>
    <w:rsid w:val="003C7A09"/>
    <w:rsid w:val="003D1DAC"/>
    <w:rsid w:val="003D63FB"/>
    <w:rsid w:val="003F60E0"/>
    <w:rsid w:val="00406F0D"/>
    <w:rsid w:val="0041085F"/>
    <w:rsid w:val="004165C7"/>
    <w:rsid w:val="00421238"/>
    <w:rsid w:val="00456945"/>
    <w:rsid w:val="00480C64"/>
    <w:rsid w:val="0048181F"/>
    <w:rsid w:val="00483EC9"/>
    <w:rsid w:val="004871AE"/>
    <w:rsid w:val="004A181C"/>
    <w:rsid w:val="004B0803"/>
    <w:rsid w:val="004F0312"/>
    <w:rsid w:val="00506816"/>
    <w:rsid w:val="00506F73"/>
    <w:rsid w:val="0051000C"/>
    <w:rsid w:val="005251DA"/>
    <w:rsid w:val="00537CED"/>
    <w:rsid w:val="00547B3D"/>
    <w:rsid w:val="00551FD0"/>
    <w:rsid w:val="0056271E"/>
    <w:rsid w:val="0056590A"/>
    <w:rsid w:val="00573D74"/>
    <w:rsid w:val="005801CB"/>
    <w:rsid w:val="005914BC"/>
    <w:rsid w:val="005B09AD"/>
    <w:rsid w:val="005C21F2"/>
    <w:rsid w:val="005C5DC5"/>
    <w:rsid w:val="005C60EE"/>
    <w:rsid w:val="005D15CB"/>
    <w:rsid w:val="005D3AE8"/>
    <w:rsid w:val="005E0238"/>
    <w:rsid w:val="005E12C1"/>
    <w:rsid w:val="005F3255"/>
    <w:rsid w:val="005F59F8"/>
    <w:rsid w:val="00600F8E"/>
    <w:rsid w:val="00607488"/>
    <w:rsid w:val="00611FBB"/>
    <w:rsid w:val="006179F0"/>
    <w:rsid w:val="006300C2"/>
    <w:rsid w:val="00632AF2"/>
    <w:rsid w:val="0064127B"/>
    <w:rsid w:val="00643A05"/>
    <w:rsid w:val="00643D85"/>
    <w:rsid w:val="00681411"/>
    <w:rsid w:val="006C0C74"/>
    <w:rsid w:val="006E18FF"/>
    <w:rsid w:val="006E29CB"/>
    <w:rsid w:val="006F5134"/>
    <w:rsid w:val="00726300"/>
    <w:rsid w:val="00731418"/>
    <w:rsid w:val="007434C4"/>
    <w:rsid w:val="00743B13"/>
    <w:rsid w:val="00760885"/>
    <w:rsid w:val="0076622F"/>
    <w:rsid w:val="007A7CA2"/>
    <w:rsid w:val="007C752F"/>
    <w:rsid w:val="007D1469"/>
    <w:rsid w:val="007E4ADF"/>
    <w:rsid w:val="007F1A8B"/>
    <w:rsid w:val="007F7DF6"/>
    <w:rsid w:val="00817031"/>
    <w:rsid w:val="00821D9A"/>
    <w:rsid w:val="0082520C"/>
    <w:rsid w:val="0082566A"/>
    <w:rsid w:val="0082758F"/>
    <w:rsid w:val="008334FB"/>
    <w:rsid w:val="00836500"/>
    <w:rsid w:val="00837701"/>
    <w:rsid w:val="008426D2"/>
    <w:rsid w:val="00842E0F"/>
    <w:rsid w:val="00852A71"/>
    <w:rsid w:val="008570B9"/>
    <w:rsid w:val="008731D6"/>
    <w:rsid w:val="00873A48"/>
    <w:rsid w:val="00882A25"/>
    <w:rsid w:val="008958F8"/>
    <w:rsid w:val="008A1431"/>
    <w:rsid w:val="008A5456"/>
    <w:rsid w:val="008A6BF8"/>
    <w:rsid w:val="008C02CE"/>
    <w:rsid w:val="008C3D38"/>
    <w:rsid w:val="008C556D"/>
    <w:rsid w:val="008D15B3"/>
    <w:rsid w:val="008E0E9A"/>
    <w:rsid w:val="008E12FE"/>
    <w:rsid w:val="0091778F"/>
    <w:rsid w:val="00946467"/>
    <w:rsid w:val="009646F5"/>
    <w:rsid w:val="009671C2"/>
    <w:rsid w:val="009773FA"/>
    <w:rsid w:val="0098158A"/>
    <w:rsid w:val="00987798"/>
    <w:rsid w:val="0099710B"/>
    <w:rsid w:val="009B510D"/>
    <w:rsid w:val="009B664B"/>
    <w:rsid w:val="009C0D6B"/>
    <w:rsid w:val="009C7520"/>
    <w:rsid w:val="009D241F"/>
    <w:rsid w:val="009D6784"/>
    <w:rsid w:val="009E5E40"/>
    <w:rsid w:val="00A163D2"/>
    <w:rsid w:val="00A213AF"/>
    <w:rsid w:val="00A221DB"/>
    <w:rsid w:val="00A47556"/>
    <w:rsid w:val="00A64A5F"/>
    <w:rsid w:val="00A7237D"/>
    <w:rsid w:val="00A7561A"/>
    <w:rsid w:val="00A80E35"/>
    <w:rsid w:val="00A928A4"/>
    <w:rsid w:val="00AB4549"/>
    <w:rsid w:val="00AC4F17"/>
    <w:rsid w:val="00AE6D8E"/>
    <w:rsid w:val="00B2070D"/>
    <w:rsid w:val="00B212D1"/>
    <w:rsid w:val="00B22406"/>
    <w:rsid w:val="00B40FFB"/>
    <w:rsid w:val="00B416E6"/>
    <w:rsid w:val="00B41AA1"/>
    <w:rsid w:val="00B56A44"/>
    <w:rsid w:val="00B57755"/>
    <w:rsid w:val="00B76F69"/>
    <w:rsid w:val="00B80D11"/>
    <w:rsid w:val="00B85C82"/>
    <w:rsid w:val="00BA1542"/>
    <w:rsid w:val="00BA725E"/>
    <w:rsid w:val="00BB0734"/>
    <w:rsid w:val="00BB7E46"/>
    <w:rsid w:val="00BC6D91"/>
    <w:rsid w:val="00BD261D"/>
    <w:rsid w:val="00BD48B8"/>
    <w:rsid w:val="00BE7675"/>
    <w:rsid w:val="00C31BAF"/>
    <w:rsid w:val="00C32F2E"/>
    <w:rsid w:val="00C51660"/>
    <w:rsid w:val="00C64E91"/>
    <w:rsid w:val="00C67B36"/>
    <w:rsid w:val="00C76266"/>
    <w:rsid w:val="00C807CB"/>
    <w:rsid w:val="00C91B99"/>
    <w:rsid w:val="00C93F7C"/>
    <w:rsid w:val="00C963CC"/>
    <w:rsid w:val="00CA48AC"/>
    <w:rsid w:val="00CB0BAF"/>
    <w:rsid w:val="00CB181D"/>
    <w:rsid w:val="00CB33A3"/>
    <w:rsid w:val="00CC594A"/>
    <w:rsid w:val="00D2041D"/>
    <w:rsid w:val="00D237F8"/>
    <w:rsid w:val="00D44DD5"/>
    <w:rsid w:val="00D47F67"/>
    <w:rsid w:val="00D57F71"/>
    <w:rsid w:val="00D6719D"/>
    <w:rsid w:val="00D9760E"/>
    <w:rsid w:val="00DA09B7"/>
    <w:rsid w:val="00DB0815"/>
    <w:rsid w:val="00DB3299"/>
    <w:rsid w:val="00DB6B9B"/>
    <w:rsid w:val="00DC6876"/>
    <w:rsid w:val="00DE2842"/>
    <w:rsid w:val="00DF110B"/>
    <w:rsid w:val="00DF2FEC"/>
    <w:rsid w:val="00E0313B"/>
    <w:rsid w:val="00E26058"/>
    <w:rsid w:val="00E3405E"/>
    <w:rsid w:val="00E56302"/>
    <w:rsid w:val="00E921E3"/>
    <w:rsid w:val="00E95524"/>
    <w:rsid w:val="00EA6116"/>
    <w:rsid w:val="00EB355B"/>
    <w:rsid w:val="00EC2238"/>
    <w:rsid w:val="00EC5CF3"/>
    <w:rsid w:val="00ED5C78"/>
    <w:rsid w:val="00EF7328"/>
    <w:rsid w:val="00EF7603"/>
    <w:rsid w:val="00F5279C"/>
    <w:rsid w:val="00F5318A"/>
    <w:rsid w:val="00F56A34"/>
    <w:rsid w:val="00F615D2"/>
    <w:rsid w:val="00F6354C"/>
    <w:rsid w:val="00F73C39"/>
    <w:rsid w:val="00F775EF"/>
    <w:rsid w:val="00F80FA3"/>
    <w:rsid w:val="00FB03AF"/>
    <w:rsid w:val="00FD0922"/>
    <w:rsid w:val="00FD7032"/>
    <w:rsid w:val="00FE28BB"/>
    <w:rsid w:val="00FE412C"/>
    <w:rsid w:val="00FE6726"/>
    <w:rsid w:val="00FF26D0"/>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B5791"/>
  <w15:docId w15:val="{79B881D7-21AE-4FDC-867C-9CAD8D62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31"/>
    <w:pPr>
      <w:ind w:left="720"/>
      <w:contextualSpacing/>
    </w:pPr>
  </w:style>
  <w:style w:type="table" w:styleId="TableGrid">
    <w:name w:val="Table Grid"/>
    <w:basedOn w:val="TableNormal"/>
    <w:uiPriority w:val="59"/>
    <w:rsid w:val="00EA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26"/>
    <w:rPr>
      <w:rFonts w:ascii="Tahoma" w:hAnsi="Tahoma" w:cs="Tahoma"/>
      <w:sz w:val="16"/>
      <w:szCs w:val="16"/>
    </w:rPr>
  </w:style>
  <w:style w:type="paragraph" w:styleId="IntenseQuote">
    <w:name w:val="Intense Quote"/>
    <w:basedOn w:val="Normal"/>
    <w:next w:val="Normal"/>
    <w:link w:val="IntenseQuoteChar"/>
    <w:uiPriority w:val="30"/>
    <w:qFormat/>
    <w:rsid w:val="009646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6F5"/>
    <w:rPr>
      <w:b/>
      <w:bCs/>
      <w:i/>
      <w:iCs/>
      <w:color w:val="4F81BD" w:themeColor="accent1"/>
    </w:rPr>
  </w:style>
  <w:style w:type="paragraph" w:styleId="FootnoteText">
    <w:name w:val="footnote text"/>
    <w:basedOn w:val="Normal"/>
    <w:link w:val="FootnoteTextChar"/>
    <w:uiPriority w:val="99"/>
    <w:semiHidden/>
    <w:unhideWhenUsed/>
    <w:rsid w:val="005F3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55"/>
    <w:rPr>
      <w:sz w:val="20"/>
      <w:szCs w:val="20"/>
    </w:rPr>
  </w:style>
  <w:style w:type="character" w:styleId="FootnoteReference">
    <w:name w:val="footnote reference"/>
    <w:basedOn w:val="DefaultParagraphFont"/>
    <w:uiPriority w:val="99"/>
    <w:semiHidden/>
    <w:unhideWhenUsed/>
    <w:rsid w:val="005F3255"/>
    <w:rPr>
      <w:vertAlign w:val="superscript"/>
    </w:rPr>
  </w:style>
  <w:style w:type="character" w:styleId="Hyperlink">
    <w:name w:val="Hyperlink"/>
    <w:basedOn w:val="DefaultParagraphFont"/>
    <w:uiPriority w:val="99"/>
    <w:unhideWhenUsed/>
    <w:rsid w:val="00547B3D"/>
    <w:rPr>
      <w:color w:val="0000FF" w:themeColor="hyperlink"/>
      <w:u w:val="single"/>
    </w:rPr>
  </w:style>
  <w:style w:type="character" w:customStyle="1" w:styleId="footeradd1">
    <w:name w:val="footeradd1"/>
    <w:rsid w:val="00DB0815"/>
    <w:rPr>
      <w:b w:val="0"/>
      <w:bCs w:val="0"/>
      <w:color w:val="000000"/>
      <w:sz w:val="22"/>
      <w:szCs w:val="22"/>
    </w:rPr>
  </w:style>
  <w:style w:type="paragraph" w:styleId="Header">
    <w:name w:val="header"/>
    <w:basedOn w:val="Normal"/>
    <w:link w:val="HeaderChar"/>
    <w:uiPriority w:val="99"/>
    <w:unhideWhenUsed/>
    <w:rsid w:val="000B4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6D"/>
  </w:style>
  <w:style w:type="paragraph" w:styleId="Footer">
    <w:name w:val="footer"/>
    <w:basedOn w:val="Normal"/>
    <w:link w:val="FooterChar"/>
    <w:uiPriority w:val="99"/>
    <w:unhideWhenUsed/>
    <w:rsid w:val="000B4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6D"/>
  </w:style>
  <w:style w:type="character" w:styleId="CommentReference">
    <w:name w:val="annotation reference"/>
    <w:basedOn w:val="DefaultParagraphFont"/>
    <w:uiPriority w:val="99"/>
    <w:semiHidden/>
    <w:unhideWhenUsed/>
    <w:rsid w:val="00A80E35"/>
    <w:rPr>
      <w:sz w:val="16"/>
      <w:szCs w:val="16"/>
    </w:rPr>
  </w:style>
  <w:style w:type="paragraph" w:styleId="CommentText">
    <w:name w:val="annotation text"/>
    <w:basedOn w:val="Normal"/>
    <w:link w:val="CommentTextChar"/>
    <w:uiPriority w:val="99"/>
    <w:semiHidden/>
    <w:unhideWhenUsed/>
    <w:rsid w:val="00A80E35"/>
    <w:pPr>
      <w:spacing w:line="240" w:lineRule="auto"/>
    </w:pPr>
    <w:rPr>
      <w:sz w:val="20"/>
      <w:szCs w:val="20"/>
    </w:rPr>
  </w:style>
  <w:style w:type="character" w:customStyle="1" w:styleId="CommentTextChar">
    <w:name w:val="Comment Text Char"/>
    <w:basedOn w:val="DefaultParagraphFont"/>
    <w:link w:val="CommentText"/>
    <w:uiPriority w:val="99"/>
    <w:semiHidden/>
    <w:rsid w:val="00A80E35"/>
    <w:rPr>
      <w:sz w:val="20"/>
      <w:szCs w:val="20"/>
    </w:rPr>
  </w:style>
  <w:style w:type="paragraph" w:styleId="CommentSubject">
    <w:name w:val="annotation subject"/>
    <w:basedOn w:val="CommentText"/>
    <w:next w:val="CommentText"/>
    <w:link w:val="CommentSubjectChar"/>
    <w:uiPriority w:val="99"/>
    <w:semiHidden/>
    <w:unhideWhenUsed/>
    <w:rsid w:val="00A80E35"/>
    <w:rPr>
      <w:b/>
      <w:bCs/>
    </w:rPr>
  </w:style>
  <w:style w:type="character" w:customStyle="1" w:styleId="CommentSubjectChar">
    <w:name w:val="Comment Subject Char"/>
    <w:basedOn w:val="CommentTextChar"/>
    <w:link w:val="CommentSubject"/>
    <w:uiPriority w:val="99"/>
    <w:semiHidden/>
    <w:rsid w:val="00A80E35"/>
    <w:rPr>
      <w:b/>
      <w:bCs/>
      <w:sz w:val="20"/>
      <w:szCs w:val="20"/>
    </w:rPr>
  </w:style>
  <w:style w:type="paragraph" w:customStyle="1" w:styleId="DefaultText">
    <w:name w:val="Default Text"/>
    <w:basedOn w:val="Normal"/>
    <w:uiPriority w:val="99"/>
    <w:rsid w:val="002550D3"/>
    <w:pPr>
      <w:widowControl w:val="0"/>
      <w:autoSpaceDE w:val="0"/>
      <w:autoSpaceDN w:val="0"/>
      <w:adjustRightInd w:val="0"/>
      <w:spacing w:after="0" w:line="240" w:lineRule="auto"/>
    </w:pPr>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8231">
      <w:bodyDiv w:val="1"/>
      <w:marLeft w:val="0"/>
      <w:marRight w:val="0"/>
      <w:marTop w:val="0"/>
      <w:marBottom w:val="0"/>
      <w:divBdr>
        <w:top w:val="none" w:sz="0" w:space="0" w:color="auto"/>
        <w:left w:val="none" w:sz="0" w:space="0" w:color="auto"/>
        <w:bottom w:val="none" w:sz="0" w:space="0" w:color="auto"/>
        <w:right w:val="none" w:sz="0" w:space="0" w:color="auto"/>
      </w:divBdr>
    </w:div>
    <w:div w:id="1237546294">
      <w:bodyDiv w:val="1"/>
      <w:marLeft w:val="0"/>
      <w:marRight w:val="0"/>
      <w:marTop w:val="0"/>
      <w:marBottom w:val="0"/>
      <w:divBdr>
        <w:top w:val="none" w:sz="0" w:space="0" w:color="auto"/>
        <w:left w:val="none" w:sz="0" w:space="0" w:color="auto"/>
        <w:bottom w:val="none" w:sz="0" w:space="0" w:color="auto"/>
        <w:right w:val="none" w:sz="0" w:space="0" w:color="auto"/>
      </w:divBdr>
    </w:div>
    <w:div w:id="1901357656">
      <w:bodyDiv w:val="1"/>
      <w:marLeft w:val="0"/>
      <w:marRight w:val="0"/>
      <w:marTop w:val="0"/>
      <w:marBottom w:val="0"/>
      <w:divBdr>
        <w:top w:val="none" w:sz="0" w:space="0" w:color="auto"/>
        <w:left w:val="none" w:sz="0" w:space="0" w:color="auto"/>
        <w:bottom w:val="none" w:sz="0" w:space="0" w:color="auto"/>
        <w:right w:val="none" w:sz="0" w:space="0" w:color="auto"/>
      </w:divBdr>
    </w:div>
    <w:div w:id="1910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57472D3E63D41A4B5A5713EAD05CE" ma:contentTypeVersion="10" ma:contentTypeDescription="Create a new document." ma:contentTypeScope="" ma:versionID="96c5f3bc8fc25882fccdf1967893705b">
  <xsd:schema xmlns:xsd="http://www.w3.org/2001/XMLSchema" xmlns:xs="http://www.w3.org/2001/XMLSchema" xmlns:p="http://schemas.microsoft.com/office/2006/metadata/properties" xmlns:ns3="daaa917d-4390-4c75-96fd-dda90954508d" targetNamespace="http://schemas.microsoft.com/office/2006/metadata/properties" ma:root="true" ma:fieldsID="b36cbeaa9a36a05579abb33c1fb30e8c" ns3:_="">
    <xsd:import namespace="daaa917d-4390-4c75-96fd-dda9095450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a917d-4390-4c75-96fd-dda909545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3204-CF34-45B3-B5CD-582B3D75E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A7447-620F-4064-88BD-BA5E9983E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a917d-4390-4c75-96fd-dda909545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76E9E-4B21-4E25-B78C-144D495B8736}">
  <ds:schemaRefs>
    <ds:schemaRef ds:uri="http://schemas.microsoft.com/sharepoint/v3/contenttype/forms"/>
  </ds:schemaRefs>
</ds:datastoreItem>
</file>

<file path=customXml/itemProps4.xml><?xml version="1.0" encoding="utf-8"?>
<ds:datastoreItem xmlns:ds="http://schemas.openxmlformats.org/officeDocument/2006/customXml" ds:itemID="{4BFF7390-C564-45EE-9607-6C07B66E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Beckwith Benjamin (IFCA)</dc:creator>
  <cp:lastModifiedBy>Benjamin Beckwith (EPE)</cp:lastModifiedBy>
  <cp:revision>7</cp:revision>
  <cp:lastPrinted>2019-02-07T12:28:00Z</cp:lastPrinted>
  <dcterms:created xsi:type="dcterms:W3CDTF">2020-10-09T08:17:00Z</dcterms:created>
  <dcterms:modified xsi:type="dcterms:W3CDTF">2020-10-28T16:49:00Z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benjamin.beckwith@cornwall.gov.uk</vt:lpwstr>
  </property>
  <property fmtid="{D5CDD505-2E9C-101B-9397-08002B2CF9AE}" pid="5" name="MSIP_Label_65bade86-969a-4cfc-8d70-99d1f0adeaba_SetDate">
    <vt:lpwstr>2020-10-08T13:13:30.4785149Z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56ae8a9e-ebed-44f3-8dc5-7ebee7615efc</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0x010100D2A57472D3E63D41A4B5A5713EAD05CE</vt:lpwstr>
  </property>
</Properties>
</file>