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8B" w:rsidRDefault="0077698B" w:rsidP="0037306D">
      <w:pPr>
        <w:pStyle w:val="NormalWeb"/>
        <w:shd w:val="clear" w:color="auto" w:fill="FFFFFF"/>
        <w:jc w:val="center"/>
        <w:rPr>
          <w:rFonts w:ascii="Arial" w:hAnsi="Arial" w:cs="Arial"/>
          <w:color w:val="222222"/>
          <w:sz w:val="20"/>
          <w:szCs w:val="20"/>
        </w:rPr>
      </w:pPr>
      <w:r>
        <w:rPr>
          <w:rFonts w:ascii="Arial" w:hAnsi="Arial" w:cs="Arial"/>
          <w:b/>
          <w:bCs/>
          <w:color w:val="222222"/>
          <w:sz w:val="20"/>
          <w:szCs w:val="20"/>
        </w:rPr>
        <w:t>Jeremy Hunt visits Earl’s</w:t>
      </w:r>
      <w:r>
        <w:rPr>
          <w:rStyle w:val="apple-converted-space"/>
          <w:rFonts w:ascii="Arial" w:hAnsi="Arial" w:cs="Arial"/>
          <w:b/>
          <w:bCs/>
          <w:color w:val="222222"/>
          <w:sz w:val="20"/>
          <w:szCs w:val="20"/>
        </w:rPr>
        <w:t> </w:t>
      </w:r>
      <w:r>
        <w:rPr>
          <w:rStyle w:val="il"/>
          <w:rFonts w:ascii="Arial" w:hAnsi="Arial" w:cs="Arial"/>
          <w:b/>
          <w:bCs/>
          <w:color w:val="222222"/>
          <w:sz w:val="20"/>
          <w:szCs w:val="20"/>
          <w:shd w:val="clear" w:color="auto" w:fill="FFFFCC"/>
        </w:rPr>
        <w:t>Court</w:t>
      </w:r>
      <w:r>
        <w:rPr>
          <w:rStyle w:val="apple-converted-space"/>
          <w:rFonts w:ascii="Arial" w:hAnsi="Arial" w:cs="Arial"/>
          <w:b/>
          <w:bCs/>
          <w:color w:val="222222"/>
          <w:sz w:val="20"/>
          <w:szCs w:val="20"/>
        </w:rPr>
        <w:t> </w:t>
      </w:r>
      <w:r>
        <w:rPr>
          <w:rFonts w:ascii="Arial" w:hAnsi="Arial" w:cs="Arial"/>
          <w:b/>
          <w:bCs/>
          <w:color w:val="222222"/>
          <w:sz w:val="20"/>
          <w:szCs w:val="20"/>
        </w:rPr>
        <w:t>Health and Wellbeing Centre</w:t>
      </w:r>
    </w:p>
    <w:p w:rsidR="0077698B" w:rsidRDefault="0077698B" w:rsidP="0077698B">
      <w:pPr>
        <w:pStyle w:val="NormalWeb"/>
        <w:shd w:val="clear" w:color="auto" w:fill="FFFFFF"/>
        <w:rPr>
          <w:rFonts w:ascii="Arial" w:hAnsi="Arial" w:cs="Arial"/>
          <w:color w:val="222222"/>
          <w:sz w:val="20"/>
          <w:szCs w:val="20"/>
        </w:rPr>
      </w:pPr>
      <w:r>
        <w:rPr>
          <w:rFonts w:ascii="Arial" w:hAnsi="Arial" w:cs="Arial"/>
          <w:color w:val="222222"/>
          <w:sz w:val="20"/>
          <w:szCs w:val="20"/>
        </w:rPr>
        <w:t>Secretary of State for Health, Jeremy Hunt, visited</w:t>
      </w:r>
      <w:r>
        <w:rPr>
          <w:rStyle w:val="apple-converted-space"/>
          <w:rFonts w:ascii="Arial" w:hAnsi="Arial" w:cs="Arial"/>
          <w:color w:val="222222"/>
          <w:sz w:val="20"/>
          <w:szCs w:val="20"/>
        </w:rPr>
        <w:t> </w:t>
      </w:r>
      <w:r>
        <w:rPr>
          <w:rStyle w:val="il"/>
          <w:rFonts w:ascii="Arial" w:hAnsi="Arial" w:cs="Arial"/>
          <w:color w:val="222222"/>
          <w:sz w:val="20"/>
          <w:szCs w:val="20"/>
          <w:shd w:val="clear" w:color="auto" w:fill="FFFFCC"/>
        </w:rPr>
        <w:t>Earls</w:t>
      </w:r>
      <w:r>
        <w:rPr>
          <w:rStyle w:val="apple-converted-space"/>
          <w:rFonts w:ascii="Arial" w:hAnsi="Arial" w:cs="Arial"/>
          <w:color w:val="222222"/>
          <w:sz w:val="20"/>
          <w:szCs w:val="20"/>
        </w:rPr>
        <w:t> </w:t>
      </w:r>
      <w:r>
        <w:rPr>
          <w:rStyle w:val="il"/>
          <w:rFonts w:ascii="Arial" w:hAnsi="Arial" w:cs="Arial"/>
          <w:color w:val="222222"/>
          <w:sz w:val="20"/>
          <w:szCs w:val="20"/>
          <w:shd w:val="clear" w:color="auto" w:fill="FFFFCC"/>
        </w:rPr>
        <w:t>Court</w:t>
      </w:r>
      <w:r>
        <w:rPr>
          <w:rStyle w:val="apple-converted-space"/>
          <w:rFonts w:ascii="Arial" w:hAnsi="Arial" w:cs="Arial"/>
          <w:color w:val="222222"/>
          <w:sz w:val="20"/>
          <w:szCs w:val="20"/>
        </w:rPr>
        <w:t> </w:t>
      </w:r>
      <w:r>
        <w:rPr>
          <w:rFonts w:ascii="Arial" w:hAnsi="Arial" w:cs="Arial"/>
          <w:color w:val="222222"/>
          <w:sz w:val="20"/>
          <w:szCs w:val="20"/>
        </w:rPr>
        <w:t>Health and Wellbeing Centre today, Friday 05 July, as part of his activities to mark the 65</w:t>
      </w:r>
      <w:r>
        <w:rPr>
          <w:rFonts w:ascii="Arial" w:hAnsi="Arial" w:cs="Arial"/>
          <w:color w:val="1F497D"/>
          <w:sz w:val="20"/>
          <w:szCs w:val="20"/>
          <w:vertAlign w:val="superscript"/>
        </w:rPr>
        <w:t>th</w:t>
      </w:r>
      <w:r>
        <w:rPr>
          <w:rStyle w:val="apple-converted-space"/>
          <w:rFonts w:ascii="Arial" w:hAnsi="Arial" w:cs="Arial"/>
          <w:color w:val="1F497D"/>
          <w:sz w:val="20"/>
          <w:szCs w:val="20"/>
        </w:rPr>
        <w:t> </w:t>
      </w:r>
      <w:r>
        <w:rPr>
          <w:rFonts w:ascii="Arial" w:hAnsi="Arial" w:cs="Arial"/>
          <w:color w:val="222222"/>
          <w:sz w:val="20"/>
          <w:szCs w:val="20"/>
        </w:rPr>
        <w:t> anniversary of the NHS.</w:t>
      </w:r>
    </w:p>
    <w:p w:rsidR="0077698B" w:rsidRDefault="0077698B" w:rsidP="0077698B">
      <w:pPr>
        <w:pStyle w:val="NormalWeb"/>
        <w:shd w:val="clear" w:color="auto" w:fill="FFFFFF"/>
        <w:rPr>
          <w:rFonts w:ascii="Arial" w:hAnsi="Arial" w:cs="Arial"/>
          <w:color w:val="222222"/>
          <w:sz w:val="20"/>
          <w:szCs w:val="20"/>
        </w:rPr>
      </w:pPr>
      <w:r>
        <w:rPr>
          <w:rFonts w:ascii="Arial" w:hAnsi="Arial" w:cs="Arial"/>
          <w:color w:val="222222"/>
          <w:sz w:val="20"/>
          <w:szCs w:val="20"/>
        </w:rPr>
        <w:t>The Earl’s</w:t>
      </w:r>
      <w:r>
        <w:rPr>
          <w:rStyle w:val="apple-converted-space"/>
          <w:rFonts w:ascii="Arial" w:hAnsi="Arial" w:cs="Arial"/>
          <w:color w:val="222222"/>
          <w:sz w:val="20"/>
          <w:szCs w:val="20"/>
        </w:rPr>
        <w:t> </w:t>
      </w:r>
      <w:r>
        <w:rPr>
          <w:rStyle w:val="il"/>
          <w:rFonts w:ascii="Arial" w:hAnsi="Arial" w:cs="Arial"/>
          <w:color w:val="222222"/>
          <w:sz w:val="20"/>
          <w:szCs w:val="20"/>
          <w:shd w:val="clear" w:color="auto" w:fill="FFFFCC"/>
        </w:rPr>
        <w:t>Court</w:t>
      </w:r>
      <w:r>
        <w:rPr>
          <w:rStyle w:val="apple-converted-space"/>
          <w:rFonts w:ascii="Arial" w:hAnsi="Arial" w:cs="Arial"/>
          <w:color w:val="222222"/>
          <w:sz w:val="20"/>
          <w:szCs w:val="20"/>
        </w:rPr>
        <w:t> </w:t>
      </w:r>
      <w:r>
        <w:rPr>
          <w:rFonts w:ascii="Arial" w:hAnsi="Arial" w:cs="Arial"/>
          <w:color w:val="222222"/>
          <w:sz w:val="20"/>
          <w:szCs w:val="20"/>
        </w:rPr>
        <w:t>Health and Wellbeing Centre brings together several services in one building including general practice (</w:t>
      </w:r>
      <w:proofErr w:type="spellStart"/>
      <w:r>
        <w:rPr>
          <w:rFonts w:ascii="Arial" w:hAnsi="Arial" w:cs="Arial"/>
          <w:color w:val="222222"/>
          <w:sz w:val="20"/>
          <w:szCs w:val="20"/>
        </w:rPr>
        <w:t>Greenbrook</w:t>
      </w:r>
      <w:proofErr w:type="spellEnd"/>
      <w:r>
        <w:rPr>
          <w:rFonts w:ascii="Arial" w:hAnsi="Arial" w:cs="Arial"/>
          <w:color w:val="222222"/>
          <w:sz w:val="20"/>
          <w:szCs w:val="20"/>
        </w:rPr>
        <w:t xml:space="preserve"> Healthcare), sexual health (Terrence Higgins Trust), dentistry (NHS Dentist) and wellbeing support (Turning Point). The organisations involved work together in partnership with the aim of delivering care that addresses an individual’s physical, mental and social wellbeing alongside their medical needs.</w:t>
      </w:r>
    </w:p>
    <w:p w:rsidR="0077698B" w:rsidRDefault="0077698B" w:rsidP="0077698B">
      <w:pPr>
        <w:pStyle w:val="NormalWeb"/>
        <w:shd w:val="clear" w:color="auto" w:fill="FFFFFF"/>
        <w:rPr>
          <w:rFonts w:ascii="Arial" w:hAnsi="Arial" w:cs="Arial"/>
          <w:color w:val="222222"/>
          <w:sz w:val="20"/>
          <w:szCs w:val="20"/>
        </w:rPr>
      </w:pPr>
      <w:r>
        <w:rPr>
          <w:rFonts w:ascii="Arial" w:hAnsi="Arial" w:cs="Arial"/>
          <w:color w:val="222222"/>
          <w:sz w:val="20"/>
          <w:szCs w:val="20"/>
        </w:rPr>
        <w:t xml:space="preserve">During his visit Jeremy Hunt viewed the wide range of integrated services the centre offers as well as meeting with individuals involved in service delivery including Peer Mentors, volunteers who have experience of long term health conditions and other lifestyle issues who support and mentor others to make real changes in their lives; a wellbeing coach and </w:t>
      </w:r>
      <w:proofErr w:type="spellStart"/>
      <w:r>
        <w:rPr>
          <w:rFonts w:ascii="Arial" w:hAnsi="Arial" w:cs="Arial"/>
          <w:color w:val="222222"/>
          <w:sz w:val="20"/>
          <w:szCs w:val="20"/>
        </w:rPr>
        <w:t>Timebank</w:t>
      </w:r>
      <w:proofErr w:type="spellEnd"/>
      <w:r>
        <w:rPr>
          <w:rFonts w:ascii="Arial" w:hAnsi="Arial" w:cs="Arial"/>
          <w:color w:val="222222"/>
          <w:sz w:val="20"/>
          <w:szCs w:val="20"/>
        </w:rPr>
        <w:t xml:space="preserve"> members.  </w:t>
      </w:r>
    </w:p>
    <w:p w:rsidR="0077698B" w:rsidRDefault="0077698B" w:rsidP="0077698B">
      <w:pPr>
        <w:shd w:val="clear" w:color="auto" w:fill="FFFFFF"/>
        <w:rPr>
          <w:rFonts w:ascii="Arial" w:hAnsi="Arial" w:cs="Arial"/>
          <w:color w:val="222222"/>
          <w:sz w:val="20"/>
          <w:szCs w:val="20"/>
        </w:rPr>
      </w:pPr>
      <w:r>
        <w:rPr>
          <w:rFonts w:ascii="Arial" w:hAnsi="Arial" w:cs="Arial"/>
          <w:color w:val="222222"/>
          <w:sz w:val="20"/>
          <w:szCs w:val="20"/>
        </w:rPr>
        <w:t> </w:t>
      </w:r>
    </w:p>
    <w:p w:rsidR="0077698B" w:rsidRPr="0077698B" w:rsidRDefault="0077698B" w:rsidP="0077698B">
      <w:pPr>
        <w:shd w:val="clear" w:color="auto" w:fill="FFFFFF"/>
        <w:rPr>
          <w:rFonts w:ascii="Arial" w:hAnsi="Arial" w:cs="Arial"/>
          <w:b/>
          <w:color w:val="222222"/>
          <w:sz w:val="20"/>
          <w:szCs w:val="20"/>
        </w:rPr>
      </w:pPr>
      <w:r w:rsidRPr="0077698B">
        <w:rPr>
          <w:rFonts w:ascii="Arial" w:hAnsi="Arial" w:cs="Arial"/>
          <w:b/>
          <w:color w:val="222222"/>
          <w:sz w:val="20"/>
          <w:szCs w:val="20"/>
        </w:rPr>
        <w:t>The Secretary of State for Health, The Rt. Hon Jeremy Hunt MP said;</w:t>
      </w:r>
    </w:p>
    <w:p w:rsidR="0077698B" w:rsidRDefault="0077698B" w:rsidP="0077698B">
      <w:pPr>
        <w:shd w:val="clear" w:color="auto" w:fill="FFFFFF"/>
        <w:rPr>
          <w:rFonts w:ascii="Arial" w:hAnsi="Arial" w:cs="Arial"/>
          <w:color w:val="222222"/>
          <w:sz w:val="20"/>
          <w:szCs w:val="20"/>
        </w:rPr>
      </w:pPr>
      <w:r>
        <w:rPr>
          <w:rFonts w:ascii="Arial" w:hAnsi="Arial" w:cs="Arial"/>
          <w:color w:val="222222"/>
          <w:sz w:val="20"/>
          <w:szCs w:val="20"/>
        </w:rPr>
        <w:t> </w:t>
      </w:r>
    </w:p>
    <w:p w:rsidR="0077698B" w:rsidRDefault="0077698B" w:rsidP="0077698B">
      <w:pPr>
        <w:shd w:val="clear" w:color="auto" w:fill="FFFFFF"/>
        <w:rPr>
          <w:rFonts w:ascii="Arial" w:hAnsi="Arial" w:cs="Arial"/>
          <w:color w:val="222222"/>
          <w:sz w:val="20"/>
          <w:szCs w:val="20"/>
        </w:rPr>
      </w:pPr>
      <w:r>
        <w:rPr>
          <w:rFonts w:ascii="Arial" w:hAnsi="Arial" w:cs="Arial"/>
          <w:i/>
          <w:iCs/>
          <w:color w:val="222222"/>
          <w:sz w:val="20"/>
          <w:szCs w:val="20"/>
        </w:rPr>
        <w:t>"In 65 years, the NHS has quite simply done more to improve people's lives that any other institution in our history, and its equity and excellence make us the envy of the world.</w:t>
      </w:r>
    </w:p>
    <w:p w:rsidR="0077698B" w:rsidRDefault="0077698B" w:rsidP="0077698B">
      <w:pPr>
        <w:shd w:val="clear" w:color="auto" w:fill="FFFFFF"/>
        <w:rPr>
          <w:rFonts w:ascii="Arial" w:hAnsi="Arial" w:cs="Arial"/>
          <w:color w:val="222222"/>
          <w:sz w:val="20"/>
          <w:szCs w:val="20"/>
        </w:rPr>
      </w:pPr>
      <w:r>
        <w:rPr>
          <w:rFonts w:ascii="Arial" w:hAnsi="Arial" w:cs="Arial"/>
          <w:i/>
          <w:iCs/>
          <w:color w:val="222222"/>
          <w:sz w:val="20"/>
          <w:szCs w:val="20"/>
        </w:rPr>
        <w:t> </w:t>
      </w:r>
    </w:p>
    <w:p w:rsidR="0077698B" w:rsidRDefault="0077698B" w:rsidP="0077698B">
      <w:pPr>
        <w:shd w:val="clear" w:color="auto" w:fill="FFFFFF"/>
        <w:rPr>
          <w:rFonts w:ascii="Arial" w:hAnsi="Arial" w:cs="Arial"/>
          <w:color w:val="222222"/>
          <w:sz w:val="20"/>
          <w:szCs w:val="20"/>
        </w:rPr>
      </w:pPr>
      <w:r>
        <w:rPr>
          <w:rFonts w:ascii="Arial" w:hAnsi="Arial" w:cs="Arial"/>
          <w:i/>
          <w:iCs/>
          <w:color w:val="222222"/>
          <w:sz w:val="20"/>
          <w:szCs w:val="20"/>
        </w:rPr>
        <w:t>But we know that no institution can stand still, and the challenge of our time is to make radical improvements so that the NHS' heaviest users - our most vulnerable and elderly - stay in good health and out of hospital.</w:t>
      </w:r>
    </w:p>
    <w:p w:rsidR="0077698B" w:rsidRDefault="0077698B" w:rsidP="0077698B">
      <w:pPr>
        <w:shd w:val="clear" w:color="auto" w:fill="FFFFFF"/>
        <w:rPr>
          <w:rFonts w:ascii="Arial" w:hAnsi="Arial" w:cs="Arial"/>
          <w:color w:val="222222"/>
          <w:sz w:val="20"/>
          <w:szCs w:val="20"/>
        </w:rPr>
      </w:pPr>
      <w:r>
        <w:rPr>
          <w:rFonts w:ascii="Arial" w:hAnsi="Arial" w:cs="Arial"/>
          <w:i/>
          <w:iCs/>
          <w:color w:val="222222"/>
          <w:sz w:val="20"/>
          <w:szCs w:val="20"/>
        </w:rPr>
        <w:t> </w:t>
      </w:r>
    </w:p>
    <w:p w:rsidR="0077698B" w:rsidRDefault="0077698B" w:rsidP="0077698B">
      <w:pPr>
        <w:shd w:val="clear" w:color="auto" w:fill="FFFFFF"/>
        <w:rPr>
          <w:rFonts w:ascii="Arial" w:hAnsi="Arial" w:cs="Arial"/>
          <w:color w:val="222222"/>
          <w:sz w:val="20"/>
          <w:szCs w:val="20"/>
        </w:rPr>
      </w:pPr>
      <w:r>
        <w:rPr>
          <w:rFonts w:ascii="Arial" w:hAnsi="Arial" w:cs="Arial"/>
          <w:i/>
          <w:iCs/>
          <w:color w:val="222222"/>
          <w:sz w:val="20"/>
          <w:szCs w:val="20"/>
        </w:rPr>
        <w:t>To sustain our NHS for the future, I believe we need a much stronger focus on joining up services around people's lives, so that health and care services work more closely together, keeping people healthier and treating them closer to home.</w:t>
      </w:r>
    </w:p>
    <w:p w:rsidR="0077698B" w:rsidRDefault="0077698B" w:rsidP="0077698B">
      <w:pPr>
        <w:shd w:val="clear" w:color="auto" w:fill="FFFFFF"/>
        <w:rPr>
          <w:rFonts w:ascii="Arial" w:hAnsi="Arial" w:cs="Arial"/>
          <w:color w:val="222222"/>
          <w:sz w:val="20"/>
          <w:szCs w:val="20"/>
        </w:rPr>
      </w:pPr>
      <w:r>
        <w:rPr>
          <w:rFonts w:ascii="Arial" w:hAnsi="Arial" w:cs="Arial"/>
          <w:i/>
          <w:iCs/>
          <w:color w:val="222222"/>
          <w:sz w:val="20"/>
          <w:szCs w:val="20"/>
        </w:rPr>
        <w:t> </w:t>
      </w:r>
    </w:p>
    <w:p w:rsidR="0077698B" w:rsidRDefault="0077698B" w:rsidP="0077698B">
      <w:pPr>
        <w:shd w:val="clear" w:color="auto" w:fill="FFFFFF"/>
        <w:rPr>
          <w:rFonts w:ascii="Arial" w:hAnsi="Arial" w:cs="Arial"/>
          <w:color w:val="222222"/>
          <w:sz w:val="20"/>
          <w:szCs w:val="20"/>
        </w:rPr>
      </w:pPr>
      <w:r>
        <w:rPr>
          <w:rFonts w:ascii="Arial" w:hAnsi="Arial" w:cs="Arial"/>
          <w:i/>
          <w:iCs/>
          <w:color w:val="222222"/>
          <w:sz w:val="20"/>
          <w:szCs w:val="20"/>
        </w:rPr>
        <w:t>Places like the</w:t>
      </w:r>
      <w:r>
        <w:rPr>
          <w:rStyle w:val="apple-converted-space"/>
          <w:rFonts w:ascii="Arial" w:hAnsi="Arial" w:cs="Arial"/>
          <w:i/>
          <w:iCs/>
          <w:color w:val="222222"/>
          <w:sz w:val="20"/>
          <w:szCs w:val="20"/>
        </w:rPr>
        <w:t> </w:t>
      </w:r>
      <w:r>
        <w:rPr>
          <w:rStyle w:val="il"/>
          <w:rFonts w:ascii="Arial" w:hAnsi="Arial" w:cs="Arial"/>
          <w:i/>
          <w:iCs/>
          <w:color w:val="222222"/>
          <w:sz w:val="20"/>
          <w:szCs w:val="20"/>
          <w:shd w:val="clear" w:color="auto" w:fill="FFFFCC"/>
        </w:rPr>
        <w:t>Earl's</w:t>
      </w:r>
      <w:r>
        <w:rPr>
          <w:rStyle w:val="apple-converted-space"/>
          <w:rFonts w:ascii="Arial" w:hAnsi="Arial" w:cs="Arial"/>
          <w:i/>
          <w:iCs/>
          <w:color w:val="222222"/>
          <w:sz w:val="20"/>
          <w:szCs w:val="20"/>
        </w:rPr>
        <w:t> </w:t>
      </w:r>
      <w:r>
        <w:rPr>
          <w:rStyle w:val="il"/>
          <w:rFonts w:ascii="Arial" w:hAnsi="Arial" w:cs="Arial"/>
          <w:i/>
          <w:iCs/>
          <w:color w:val="222222"/>
          <w:sz w:val="20"/>
          <w:szCs w:val="20"/>
          <w:shd w:val="clear" w:color="auto" w:fill="FFFFCC"/>
        </w:rPr>
        <w:t>Court</w:t>
      </w:r>
      <w:r>
        <w:rPr>
          <w:rStyle w:val="apple-converted-space"/>
          <w:rFonts w:ascii="Arial" w:hAnsi="Arial" w:cs="Arial"/>
          <w:i/>
          <w:iCs/>
          <w:color w:val="222222"/>
          <w:sz w:val="20"/>
          <w:szCs w:val="20"/>
        </w:rPr>
        <w:t> </w:t>
      </w:r>
      <w:r>
        <w:rPr>
          <w:rFonts w:ascii="Arial" w:hAnsi="Arial" w:cs="Arial"/>
          <w:i/>
          <w:iCs/>
          <w:color w:val="222222"/>
          <w:sz w:val="20"/>
          <w:szCs w:val="20"/>
        </w:rPr>
        <w:t>Health and Wellbeing Centre, which provides a range of health and wellbeing and community support services in one place, will help us achieve this."</w:t>
      </w:r>
    </w:p>
    <w:p w:rsidR="0077698B" w:rsidRDefault="0077698B" w:rsidP="0077698B">
      <w:pPr>
        <w:shd w:val="clear" w:color="auto" w:fill="FFFFFF"/>
        <w:rPr>
          <w:rFonts w:ascii="Arial" w:hAnsi="Arial" w:cs="Arial"/>
          <w:color w:val="222222"/>
          <w:sz w:val="20"/>
          <w:szCs w:val="20"/>
        </w:rPr>
      </w:pPr>
      <w:r>
        <w:rPr>
          <w:rFonts w:ascii="Arial" w:hAnsi="Arial" w:cs="Arial"/>
          <w:color w:val="1F497D"/>
          <w:sz w:val="20"/>
          <w:szCs w:val="20"/>
        </w:rPr>
        <w:t> </w:t>
      </w:r>
    </w:p>
    <w:p w:rsidR="0077698B" w:rsidRPr="0077698B" w:rsidRDefault="0077698B" w:rsidP="0077698B">
      <w:pPr>
        <w:shd w:val="clear" w:color="auto" w:fill="FFFFFF"/>
        <w:rPr>
          <w:rFonts w:ascii="Arial" w:hAnsi="Arial" w:cs="Arial"/>
          <w:b/>
          <w:color w:val="222222"/>
          <w:sz w:val="20"/>
          <w:szCs w:val="20"/>
        </w:rPr>
      </w:pPr>
      <w:r w:rsidRPr="0077698B">
        <w:rPr>
          <w:rFonts w:ascii="Arial" w:hAnsi="Arial" w:cs="Arial"/>
          <w:b/>
          <w:color w:val="222222"/>
          <w:sz w:val="20"/>
          <w:szCs w:val="20"/>
        </w:rPr>
        <w:t xml:space="preserve">John </w:t>
      </w:r>
      <w:proofErr w:type="spellStart"/>
      <w:r w:rsidRPr="0077698B">
        <w:rPr>
          <w:rFonts w:ascii="Arial" w:hAnsi="Arial" w:cs="Arial"/>
          <w:b/>
          <w:color w:val="222222"/>
          <w:sz w:val="20"/>
          <w:szCs w:val="20"/>
        </w:rPr>
        <w:t>Piesse</w:t>
      </w:r>
      <w:proofErr w:type="spellEnd"/>
      <w:r w:rsidRPr="0077698B">
        <w:rPr>
          <w:rFonts w:ascii="Arial" w:hAnsi="Arial" w:cs="Arial"/>
          <w:b/>
          <w:color w:val="222222"/>
          <w:sz w:val="20"/>
          <w:szCs w:val="20"/>
        </w:rPr>
        <w:t>, Head of Primary Care in London for Turning Point said;</w:t>
      </w:r>
    </w:p>
    <w:p w:rsidR="0077698B" w:rsidRDefault="0077698B" w:rsidP="0077698B">
      <w:pPr>
        <w:shd w:val="clear" w:color="auto" w:fill="FFFFFF"/>
        <w:rPr>
          <w:rFonts w:ascii="Arial" w:hAnsi="Arial" w:cs="Arial"/>
          <w:color w:val="222222"/>
          <w:sz w:val="20"/>
          <w:szCs w:val="20"/>
        </w:rPr>
      </w:pPr>
      <w:r>
        <w:rPr>
          <w:rFonts w:ascii="Arial" w:hAnsi="Arial" w:cs="Arial"/>
          <w:color w:val="222222"/>
          <w:sz w:val="20"/>
          <w:szCs w:val="20"/>
        </w:rPr>
        <w:t> </w:t>
      </w:r>
    </w:p>
    <w:p w:rsidR="0077698B" w:rsidRDefault="0077698B" w:rsidP="0077698B">
      <w:pPr>
        <w:shd w:val="clear" w:color="auto" w:fill="FFFFFF"/>
        <w:rPr>
          <w:rFonts w:ascii="Arial" w:hAnsi="Arial" w:cs="Arial"/>
          <w:color w:val="222222"/>
          <w:sz w:val="20"/>
          <w:szCs w:val="20"/>
        </w:rPr>
      </w:pPr>
      <w:r>
        <w:rPr>
          <w:rFonts w:ascii="Arial" w:hAnsi="Arial" w:cs="Arial"/>
          <w:i/>
          <w:iCs/>
          <w:color w:val="222222"/>
          <w:sz w:val="20"/>
          <w:szCs w:val="20"/>
        </w:rPr>
        <w:t>“We were delighted that Jeremy Hunt chose to visit the Earl’s</w:t>
      </w:r>
      <w:r>
        <w:rPr>
          <w:rStyle w:val="apple-converted-space"/>
          <w:rFonts w:ascii="Arial" w:hAnsi="Arial" w:cs="Arial"/>
          <w:i/>
          <w:iCs/>
          <w:color w:val="222222"/>
          <w:sz w:val="20"/>
          <w:szCs w:val="20"/>
        </w:rPr>
        <w:t> </w:t>
      </w:r>
      <w:r>
        <w:rPr>
          <w:rStyle w:val="il"/>
          <w:rFonts w:ascii="Arial" w:hAnsi="Arial" w:cs="Arial"/>
          <w:i/>
          <w:iCs/>
          <w:color w:val="222222"/>
          <w:sz w:val="20"/>
          <w:szCs w:val="20"/>
          <w:shd w:val="clear" w:color="auto" w:fill="FFFFCC"/>
        </w:rPr>
        <w:t>Court</w:t>
      </w:r>
      <w:r>
        <w:rPr>
          <w:rStyle w:val="apple-converted-space"/>
          <w:rFonts w:ascii="Arial" w:hAnsi="Arial" w:cs="Arial"/>
          <w:i/>
          <w:iCs/>
          <w:color w:val="222222"/>
          <w:sz w:val="20"/>
          <w:szCs w:val="20"/>
        </w:rPr>
        <w:t> </w:t>
      </w:r>
      <w:r>
        <w:rPr>
          <w:rFonts w:ascii="Arial" w:hAnsi="Arial" w:cs="Arial"/>
          <w:i/>
          <w:iCs/>
          <w:color w:val="222222"/>
          <w:sz w:val="20"/>
          <w:szCs w:val="20"/>
        </w:rPr>
        <w:t>Health and Wellbeing Centre as a best practice example of innovative and integrated primary care. </w:t>
      </w:r>
    </w:p>
    <w:p w:rsidR="0077698B" w:rsidRDefault="0077698B" w:rsidP="0077698B">
      <w:pPr>
        <w:shd w:val="clear" w:color="auto" w:fill="FFFFFF"/>
        <w:rPr>
          <w:rFonts w:ascii="Arial" w:hAnsi="Arial" w:cs="Arial"/>
          <w:color w:val="222222"/>
          <w:sz w:val="20"/>
          <w:szCs w:val="20"/>
        </w:rPr>
      </w:pPr>
      <w:r>
        <w:rPr>
          <w:rFonts w:ascii="Arial" w:hAnsi="Arial" w:cs="Arial"/>
          <w:i/>
          <w:iCs/>
          <w:color w:val="222222"/>
          <w:sz w:val="20"/>
          <w:szCs w:val="20"/>
        </w:rPr>
        <w:t> </w:t>
      </w:r>
    </w:p>
    <w:p w:rsidR="0077698B" w:rsidRDefault="0077698B" w:rsidP="0077698B">
      <w:pPr>
        <w:shd w:val="clear" w:color="auto" w:fill="FFFFFF"/>
        <w:rPr>
          <w:rFonts w:ascii="Arial" w:hAnsi="Arial" w:cs="Arial"/>
          <w:color w:val="222222"/>
          <w:sz w:val="20"/>
          <w:szCs w:val="20"/>
        </w:rPr>
      </w:pPr>
      <w:r>
        <w:rPr>
          <w:rFonts w:ascii="Arial" w:hAnsi="Arial" w:cs="Arial"/>
          <w:i/>
          <w:iCs/>
          <w:color w:val="222222"/>
          <w:sz w:val="20"/>
          <w:szCs w:val="20"/>
        </w:rPr>
        <w:t>Everyone involved in the service is extremely proud of the centre and the work we do here and we enjoyed showing the Secretary of State how the service operates.”</w:t>
      </w:r>
    </w:p>
    <w:p w:rsidR="0077698B" w:rsidRDefault="0077698B" w:rsidP="0077698B">
      <w:pPr>
        <w:shd w:val="clear" w:color="auto" w:fill="FFFFFF"/>
        <w:rPr>
          <w:rFonts w:ascii="Arial" w:hAnsi="Arial" w:cs="Arial"/>
          <w:color w:val="222222"/>
          <w:sz w:val="20"/>
          <w:szCs w:val="20"/>
        </w:rPr>
      </w:pPr>
      <w:r>
        <w:rPr>
          <w:rFonts w:ascii="Arial" w:hAnsi="Arial" w:cs="Arial"/>
          <w:color w:val="222222"/>
          <w:sz w:val="20"/>
          <w:szCs w:val="20"/>
        </w:rPr>
        <w:t> </w:t>
      </w:r>
    </w:p>
    <w:p w:rsidR="0077698B" w:rsidRPr="0077698B" w:rsidRDefault="0077698B" w:rsidP="0077698B">
      <w:pPr>
        <w:shd w:val="clear" w:color="auto" w:fill="FFFFFF"/>
        <w:rPr>
          <w:rFonts w:ascii="Arial" w:hAnsi="Arial" w:cs="Arial"/>
          <w:b/>
          <w:color w:val="222222"/>
          <w:sz w:val="20"/>
          <w:szCs w:val="20"/>
        </w:rPr>
      </w:pPr>
      <w:r w:rsidRPr="0077698B">
        <w:rPr>
          <w:rFonts w:ascii="Arial" w:hAnsi="Arial" w:cs="Arial"/>
          <w:b/>
          <w:color w:val="222222"/>
          <w:sz w:val="20"/>
          <w:szCs w:val="20"/>
        </w:rPr>
        <w:t xml:space="preserve">Dr Sally Johnson, GP and Medical Director for </w:t>
      </w:r>
      <w:proofErr w:type="spellStart"/>
      <w:r w:rsidRPr="0077698B">
        <w:rPr>
          <w:rFonts w:ascii="Arial" w:hAnsi="Arial" w:cs="Arial"/>
          <w:b/>
          <w:color w:val="222222"/>
          <w:sz w:val="20"/>
          <w:szCs w:val="20"/>
        </w:rPr>
        <w:t>Greenbrook</w:t>
      </w:r>
      <w:proofErr w:type="spellEnd"/>
      <w:r w:rsidRPr="0077698B">
        <w:rPr>
          <w:rFonts w:ascii="Arial" w:hAnsi="Arial" w:cs="Arial"/>
          <w:b/>
          <w:color w:val="222222"/>
          <w:sz w:val="20"/>
          <w:szCs w:val="20"/>
        </w:rPr>
        <w:t xml:space="preserve"> Healthcare who manage general practice at the service said;</w:t>
      </w:r>
    </w:p>
    <w:p w:rsidR="0077698B" w:rsidRDefault="0077698B" w:rsidP="0077698B">
      <w:pPr>
        <w:shd w:val="clear" w:color="auto" w:fill="FFFFFF"/>
        <w:rPr>
          <w:rFonts w:ascii="Arial" w:hAnsi="Arial" w:cs="Arial"/>
          <w:color w:val="222222"/>
          <w:sz w:val="20"/>
          <w:szCs w:val="20"/>
        </w:rPr>
      </w:pPr>
      <w:r>
        <w:rPr>
          <w:rFonts w:ascii="Arial" w:hAnsi="Arial" w:cs="Arial"/>
          <w:color w:val="222222"/>
          <w:sz w:val="20"/>
          <w:szCs w:val="20"/>
        </w:rPr>
        <w:t> </w:t>
      </w:r>
    </w:p>
    <w:p w:rsidR="0077698B" w:rsidRDefault="0077698B" w:rsidP="0077698B">
      <w:pPr>
        <w:shd w:val="clear" w:color="auto" w:fill="FFFFFF"/>
        <w:rPr>
          <w:rFonts w:ascii="Arial" w:hAnsi="Arial" w:cs="Arial"/>
          <w:color w:val="222222"/>
          <w:sz w:val="20"/>
          <w:szCs w:val="20"/>
        </w:rPr>
      </w:pPr>
      <w:r>
        <w:rPr>
          <w:rFonts w:ascii="Arial" w:hAnsi="Arial" w:cs="Arial"/>
          <w:i/>
          <w:iCs/>
          <w:color w:val="222222"/>
          <w:sz w:val="20"/>
          <w:szCs w:val="20"/>
        </w:rPr>
        <w:t>“We have quickly built a trusted GP practice in</w:t>
      </w:r>
      <w:r>
        <w:rPr>
          <w:rStyle w:val="apple-converted-space"/>
          <w:rFonts w:ascii="Arial" w:hAnsi="Arial" w:cs="Arial"/>
          <w:i/>
          <w:iCs/>
          <w:color w:val="222222"/>
          <w:sz w:val="20"/>
          <w:szCs w:val="20"/>
        </w:rPr>
        <w:t> </w:t>
      </w:r>
      <w:r>
        <w:rPr>
          <w:rStyle w:val="il"/>
          <w:rFonts w:ascii="Arial" w:hAnsi="Arial" w:cs="Arial"/>
          <w:i/>
          <w:iCs/>
          <w:color w:val="222222"/>
          <w:sz w:val="20"/>
          <w:szCs w:val="20"/>
          <w:shd w:val="clear" w:color="auto" w:fill="FFFFCC"/>
        </w:rPr>
        <w:t>Earl's</w:t>
      </w:r>
      <w:r>
        <w:rPr>
          <w:rStyle w:val="apple-converted-space"/>
          <w:rFonts w:ascii="Arial" w:hAnsi="Arial" w:cs="Arial"/>
          <w:i/>
          <w:iCs/>
          <w:color w:val="222222"/>
          <w:sz w:val="20"/>
          <w:szCs w:val="20"/>
        </w:rPr>
        <w:t> </w:t>
      </w:r>
      <w:r>
        <w:rPr>
          <w:rStyle w:val="il"/>
          <w:rFonts w:ascii="Arial" w:hAnsi="Arial" w:cs="Arial"/>
          <w:i/>
          <w:iCs/>
          <w:color w:val="222222"/>
          <w:sz w:val="20"/>
          <w:szCs w:val="20"/>
          <w:shd w:val="clear" w:color="auto" w:fill="FFFFCC"/>
        </w:rPr>
        <w:t>Court</w:t>
      </w:r>
      <w:r>
        <w:rPr>
          <w:rStyle w:val="apple-converted-space"/>
          <w:rFonts w:ascii="Arial" w:hAnsi="Arial" w:cs="Arial"/>
          <w:i/>
          <w:iCs/>
          <w:color w:val="222222"/>
          <w:sz w:val="20"/>
          <w:szCs w:val="20"/>
        </w:rPr>
        <w:t> </w:t>
      </w:r>
      <w:r>
        <w:rPr>
          <w:rFonts w:ascii="Arial" w:hAnsi="Arial" w:cs="Arial"/>
          <w:i/>
          <w:iCs/>
          <w:color w:val="222222"/>
          <w:sz w:val="20"/>
          <w:szCs w:val="20"/>
        </w:rPr>
        <w:t>which is highly valued by local patients. Our first rate clinicians, excellent access to GP appointments coupled with the close links to the other services in the centre mean that we are delivering a more holistic approach to primary care and reaching out to the full range of local patients - from the homeless to city commuters. We are delighted to be recognised for the difference we are making</w:t>
      </w:r>
      <w:r>
        <w:rPr>
          <w:rFonts w:ascii="Arial" w:hAnsi="Arial" w:cs="Arial"/>
          <w:i/>
          <w:iCs/>
          <w:color w:val="1F497D"/>
          <w:sz w:val="20"/>
          <w:szCs w:val="20"/>
        </w:rPr>
        <w:t>."</w:t>
      </w:r>
    </w:p>
    <w:p w:rsidR="0077698B" w:rsidRDefault="0077698B" w:rsidP="0077698B">
      <w:pPr>
        <w:shd w:val="clear" w:color="auto" w:fill="FFFFFF"/>
        <w:rPr>
          <w:rFonts w:ascii="Arial" w:hAnsi="Arial" w:cs="Arial"/>
          <w:color w:val="222222"/>
          <w:sz w:val="20"/>
          <w:szCs w:val="20"/>
        </w:rPr>
      </w:pPr>
      <w:r>
        <w:rPr>
          <w:rFonts w:ascii="Arial" w:hAnsi="Arial" w:cs="Arial"/>
          <w:b/>
          <w:bCs/>
          <w:color w:val="FF0000"/>
          <w:sz w:val="20"/>
          <w:szCs w:val="20"/>
        </w:rPr>
        <w:t> </w:t>
      </w:r>
    </w:p>
    <w:p w:rsidR="0077698B" w:rsidRPr="0077698B" w:rsidRDefault="0077698B" w:rsidP="0077698B">
      <w:pPr>
        <w:shd w:val="clear" w:color="auto" w:fill="FFFFFF"/>
        <w:rPr>
          <w:rFonts w:ascii="Arial" w:hAnsi="Arial" w:cs="Arial"/>
          <w:b/>
          <w:color w:val="222222"/>
          <w:sz w:val="20"/>
          <w:szCs w:val="20"/>
        </w:rPr>
      </w:pPr>
      <w:r w:rsidRPr="0077698B">
        <w:rPr>
          <w:rFonts w:ascii="Arial" w:hAnsi="Arial" w:cs="Arial"/>
          <w:b/>
          <w:color w:val="222222"/>
          <w:sz w:val="20"/>
          <w:szCs w:val="20"/>
        </w:rPr>
        <w:t xml:space="preserve">Dr Nancy </w:t>
      </w:r>
      <w:proofErr w:type="spellStart"/>
      <w:r w:rsidRPr="0077698B">
        <w:rPr>
          <w:rFonts w:ascii="Arial" w:hAnsi="Arial" w:cs="Arial"/>
          <w:b/>
          <w:color w:val="222222"/>
          <w:sz w:val="20"/>
          <w:szCs w:val="20"/>
        </w:rPr>
        <w:t>Yousef</w:t>
      </w:r>
      <w:proofErr w:type="spellEnd"/>
      <w:r w:rsidRPr="0077698B">
        <w:rPr>
          <w:rFonts w:ascii="Arial" w:hAnsi="Arial" w:cs="Arial"/>
          <w:b/>
          <w:color w:val="222222"/>
          <w:sz w:val="20"/>
          <w:szCs w:val="20"/>
        </w:rPr>
        <w:t>, Practice Owner and Principal Dentist said,</w:t>
      </w:r>
    </w:p>
    <w:p w:rsidR="0077698B" w:rsidRDefault="0077698B" w:rsidP="0077698B">
      <w:pPr>
        <w:shd w:val="clear" w:color="auto" w:fill="FFFFFF"/>
        <w:rPr>
          <w:rFonts w:ascii="Arial" w:hAnsi="Arial" w:cs="Arial"/>
          <w:color w:val="222222"/>
          <w:sz w:val="20"/>
          <w:szCs w:val="20"/>
        </w:rPr>
      </w:pPr>
      <w:r>
        <w:rPr>
          <w:rFonts w:ascii="Arial" w:hAnsi="Arial" w:cs="Arial"/>
          <w:color w:val="222222"/>
          <w:sz w:val="20"/>
          <w:szCs w:val="20"/>
        </w:rPr>
        <w:t> </w:t>
      </w:r>
    </w:p>
    <w:p w:rsidR="0077698B" w:rsidRDefault="0077698B" w:rsidP="0077698B">
      <w:pPr>
        <w:shd w:val="clear" w:color="auto" w:fill="FFFFFF"/>
        <w:rPr>
          <w:rFonts w:ascii="Arial" w:hAnsi="Arial" w:cs="Arial"/>
          <w:color w:val="222222"/>
          <w:sz w:val="20"/>
          <w:szCs w:val="20"/>
        </w:rPr>
      </w:pPr>
      <w:r>
        <w:rPr>
          <w:rFonts w:ascii="Arial" w:hAnsi="Arial" w:cs="Arial"/>
          <w:i/>
          <w:iCs/>
          <w:color w:val="222222"/>
          <w:sz w:val="20"/>
          <w:szCs w:val="20"/>
        </w:rPr>
        <w:t>“NHS Dentist is proud to provide a complete range of high class NHS dental care within this cohesive and pioneering centre. It was very exciting to have Jeremy Hunt visit the Earl’s</w:t>
      </w:r>
      <w:r>
        <w:rPr>
          <w:rStyle w:val="apple-converted-space"/>
          <w:rFonts w:ascii="Arial" w:hAnsi="Arial" w:cs="Arial"/>
          <w:i/>
          <w:iCs/>
          <w:color w:val="222222"/>
          <w:sz w:val="20"/>
          <w:szCs w:val="20"/>
        </w:rPr>
        <w:t> </w:t>
      </w:r>
      <w:r>
        <w:rPr>
          <w:rStyle w:val="il"/>
          <w:rFonts w:ascii="Arial" w:hAnsi="Arial" w:cs="Arial"/>
          <w:i/>
          <w:iCs/>
          <w:color w:val="222222"/>
          <w:sz w:val="20"/>
          <w:szCs w:val="20"/>
          <w:shd w:val="clear" w:color="auto" w:fill="FFFFCC"/>
        </w:rPr>
        <w:t>Court</w:t>
      </w:r>
      <w:r>
        <w:rPr>
          <w:rStyle w:val="apple-converted-space"/>
          <w:rFonts w:ascii="Arial" w:hAnsi="Arial" w:cs="Arial"/>
          <w:i/>
          <w:iCs/>
          <w:color w:val="222222"/>
          <w:sz w:val="20"/>
          <w:szCs w:val="20"/>
        </w:rPr>
        <w:t> </w:t>
      </w:r>
      <w:r>
        <w:rPr>
          <w:rFonts w:ascii="Arial" w:hAnsi="Arial" w:cs="Arial"/>
          <w:i/>
          <w:iCs/>
          <w:color w:val="222222"/>
          <w:sz w:val="20"/>
          <w:szCs w:val="20"/>
        </w:rPr>
        <w:t>Health and Wellbeing Centre to discuss and acknowledge the hard work and ideals that have contributed into making the centre what it is today.”</w:t>
      </w:r>
    </w:p>
    <w:p w:rsidR="0077698B" w:rsidRDefault="0077698B" w:rsidP="0077698B">
      <w:pPr>
        <w:shd w:val="clear" w:color="auto" w:fill="FFFFFF"/>
        <w:rPr>
          <w:rFonts w:ascii="Arial" w:hAnsi="Arial" w:cs="Arial"/>
          <w:color w:val="222222"/>
          <w:sz w:val="20"/>
          <w:szCs w:val="20"/>
        </w:rPr>
      </w:pPr>
      <w:r>
        <w:rPr>
          <w:rFonts w:ascii="Arial" w:hAnsi="Arial" w:cs="Arial"/>
          <w:color w:val="222222"/>
          <w:sz w:val="20"/>
          <w:szCs w:val="20"/>
        </w:rPr>
        <w:t> </w:t>
      </w:r>
    </w:p>
    <w:p w:rsidR="0077698B" w:rsidRDefault="0077698B" w:rsidP="0077698B">
      <w:pPr>
        <w:shd w:val="clear" w:color="auto" w:fill="FFFFFF"/>
        <w:rPr>
          <w:rFonts w:ascii="Arial" w:hAnsi="Arial" w:cs="Arial"/>
          <w:color w:val="222222"/>
          <w:sz w:val="20"/>
          <w:szCs w:val="20"/>
        </w:rPr>
      </w:pPr>
    </w:p>
    <w:p w:rsidR="0077698B" w:rsidRDefault="0077698B" w:rsidP="0077698B">
      <w:pPr>
        <w:shd w:val="clear" w:color="auto" w:fill="FFFFFF"/>
        <w:rPr>
          <w:rFonts w:ascii="Arial" w:hAnsi="Arial" w:cs="Arial"/>
          <w:color w:val="222222"/>
          <w:sz w:val="20"/>
          <w:szCs w:val="20"/>
        </w:rPr>
      </w:pPr>
    </w:p>
    <w:p w:rsidR="0077698B" w:rsidRPr="0077698B" w:rsidRDefault="0077698B" w:rsidP="0077698B">
      <w:pPr>
        <w:shd w:val="clear" w:color="auto" w:fill="FFFFFF"/>
        <w:rPr>
          <w:rFonts w:ascii="Arial" w:hAnsi="Arial" w:cs="Arial"/>
          <w:b/>
          <w:color w:val="222222"/>
          <w:sz w:val="20"/>
          <w:szCs w:val="20"/>
        </w:rPr>
      </w:pPr>
      <w:r w:rsidRPr="0077698B">
        <w:rPr>
          <w:rFonts w:ascii="Arial" w:hAnsi="Arial" w:cs="Arial"/>
          <w:b/>
          <w:color w:val="222222"/>
          <w:sz w:val="20"/>
          <w:szCs w:val="20"/>
        </w:rPr>
        <w:t>Adam Wilkinson, Regional Manager for Terence Higgins Trust in London, said:</w:t>
      </w:r>
    </w:p>
    <w:p w:rsidR="0077698B" w:rsidRDefault="0077698B" w:rsidP="0077698B">
      <w:pPr>
        <w:shd w:val="clear" w:color="auto" w:fill="FFFFFF"/>
        <w:rPr>
          <w:rFonts w:ascii="Arial" w:hAnsi="Arial" w:cs="Arial"/>
          <w:color w:val="222222"/>
          <w:sz w:val="20"/>
          <w:szCs w:val="20"/>
        </w:rPr>
      </w:pPr>
      <w:r>
        <w:rPr>
          <w:rFonts w:ascii="Arial" w:hAnsi="Arial" w:cs="Arial"/>
          <w:color w:val="222222"/>
          <w:sz w:val="20"/>
          <w:szCs w:val="20"/>
        </w:rPr>
        <w:t> </w:t>
      </w:r>
    </w:p>
    <w:p w:rsidR="0077698B" w:rsidRDefault="0077698B" w:rsidP="0077698B">
      <w:pPr>
        <w:shd w:val="clear" w:color="auto" w:fill="FFFFFF"/>
        <w:rPr>
          <w:rFonts w:ascii="Arial" w:hAnsi="Arial" w:cs="Arial"/>
          <w:color w:val="222222"/>
          <w:sz w:val="20"/>
          <w:szCs w:val="20"/>
        </w:rPr>
      </w:pPr>
      <w:r>
        <w:rPr>
          <w:rFonts w:ascii="Arial" w:hAnsi="Arial" w:cs="Arial"/>
          <w:i/>
          <w:iCs/>
          <w:color w:val="222222"/>
          <w:sz w:val="20"/>
          <w:szCs w:val="20"/>
        </w:rPr>
        <w:t>“It was a pleasure to share with the Health Secretary our experience of delivering sexual health services as part of this integrated model of patient care. We have been proud to be part of this innovative partnership, providing high quality care for local people.” </w:t>
      </w:r>
    </w:p>
    <w:p w:rsidR="0077698B" w:rsidRDefault="0077698B" w:rsidP="0077698B">
      <w:pPr>
        <w:shd w:val="clear" w:color="auto" w:fill="FFFFFF"/>
        <w:rPr>
          <w:rFonts w:ascii="Arial" w:hAnsi="Arial" w:cs="Arial"/>
          <w:color w:val="222222"/>
          <w:sz w:val="20"/>
          <w:szCs w:val="20"/>
        </w:rPr>
      </w:pPr>
      <w:r>
        <w:rPr>
          <w:rFonts w:ascii="Arial" w:hAnsi="Arial" w:cs="Arial"/>
          <w:color w:val="222222"/>
          <w:sz w:val="20"/>
          <w:szCs w:val="20"/>
        </w:rPr>
        <w:t> </w:t>
      </w:r>
    </w:p>
    <w:p w:rsidR="0077698B" w:rsidRDefault="0077698B" w:rsidP="0077698B">
      <w:pPr>
        <w:shd w:val="clear" w:color="auto" w:fill="FFFFFF"/>
        <w:rPr>
          <w:rFonts w:ascii="Arial" w:hAnsi="Arial" w:cs="Arial"/>
          <w:color w:val="222222"/>
          <w:sz w:val="20"/>
          <w:szCs w:val="20"/>
        </w:rPr>
      </w:pPr>
      <w:r>
        <w:rPr>
          <w:rFonts w:ascii="Arial" w:hAnsi="Arial" w:cs="Arial"/>
          <w:color w:val="222222"/>
          <w:sz w:val="20"/>
          <w:szCs w:val="20"/>
        </w:rPr>
        <w:t>ENDS</w:t>
      </w:r>
    </w:p>
    <w:p w:rsidR="0077698B" w:rsidRDefault="0077698B" w:rsidP="0077698B">
      <w:pPr>
        <w:shd w:val="clear" w:color="auto" w:fill="FFFFFF"/>
        <w:rPr>
          <w:rFonts w:ascii="Arial" w:hAnsi="Arial" w:cs="Arial"/>
          <w:color w:val="222222"/>
          <w:sz w:val="20"/>
          <w:szCs w:val="20"/>
        </w:rPr>
      </w:pPr>
      <w:r>
        <w:rPr>
          <w:rFonts w:ascii="Arial" w:hAnsi="Arial" w:cs="Arial"/>
          <w:color w:val="222222"/>
          <w:sz w:val="20"/>
          <w:szCs w:val="20"/>
        </w:rPr>
        <w:t> </w:t>
      </w:r>
    </w:p>
    <w:p w:rsidR="0077698B" w:rsidRDefault="0077698B" w:rsidP="0077698B">
      <w:pPr>
        <w:shd w:val="clear" w:color="auto" w:fill="FFFFFF"/>
        <w:rPr>
          <w:rFonts w:ascii="Arial" w:hAnsi="Arial" w:cs="Arial"/>
          <w:color w:val="222222"/>
          <w:sz w:val="20"/>
          <w:szCs w:val="20"/>
        </w:rPr>
      </w:pPr>
      <w:r>
        <w:rPr>
          <w:rFonts w:ascii="Arial" w:hAnsi="Arial" w:cs="Arial"/>
          <w:color w:val="222222"/>
          <w:sz w:val="20"/>
          <w:szCs w:val="20"/>
        </w:rPr>
        <w:t>Notes to editors</w:t>
      </w:r>
    </w:p>
    <w:p w:rsidR="0077698B" w:rsidRDefault="0077698B" w:rsidP="0077698B">
      <w:pPr>
        <w:shd w:val="clear" w:color="auto" w:fill="FFFFFF"/>
        <w:rPr>
          <w:rFonts w:ascii="Arial" w:hAnsi="Arial" w:cs="Arial"/>
          <w:color w:val="222222"/>
          <w:sz w:val="20"/>
          <w:szCs w:val="20"/>
        </w:rPr>
      </w:pPr>
      <w:r>
        <w:rPr>
          <w:rFonts w:ascii="Arial" w:hAnsi="Arial" w:cs="Arial"/>
          <w:color w:val="222222"/>
          <w:sz w:val="20"/>
          <w:szCs w:val="20"/>
        </w:rPr>
        <w:t> </w:t>
      </w:r>
    </w:p>
    <w:p w:rsidR="0077698B" w:rsidRDefault="0077698B" w:rsidP="0077698B">
      <w:pPr>
        <w:pStyle w:val="NormalWeb"/>
        <w:numPr>
          <w:ilvl w:val="0"/>
          <w:numId w:val="16"/>
        </w:numPr>
        <w:shd w:val="clear" w:color="auto" w:fill="FFFFFF"/>
        <w:tabs>
          <w:tab w:val="left" w:pos="426"/>
        </w:tabs>
        <w:ind w:left="0" w:firstLine="0"/>
        <w:rPr>
          <w:rFonts w:ascii="Arial" w:hAnsi="Arial" w:cs="Arial"/>
          <w:color w:val="222222"/>
          <w:sz w:val="20"/>
          <w:szCs w:val="20"/>
        </w:rPr>
      </w:pPr>
      <w:r w:rsidRPr="0077698B">
        <w:rPr>
          <w:rFonts w:ascii="Arial" w:hAnsi="Arial" w:cs="Arial"/>
          <w:color w:val="222222"/>
          <w:sz w:val="20"/>
          <w:szCs w:val="20"/>
        </w:rPr>
        <w:t>Photos</w:t>
      </w:r>
      <w:r>
        <w:rPr>
          <w:rStyle w:val="apple-converted-space"/>
          <w:rFonts w:ascii="Arial" w:hAnsi="Arial" w:cs="Arial"/>
          <w:color w:val="222222"/>
          <w:sz w:val="20"/>
          <w:szCs w:val="20"/>
        </w:rPr>
        <w:t> </w:t>
      </w:r>
      <w:r>
        <w:rPr>
          <w:rFonts w:ascii="Arial" w:hAnsi="Arial" w:cs="Arial"/>
          <w:color w:val="222222"/>
          <w:sz w:val="20"/>
          <w:szCs w:val="20"/>
        </w:rPr>
        <w:t>are available on request. Please</w:t>
      </w:r>
      <w:r>
        <w:rPr>
          <w:rStyle w:val="apple-converted-space"/>
          <w:rFonts w:ascii="Arial" w:hAnsi="Arial" w:cs="Arial"/>
          <w:color w:val="222222"/>
          <w:sz w:val="20"/>
          <w:szCs w:val="20"/>
        </w:rPr>
        <w:t> </w:t>
      </w:r>
      <w:r>
        <w:rPr>
          <w:rFonts w:ascii="Arial" w:hAnsi="Arial" w:cs="Arial"/>
          <w:sz w:val="20"/>
          <w:szCs w:val="20"/>
        </w:rPr>
        <w:t>contact Laura Conn, Media and Communications Officer for Turning Point on</w:t>
      </w:r>
      <w:hyperlink r:id="rId8" w:tgtFrame="_blank" w:history="1">
        <w:r>
          <w:rPr>
            <w:rStyle w:val="Hyperlink"/>
            <w:rFonts w:ascii="Arial" w:hAnsi="Arial" w:cs="Arial"/>
            <w:color w:val="1155CC"/>
            <w:sz w:val="20"/>
            <w:szCs w:val="20"/>
          </w:rPr>
          <w:t>laura.conn@turning-point.co.uk</w:t>
        </w:r>
      </w:hyperlink>
      <w:r>
        <w:rPr>
          <w:rStyle w:val="apple-converted-space"/>
          <w:rFonts w:ascii="Arial" w:hAnsi="Arial" w:cs="Arial"/>
          <w:sz w:val="20"/>
          <w:szCs w:val="20"/>
        </w:rPr>
        <w:t> </w:t>
      </w:r>
      <w:r>
        <w:rPr>
          <w:rFonts w:ascii="Arial" w:hAnsi="Arial" w:cs="Arial"/>
          <w:sz w:val="20"/>
          <w:szCs w:val="20"/>
        </w:rPr>
        <w:t>/ 020 7481 7632 for more information.</w:t>
      </w:r>
    </w:p>
    <w:p w:rsidR="0077698B" w:rsidRDefault="0077698B" w:rsidP="0037306D">
      <w:pPr>
        <w:shd w:val="clear" w:color="auto" w:fill="FFFFFF"/>
        <w:rPr>
          <w:rFonts w:ascii="Arial" w:hAnsi="Arial" w:cs="Arial"/>
          <w:color w:val="222222"/>
          <w:sz w:val="20"/>
          <w:szCs w:val="20"/>
        </w:rPr>
      </w:pPr>
      <w:bookmarkStart w:id="0" w:name="_GoBack"/>
      <w:bookmarkEnd w:id="0"/>
      <w:r>
        <w:rPr>
          <w:rFonts w:ascii="Symbol" w:hAnsi="Symbol" w:cs="Arial"/>
          <w:color w:val="222222"/>
          <w:sz w:val="20"/>
          <w:szCs w:val="20"/>
        </w:rPr>
        <w:t></w:t>
      </w:r>
      <w:r>
        <w:rPr>
          <w:color w:val="222222"/>
          <w:sz w:val="14"/>
          <w:szCs w:val="14"/>
        </w:rPr>
        <w:t>        </w:t>
      </w:r>
      <w:r>
        <w:rPr>
          <w:rStyle w:val="apple-converted-space"/>
          <w:color w:val="222222"/>
          <w:sz w:val="14"/>
          <w:szCs w:val="14"/>
        </w:rPr>
        <w:t> </w:t>
      </w:r>
      <w:r>
        <w:rPr>
          <w:rFonts w:ascii="Arial" w:hAnsi="Arial" w:cs="Arial"/>
          <w:color w:val="222222"/>
          <w:sz w:val="20"/>
          <w:szCs w:val="20"/>
        </w:rPr>
        <w:t>The Earl’s</w:t>
      </w:r>
      <w:r>
        <w:rPr>
          <w:rStyle w:val="apple-converted-space"/>
          <w:rFonts w:ascii="Arial" w:hAnsi="Arial" w:cs="Arial"/>
          <w:color w:val="222222"/>
          <w:sz w:val="20"/>
          <w:szCs w:val="20"/>
        </w:rPr>
        <w:t> </w:t>
      </w:r>
      <w:r>
        <w:rPr>
          <w:rStyle w:val="il"/>
          <w:rFonts w:ascii="Arial" w:hAnsi="Arial" w:cs="Arial"/>
          <w:color w:val="222222"/>
          <w:sz w:val="20"/>
          <w:szCs w:val="20"/>
          <w:shd w:val="clear" w:color="auto" w:fill="FFFFCC"/>
        </w:rPr>
        <w:t>Court</w:t>
      </w:r>
      <w:r>
        <w:rPr>
          <w:rStyle w:val="apple-converted-space"/>
          <w:rFonts w:ascii="Arial" w:hAnsi="Arial" w:cs="Arial"/>
          <w:color w:val="222222"/>
          <w:sz w:val="20"/>
          <w:szCs w:val="20"/>
        </w:rPr>
        <w:t> </w:t>
      </w:r>
      <w:r>
        <w:rPr>
          <w:rFonts w:ascii="Arial" w:hAnsi="Arial" w:cs="Arial"/>
          <w:color w:val="222222"/>
          <w:sz w:val="20"/>
          <w:szCs w:val="20"/>
        </w:rPr>
        <w:t>Health and Wellbeing Centre, managed by Turning Point,</w:t>
      </w:r>
      <w:r>
        <w:rPr>
          <w:rStyle w:val="apple-converted-space"/>
          <w:rFonts w:ascii="Arial" w:hAnsi="Arial" w:cs="Arial"/>
          <w:color w:val="222222"/>
          <w:sz w:val="20"/>
          <w:szCs w:val="20"/>
        </w:rPr>
        <w:t> </w:t>
      </w:r>
      <w:r>
        <w:rPr>
          <w:rFonts w:ascii="Arial" w:hAnsi="Arial" w:cs="Arial"/>
          <w:color w:val="222222"/>
          <w:sz w:val="20"/>
          <w:szCs w:val="20"/>
        </w:rPr>
        <w:t>offers a range of NHS services with a commitment to delivering care that goes beyond simply treating medical conditions, but also addresses physical, mental and social wellbeing. The service is based at 2B Hogarth Road,</w:t>
      </w:r>
      <w:r>
        <w:rPr>
          <w:rStyle w:val="apple-converted-space"/>
          <w:rFonts w:ascii="Arial" w:hAnsi="Arial" w:cs="Arial"/>
          <w:color w:val="222222"/>
          <w:sz w:val="20"/>
          <w:szCs w:val="20"/>
        </w:rPr>
        <w:t> </w:t>
      </w:r>
      <w:r>
        <w:rPr>
          <w:rStyle w:val="il"/>
          <w:rFonts w:ascii="Arial" w:hAnsi="Arial" w:cs="Arial"/>
          <w:color w:val="222222"/>
          <w:sz w:val="20"/>
          <w:szCs w:val="20"/>
          <w:shd w:val="clear" w:color="auto" w:fill="FFFFCC"/>
        </w:rPr>
        <w:t>Earls</w:t>
      </w:r>
      <w:r>
        <w:rPr>
          <w:rStyle w:val="apple-converted-space"/>
          <w:rFonts w:ascii="Arial" w:hAnsi="Arial" w:cs="Arial"/>
          <w:color w:val="222222"/>
          <w:sz w:val="20"/>
          <w:szCs w:val="20"/>
        </w:rPr>
        <w:t> </w:t>
      </w:r>
      <w:r>
        <w:rPr>
          <w:rStyle w:val="il"/>
          <w:rFonts w:ascii="Arial" w:hAnsi="Arial" w:cs="Arial"/>
          <w:color w:val="222222"/>
          <w:sz w:val="20"/>
          <w:szCs w:val="20"/>
          <w:shd w:val="clear" w:color="auto" w:fill="FFFFCC"/>
        </w:rPr>
        <w:t>Court</w:t>
      </w:r>
      <w:r>
        <w:rPr>
          <w:rFonts w:ascii="Arial" w:hAnsi="Arial" w:cs="Arial"/>
          <w:color w:val="222222"/>
          <w:sz w:val="20"/>
          <w:szCs w:val="20"/>
        </w:rPr>
        <w:t>, London, SW5 0PT.  For more information visit</w:t>
      </w:r>
      <w:r>
        <w:rPr>
          <w:rStyle w:val="apple-converted-space"/>
          <w:rFonts w:ascii="Arial" w:hAnsi="Arial" w:cs="Arial"/>
          <w:color w:val="222222"/>
          <w:sz w:val="20"/>
          <w:szCs w:val="20"/>
        </w:rPr>
        <w:t> </w:t>
      </w:r>
      <w:hyperlink r:id="rId9" w:tgtFrame="_blank" w:history="1">
        <w:r>
          <w:rPr>
            <w:rStyle w:val="Hyperlink"/>
            <w:rFonts w:ascii="Arial" w:hAnsi="Arial" w:cs="Arial"/>
            <w:color w:val="1155CC"/>
            <w:sz w:val="20"/>
            <w:szCs w:val="20"/>
          </w:rPr>
          <w:t>www.echwc.nhs.uk</w:t>
        </w:r>
      </w:hyperlink>
      <w:r>
        <w:rPr>
          <w:rFonts w:ascii="Arial" w:hAnsi="Arial" w:cs="Arial"/>
          <w:color w:val="222222"/>
          <w:sz w:val="20"/>
          <w:szCs w:val="20"/>
        </w:rPr>
        <w:t>  </w:t>
      </w:r>
    </w:p>
    <w:p w:rsidR="0077698B" w:rsidRDefault="0077698B" w:rsidP="0077698B">
      <w:pPr>
        <w:pStyle w:val="NormalWeb"/>
        <w:shd w:val="clear" w:color="auto" w:fill="FFFFFF"/>
        <w:rPr>
          <w:rFonts w:ascii="Arial" w:hAnsi="Arial" w:cs="Arial"/>
          <w:color w:val="222222"/>
          <w:sz w:val="20"/>
          <w:szCs w:val="20"/>
        </w:rPr>
      </w:pPr>
      <w:r>
        <w:rPr>
          <w:rFonts w:ascii="Symbol" w:hAnsi="Symbol" w:cs="Arial"/>
          <w:color w:val="222222"/>
          <w:sz w:val="20"/>
          <w:szCs w:val="20"/>
        </w:rPr>
        <w:t></w:t>
      </w:r>
      <w:r>
        <w:rPr>
          <w:color w:val="222222"/>
          <w:sz w:val="14"/>
          <w:szCs w:val="14"/>
        </w:rPr>
        <w:t>        </w:t>
      </w:r>
      <w:r>
        <w:rPr>
          <w:rStyle w:val="apple-converted-space"/>
          <w:color w:val="222222"/>
          <w:sz w:val="14"/>
          <w:szCs w:val="14"/>
        </w:rPr>
        <w:t> </w:t>
      </w:r>
      <w:r>
        <w:rPr>
          <w:rFonts w:ascii="Arial" w:hAnsi="Arial" w:cs="Arial"/>
          <w:color w:val="222222"/>
          <w:sz w:val="20"/>
          <w:szCs w:val="20"/>
        </w:rPr>
        <w:t>Turning Point is a social enterprise providing health and social care services for people with complex needs, including those affected by drug and alcohol misuse, mental health problems or those with a learning disability. For more information, please visit</w:t>
      </w:r>
      <w:r>
        <w:rPr>
          <w:rStyle w:val="apple-converted-space"/>
          <w:rFonts w:ascii="Arial" w:hAnsi="Arial" w:cs="Arial"/>
          <w:color w:val="222222"/>
          <w:sz w:val="20"/>
          <w:szCs w:val="20"/>
        </w:rPr>
        <w:t> </w:t>
      </w:r>
      <w:hyperlink r:id="rId10" w:tgtFrame="_blank" w:history="1">
        <w:r>
          <w:rPr>
            <w:rStyle w:val="Hyperlink"/>
            <w:rFonts w:ascii="Arial" w:hAnsi="Arial" w:cs="Arial"/>
            <w:color w:val="1155CC"/>
            <w:sz w:val="20"/>
            <w:szCs w:val="20"/>
          </w:rPr>
          <w:t>www.turning-point.co.uk</w:t>
        </w:r>
      </w:hyperlink>
    </w:p>
    <w:p w:rsidR="0077698B" w:rsidRDefault="0077698B" w:rsidP="0077698B">
      <w:pPr>
        <w:pStyle w:val="NormalWeb"/>
        <w:shd w:val="clear" w:color="auto" w:fill="FFFFFF"/>
        <w:rPr>
          <w:rFonts w:ascii="Arial" w:hAnsi="Arial" w:cs="Arial"/>
          <w:color w:val="222222"/>
          <w:sz w:val="20"/>
          <w:szCs w:val="20"/>
        </w:rPr>
      </w:pPr>
      <w:r>
        <w:rPr>
          <w:rFonts w:ascii="Symbol" w:hAnsi="Symbol" w:cs="Arial"/>
          <w:color w:val="222222"/>
          <w:sz w:val="20"/>
          <w:szCs w:val="20"/>
        </w:rPr>
        <w:t></w:t>
      </w:r>
      <w:r>
        <w:rPr>
          <w:color w:val="222222"/>
          <w:sz w:val="14"/>
          <w:szCs w:val="14"/>
        </w:rPr>
        <w:t>        </w:t>
      </w:r>
      <w:r>
        <w:rPr>
          <w:rStyle w:val="apple-converted-space"/>
          <w:color w:val="222222"/>
          <w:sz w:val="14"/>
          <w:szCs w:val="14"/>
        </w:rPr>
        <w:t> </w:t>
      </w:r>
      <w:proofErr w:type="spellStart"/>
      <w:r>
        <w:rPr>
          <w:rFonts w:ascii="Arial" w:hAnsi="Arial" w:cs="Arial"/>
          <w:color w:val="222222"/>
          <w:sz w:val="20"/>
          <w:szCs w:val="20"/>
        </w:rPr>
        <w:t>Greenbrook</w:t>
      </w:r>
      <w:proofErr w:type="spellEnd"/>
      <w:r>
        <w:rPr>
          <w:rFonts w:ascii="Arial" w:hAnsi="Arial" w:cs="Arial"/>
          <w:color w:val="222222"/>
          <w:sz w:val="20"/>
          <w:szCs w:val="20"/>
        </w:rPr>
        <w:t xml:space="preserve"> Healthcare is an innovative primary care organisation caring for NHS patients across London and the home counties in a growing number of GP Practices, Walk-in Centres, Urgent Care Centres and community health services. </w:t>
      </w:r>
      <w:proofErr w:type="spellStart"/>
      <w:r>
        <w:rPr>
          <w:rFonts w:ascii="Arial" w:hAnsi="Arial" w:cs="Arial"/>
          <w:color w:val="222222"/>
          <w:sz w:val="20"/>
          <w:szCs w:val="20"/>
        </w:rPr>
        <w:t>Greenbrook</w:t>
      </w:r>
      <w:proofErr w:type="spellEnd"/>
      <w:r>
        <w:rPr>
          <w:rFonts w:ascii="Arial" w:hAnsi="Arial" w:cs="Arial"/>
          <w:color w:val="222222"/>
          <w:sz w:val="20"/>
          <w:szCs w:val="20"/>
        </w:rPr>
        <w:t xml:space="preserve"> is dedicated to delivering high quality NHS care and putting patients first. All our services offer convenient patient access, including in the evenings and / or weekends. For more information please visit</w:t>
      </w:r>
      <w:r>
        <w:rPr>
          <w:rStyle w:val="apple-converted-space"/>
          <w:rFonts w:ascii="Arial" w:hAnsi="Arial" w:cs="Arial"/>
          <w:color w:val="222222"/>
          <w:sz w:val="20"/>
          <w:szCs w:val="20"/>
        </w:rPr>
        <w:t> </w:t>
      </w:r>
      <w:hyperlink r:id="rId11" w:history="1">
        <w:r w:rsidRPr="0077698B">
          <w:rPr>
            <w:rStyle w:val="Hyperlink"/>
            <w:rFonts w:ascii="Arial" w:hAnsi="Arial" w:cs="Arial"/>
            <w:bCs/>
            <w:sz w:val="20"/>
            <w:szCs w:val="20"/>
          </w:rPr>
          <w:t>www.greenbrook.nhs.uk</w:t>
        </w:r>
      </w:hyperlink>
      <w:r>
        <w:rPr>
          <w:rFonts w:ascii="Arial" w:hAnsi="Arial" w:cs="Arial"/>
          <w:b/>
          <w:bCs/>
          <w:color w:val="FF0000"/>
          <w:sz w:val="20"/>
          <w:szCs w:val="20"/>
        </w:rPr>
        <w:t xml:space="preserve"> </w:t>
      </w:r>
      <w:r>
        <w:rPr>
          <w:rFonts w:ascii="Arial" w:hAnsi="Arial" w:cs="Arial"/>
          <w:color w:val="222222"/>
          <w:sz w:val="20"/>
          <w:szCs w:val="20"/>
        </w:rPr>
        <w:t xml:space="preserve"> </w:t>
      </w:r>
    </w:p>
    <w:p w:rsidR="0077698B" w:rsidRDefault="0077698B" w:rsidP="0077698B">
      <w:pPr>
        <w:pStyle w:val="NormalWeb"/>
        <w:shd w:val="clear" w:color="auto" w:fill="FFFFFF"/>
        <w:rPr>
          <w:rFonts w:ascii="Arial" w:hAnsi="Arial" w:cs="Arial"/>
          <w:color w:val="222222"/>
          <w:sz w:val="20"/>
          <w:szCs w:val="20"/>
        </w:rPr>
      </w:pPr>
      <w:r>
        <w:rPr>
          <w:rFonts w:ascii="Symbol" w:hAnsi="Symbol" w:cs="Arial"/>
          <w:color w:val="222222"/>
          <w:sz w:val="20"/>
          <w:szCs w:val="20"/>
        </w:rPr>
        <w:t></w:t>
      </w:r>
      <w:r>
        <w:rPr>
          <w:color w:val="222222"/>
          <w:sz w:val="14"/>
          <w:szCs w:val="14"/>
        </w:rPr>
        <w:t>        </w:t>
      </w:r>
      <w:r>
        <w:rPr>
          <w:rStyle w:val="apple-converted-space"/>
          <w:color w:val="222222"/>
          <w:sz w:val="14"/>
          <w:szCs w:val="14"/>
        </w:rPr>
        <w:t> </w:t>
      </w:r>
      <w:r>
        <w:rPr>
          <w:rFonts w:ascii="Arial" w:hAnsi="Arial" w:cs="Arial"/>
          <w:color w:val="222222"/>
          <w:sz w:val="20"/>
          <w:szCs w:val="20"/>
        </w:rPr>
        <w:t>Terrence Higgins Trust is the UK’s largest HIV and sexual health charity with centres across England, Scotland and Wales. We're here to provide information and advice about HIV and sexual health and offer a range of services including sexual health checks, counselling and support groups. We campaign for a world where people with HIV live healthy lives, free from prejudice and discrimination, and we promote good sexual health as a right and reality for all. </w:t>
      </w:r>
    </w:p>
    <w:p w:rsidR="0077698B" w:rsidRDefault="0077698B" w:rsidP="0077698B">
      <w:pPr>
        <w:pStyle w:val="HTMLPreformatted"/>
        <w:shd w:val="clear" w:color="auto" w:fill="FFFFFF"/>
        <w:rPr>
          <w:color w:val="222222"/>
        </w:rPr>
      </w:pPr>
      <w:r>
        <w:rPr>
          <w:rFonts w:ascii="Symbol" w:hAnsi="Symbol"/>
          <w:color w:val="222222"/>
        </w:rPr>
        <w:t></w:t>
      </w:r>
      <w:r>
        <w:rPr>
          <w:rFonts w:ascii="Times New Roman" w:hAnsi="Times New Roman" w:cs="Times New Roman"/>
          <w:color w:val="222222"/>
          <w:sz w:val="14"/>
          <w:szCs w:val="14"/>
        </w:rPr>
        <w:t xml:space="preserve">         </w:t>
      </w:r>
      <w:r>
        <w:rPr>
          <w:rFonts w:ascii="Arial" w:hAnsi="Arial" w:cs="Arial"/>
          <w:color w:val="222222"/>
        </w:rPr>
        <w:t xml:space="preserve">NHS Dentist is a dental practice originally set up in Fulham in 1999. Today we are the largest single contract holder in central London with 17 dentists providing a high quality dental service solely within the NHS. We are proud to be contributing towards improving oral health in two of the largest prisons in London in addition to our high street dental practices. For more information please visit </w:t>
      </w:r>
      <w:hyperlink r:id="rId12" w:tgtFrame="_blank" w:history="1">
        <w:r>
          <w:rPr>
            <w:rStyle w:val="Hyperlink"/>
            <w:rFonts w:ascii="Arial" w:hAnsi="Arial" w:cs="Arial"/>
            <w:color w:val="1155CC"/>
          </w:rPr>
          <w:t>http://www.nhsdentist-</w:t>
        </w:r>
        <w:r>
          <w:rPr>
            <w:rStyle w:val="il"/>
            <w:rFonts w:ascii="Arial" w:hAnsi="Arial" w:cs="Arial"/>
            <w:color w:val="222222"/>
            <w:u w:val="single"/>
            <w:shd w:val="clear" w:color="auto" w:fill="FFFFCC"/>
          </w:rPr>
          <w:t>earlscourt</w:t>
        </w:r>
        <w:r>
          <w:rPr>
            <w:rStyle w:val="Hyperlink"/>
            <w:rFonts w:ascii="Arial" w:hAnsi="Arial" w:cs="Arial"/>
            <w:color w:val="1155CC"/>
          </w:rPr>
          <w:t>.co.uk/</w:t>
        </w:r>
      </w:hyperlink>
      <w:r>
        <w:rPr>
          <w:rFonts w:ascii="Arial" w:hAnsi="Arial" w:cs="Arial"/>
          <w:color w:val="222222"/>
        </w:rPr>
        <w:t xml:space="preserve"> </w:t>
      </w:r>
    </w:p>
    <w:p w:rsidR="00DB4A25" w:rsidRPr="0077698B" w:rsidRDefault="00DB4A25" w:rsidP="0077698B"/>
    <w:sectPr w:rsidR="00DB4A25" w:rsidRPr="0077698B" w:rsidSect="003A22AB">
      <w:headerReference w:type="default" r:id="rId13"/>
      <w:footerReference w:type="default" r:id="rId14"/>
      <w:pgSz w:w="11906" w:h="16838"/>
      <w:pgMar w:top="1440" w:right="1133" w:bottom="426" w:left="1276"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CDF" w:rsidRDefault="00E83CDF">
      <w:r>
        <w:separator/>
      </w:r>
    </w:p>
  </w:endnote>
  <w:endnote w:type="continuationSeparator" w:id="0">
    <w:p w:rsidR="00E83CDF" w:rsidRDefault="00E8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25" w:rsidRDefault="0037306D">
    <w:pPr>
      <w:pStyle w:val="Footer"/>
      <w:jc w:val="center"/>
    </w:pPr>
    <w:r>
      <w:fldChar w:fldCharType="begin"/>
    </w:r>
    <w:r>
      <w:instrText xml:space="preserve"> PAGE   \* MERGEFORMAT </w:instrText>
    </w:r>
    <w:r>
      <w:fldChar w:fldCharType="separate"/>
    </w:r>
    <w:r>
      <w:rPr>
        <w:noProof/>
      </w:rPr>
      <w:t>1</w:t>
    </w:r>
    <w:r>
      <w:rPr>
        <w:noProof/>
      </w:rPr>
      <w:fldChar w:fldCharType="end"/>
    </w:r>
  </w:p>
  <w:p w:rsidR="00E83CDF" w:rsidRDefault="00E83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CDF" w:rsidRDefault="00E83CDF">
      <w:r>
        <w:separator/>
      </w:r>
    </w:p>
  </w:footnote>
  <w:footnote w:type="continuationSeparator" w:id="0">
    <w:p w:rsidR="00E83CDF" w:rsidRDefault="00E83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DF" w:rsidRPr="009B6B87" w:rsidRDefault="00E83CDF" w:rsidP="009B6B87">
    <w:pPr>
      <w:pStyle w:val="Header"/>
      <w:tabs>
        <w:tab w:val="clear" w:pos="8640"/>
        <w:tab w:val="right" w:pos="9498"/>
      </w:tabs>
    </w:pPr>
    <w:r>
      <w:tab/>
    </w:r>
    <w:r>
      <w:tab/>
    </w:r>
    <w:r w:rsidR="0077698B">
      <w:rPr>
        <w:noProof/>
      </w:rPr>
      <w:drawing>
        <wp:inline distT="0" distB="0" distL="0" distR="0">
          <wp:extent cx="571500" cy="228600"/>
          <wp:effectExtent l="0" t="0" r="0" b="0"/>
          <wp:docPr id="1" name="Picture 13" descr="NH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H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p>
  <w:p w:rsidR="00E83CDF" w:rsidRPr="00AF55EA" w:rsidRDefault="00E83CDF" w:rsidP="00006EE0">
    <w:pPr>
      <w:pStyle w:val="Header"/>
      <w:tabs>
        <w:tab w:val="clear" w:pos="4320"/>
        <w:tab w:val="clear" w:pos="8640"/>
        <w:tab w:val="left" w:pos="5812"/>
        <w:tab w:val="right" w:pos="9498"/>
      </w:tabs>
      <w:ind w:left="720"/>
      <w:jc w:val="right"/>
      <w:rPr>
        <w:rFonts w:ascii="Arial" w:hAnsi="Arial" w:cs="Arial"/>
        <w:b/>
        <w:color w:val="0072C6"/>
        <w:sz w:val="32"/>
        <w:szCs w:val="32"/>
      </w:rPr>
    </w:pPr>
    <w:r w:rsidRPr="00AF55EA">
      <w:rPr>
        <w:rFonts w:ascii="Arial" w:hAnsi="Arial" w:cs="Arial"/>
        <w:b/>
        <w:sz w:val="32"/>
        <w:szCs w:val="32"/>
      </w:rPr>
      <w:tab/>
    </w:r>
    <w:r w:rsidR="0077698B">
      <w:rPr>
        <w:rFonts w:ascii="Arial" w:hAnsi="Arial" w:cs="Arial"/>
        <w:noProof/>
      </w:rPr>
      <w:drawing>
        <wp:inline distT="0" distB="0" distL="0" distR="0">
          <wp:extent cx="2293620" cy="640080"/>
          <wp:effectExtent l="0" t="0" r="0" b="7620"/>
          <wp:docPr id="2" name="Picture 2" descr="ECHW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HWC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3620" cy="640080"/>
                  </a:xfrm>
                  <a:prstGeom prst="rect">
                    <a:avLst/>
                  </a:prstGeom>
                  <a:noFill/>
                  <a:ln>
                    <a:noFill/>
                  </a:ln>
                </pic:spPr>
              </pic:pic>
            </a:graphicData>
          </a:graphic>
        </wp:inline>
      </w:drawing>
    </w:r>
  </w:p>
  <w:p w:rsidR="00E83CDF" w:rsidRPr="00AF55EA" w:rsidRDefault="00E83CDF" w:rsidP="00D27A94">
    <w:pPr>
      <w:pStyle w:val="Header"/>
      <w:tabs>
        <w:tab w:val="clear" w:pos="4320"/>
        <w:tab w:val="clear" w:pos="8640"/>
        <w:tab w:val="right" w:pos="10065"/>
      </w:tabs>
      <w:rPr>
        <w:rFonts w:ascii="Arial" w:hAnsi="Arial" w:cs="Arial"/>
        <w:b/>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64573C"/>
    <w:lvl w:ilvl="0">
      <w:numFmt w:val="bullet"/>
      <w:lvlText w:val="*"/>
      <w:lvlJc w:val="left"/>
    </w:lvl>
  </w:abstractNum>
  <w:abstractNum w:abstractNumId="1">
    <w:nsid w:val="0C2C2C4D"/>
    <w:multiLevelType w:val="hybridMultilevel"/>
    <w:tmpl w:val="7FB49AE6"/>
    <w:lvl w:ilvl="0" w:tplc="0E64573C">
      <w:start w:val="1"/>
      <w:numFmt w:val="bullet"/>
      <w:lvlText w:val=""/>
      <w:legacy w:legacy="1" w:legacySpace="0" w:legacyIndent="360"/>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57322"/>
    <w:multiLevelType w:val="multilevel"/>
    <w:tmpl w:val="7B76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C74820"/>
    <w:multiLevelType w:val="hybridMultilevel"/>
    <w:tmpl w:val="714862D0"/>
    <w:lvl w:ilvl="0" w:tplc="04090005">
      <w:start w:val="1"/>
      <w:numFmt w:val="bullet"/>
      <w:lvlText w:val=""/>
      <w:lvlJc w:val="left"/>
      <w:pPr>
        <w:tabs>
          <w:tab w:val="num" w:pos="1440"/>
        </w:tabs>
        <w:ind w:left="1440" w:hanging="360"/>
      </w:pPr>
      <w:rPr>
        <w:rFonts w:ascii="Wingdings" w:hAnsi="Wingdings" w:hint="default"/>
      </w:rPr>
    </w:lvl>
    <w:lvl w:ilvl="1" w:tplc="99386458">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1A2190"/>
    <w:multiLevelType w:val="multilevel"/>
    <w:tmpl w:val="1460F626"/>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18E5C63"/>
    <w:multiLevelType w:val="hybridMultilevel"/>
    <w:tmpl w:val="1460F626"/>
    <w:lvl w:ilvl="0" w:tplc="D8DE5BC8">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A66A05"/>
    <w:multiLevelType w:val="multilevel"/>
    <w:tmpl w:val="257A163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D553590"/>
    <w:multiLevelType w:val="hybridMultilevel"/>
    <w:tmpl w:val="257A163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573375"/>
    <w:multiLevelType w:val="hybridMultilevel"/>
    <w:tmpl w:val="BDD66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E130E2"/>
    <w:multiLevelType w:val="hybridMultilevel"/>
    <w:tmpl w:val="0AAE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377614"/>
    <w:multiLevelType w:val="hybridMultilevel"/>
    <w:tmpl w:val="627C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5634D7"/>
    <w:multiLevelType w:val="hybridMultilevel"/>
    <w:tmpl w:val="AA24935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72C77CE2"/>
    <w:multiLevelType w:val="hybridMultilevel"/>
    <w:tmpl w:val="8422939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4482C9C"/>
    <w:multiLevelType w:val="hybridMultilevel"/>
    <w:tmpl w:val="8E467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3"/>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0"/>
    <w:lvlOverride w:ilvl="0">
      <w:lvl w:ilvl="0">
        <w:start w:val="1"/>
        <w:numFmt w:val="bullet"/>
        <w:lvlText w:val=""/>
        <w:legacy w:legacy="1" w:legacySpace="0" w:legacyIndent="360"/>
        <w:lvlJc w:val="left"/>
        <w:rPr>
          <w:rFonts w:ascii="Wingdings" w:hAnsi="Wingdings" w:hint="default"/>
        </w:rPr>
      </w:lvl>
    </w:lvlOverride>
  </w:num>
  <w:num w:numId="11">
    <w:abstractNumId w:val="1"/>
  </w:num>
  <w:num w:numId="12">
    <w:abstractNumId w:val="13"/>
  </w:num>
  <w:num w:numId="13">
    <w:abstractNumId w:val="12"/>
  </w:num>
  <w:num w:numId="14">
    <w:abstractNumId w:val="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024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02"/>
    <w:rsid w:val="00006EE0"/>
    <w:rsid w:val="000735DD"/>
    <w:rsid w:val="000759CE"/>
    <w:rsid w:val="00093D88"/>
    <w:rsid w:val="000E2080"/>
    <w:rsid w:val="000E4092"/>
    <w:rsid w:val="000F5938"/>
    <w:rsid w:val="00116C02"/>
    <w:rsid w:val="00117251"/>
    <w:rsid w:val="00140442"/>
    <w:rsid w:val="00170F96"/>
    <w:rsid w:val="001C2598"/>
    <w:rsid w:val="001C7841"/>
    <w:rsid w:val="001D7DC6"/>
    <w:rsid w:val="001E2439"/>
    <w:rsid w:val="001E4B85"/>
    <w:rsid w:val="00223DFB"/>
    <w:rsid w:val="00271343"/>
    <w:rsid w:val="00286531"/>
    <w:rsid w:val="002B2E58"/>
    <w:rsid w:val="002F2422"/>
    <w:rsid w:val="002F2902"/>
    <w:rsid w:val="002F718D"/>
    <w:rsid w:val="003124AB"/>
    <w:rsid w:val="00312E18"/>
    <w:rsid w:val="00316EF9"/>
    <w:rsid w:val="00334368"/>
    <w:rsid w:val="0037306D"/>
    <w:rsid w:val="00394734"/>
    <w:rsid w:val="003A0F4A"/>
    <w:rsid w:val="003A22AB"/>
    <w:rsid w:val="003B12D6"/>
    <w:rsid w:val="003B32D2"/>
    <w:rsid w:val="003D74A9"/>
    <w:rsid w:val="00454489"/>
    <w:rsid w:val="00461892"/>
    <w:rsid w:val="004D24EB"/>
    <w:rsid w:val="004E7D22"/>
    <w:rsid w:val="00522D18"/>
    <w:rsid w:val="005636B7"/>
    <w:rsid w:val="005849CD"/>
    <w:rsid w:val="005B163C"/>
    <w:rsid w:val="005B34D6"/>
    <w:rsid w:val="005B441E"/>
    <w:rsid w:val="005C3109"/>
    <w:rsid w:val="00623FB3"/>
    <w:rsid w:val="00653946"/>
    <w:rsid w:val="006933F4"/>
    <w:rsid w:val="00697E7E"/>
    <w:rsid w:val="006D1461"/>
    <w:rsid w:val="006E4E07"/>
    <w:rsid w:val="00746496"/>
    <w:rsid w:val="007574B9"/>
    <w:rsid w:val="00764682"/>
    <w:rsid w:val="0077698B"/>
    <w:rsid w:val="00785E3F"/>
    <w:rsid w:val="00792BB3"/>
    <w:rsid w:val="007A5D21"/>
    <w:rsid w:val="007C29B4"/>
    <w:rsid w:val="007C3A22"/>
    <w:rsid w:val="007C75BA"/>
    <w:rsid w:val="007F69A7"/>
    <w:rsid w:val="00803DF8"/>
    <w:rsid w:val="00824E6A"/>
    <w:rsid w:val="00870030"/>
    <w:rsid w:val="00895D8E"/>
    <w:rsid w:val="008D6A0A"/>
    <w:rsid w:val="00922049"/>
    <w:rsid w:val="00942F38"/>
    <w:rsid w:val="009746B2"/>
    <w:rsid w:val="00975995"/>
    <w:rsid w:val="00987755"/>
    <w:rsid w:val="009961AC"/>
    <w:rsid w:val="009B6B87"/>
    <w:rsid w:val="009D049B"/>
    <w:rsid w:val="009F7DAA"/>
    <w:rsid w:val="00A040CC"/>
    <w:rsid w:val="00A277E4"/>
    <w:rsid w:val="00A56DC5"/>
    <w:rsid w:val="00A65A96"/>
    <w:rsid w:val="00A83B1D"/>
    <w:rsid w:val="00A9226D"/>
    <w:rsid w:val="00A960E4"/>
    <w:rsid w:val="00A96597"/>
    <w:rsid w:val="00AA5507"/>
    <w:rsid w:val="00AB3286"/>
    <w:rsid w:val="00AB68CC"/>
    <w:rsid w:val="00AF55EA"/>
    <w:rsid w:val="00B37C95"/>
    <w:rsid w:val="00B61E32"/>
    <w:rsid w:val="00B8383D"/>
    <w:rsid w:val="00B95B60"/>
    <w:rsid w:val="00BA3D97"/>
    <w:rsid w:val="00BA71AB"/>
    <w:rsid w:val="00BD11E3"/>
    <w:rsid w:val="00BF36EE"/>
    <w:rsid w:val="00C52316"/>
    <w:rsid w:val="00C80D04"/>
    <w:rsid w:val="00CA541F"/>
    <w:rsid w:val="00CB0372"/>
    <w:rsid w:val="00CC5D15"/>
    <w:rsid w:val="00CC5FBE"/>
    <w:rsid w:val="00CD6F23"/>
    <w:rsid w:val="00CE0B33"/>
    <w:rsid w:val="00CF0388"/>
    <w:rsid w:val="00D10BA7"/>
    <w:rsid w:val="00D21013"/>
    <w:rsid w:val="00D27A94"/>
    <w:rsid w:val="00D313F7"/>
    <w:rsid w:val="00D31888"/>
    <w:rsid w:val="00D3462B"/>
    <w:rsid w:val="00D60A03"/>
    <w:rsid w:val="00D634B2"/>
    <w:rsid w:val="00D81F45"/>
    <w:rsid w:val="00D87DA0"/>
    <w:rsid w:val="00D9507A"/>
    <w:rsid w:val="00DB4A25"/>
    <w:rsid w:val="00E128C3"/>
    <w:rsid w:val="00E16BBE"/>
    <w:rsid w:val="00E172A5"/>
    <w:rsid w:val="00E520EF"/>
    <w:rsid w:val="00E77B84"/>
    <w:rsid w:val="00E83CDF"/>
    <w:rsid w:val="00ED0C24"/>
    <w:rsid w:val="00F06AE9"/>
    <w:rsid w:val="00F526BE"/>
    <w:rsid w:val="00F6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BB3"/>
    <w:pPr>
      <w:widowControl w:val="0"/>
      <w:suppressAutoHyphens/>
      <w:overflowPunct w:val="0"/>
      <w:adjustRightInd w:val="0"/>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2080"/>
    <w:pPr>
      <w:tabs>
        <w:tab w:val="center" w:pos="4320"/>
        <w:tab w:val="right" w:pos="8640"/>
      </w:tabs>
    </w:pPr>
  </w:style>
  <w:style w:type="paragraph" w:styleId="Footer">
    <w:name w:val="footer"/>
    <w:basedOn w:val="Normal"/>
    <w:link w:val="FooterChar"/>
    <w:uiPriority w:val="99"/>
    <w:rsid w:val="000E2080"/>
    <w:pPr>
      <w:tabs>
        <w:tab w:val="center" w:pos="4320"/>
        <w:tab w:val="right" w:pos="8640"/>
      </w:tabs>
    </w:pPr>
  </w:style>
  <w:style w:type="paragraph" w:styleId="NormalWeb">
    <w:name w:val="Normal (Web)"/>
    <w:basedOn w:val="Normal"/>
    <w:uiPriority w:val="99"/>
    <w:unhideWhenUsed/>
    <w:rsid w:val="002F2422"/>
    <w:pPr>
      <w:spacing w:before="100" w:beforeAutospacing="1" w:after="100" w:afterAutospacing="1"/>
    </w:pPr>
    <w:rPr>
      <w:rFonts w:eastAsia="Times New Roman"/>
    </w:rPr>
  </w:style>
  <w:style w:type="character" w:styleId="Hyperlink">
    <w:name w:val="Hyperlink"/>
    <w:basedOn w:val="DefaultParagraphFont"/>
    <w:rsid w:val="00A83B1D"/>
    <w:rPr>
      <w:color w:val="0000FF"/>
      <w:u w:val="single"/>
    </w:rPr>
  </w:style>
  <w:style w:type="table" w:styleId="TableGrid">
    <w:name w:val="Table Grid"/>
    <w:basedOn w:val="TableNormal"/>
    <w:uiPriority w:val="59"/>
    <w:rsid w:val="00792BB3"/>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8D6A0A"/>
    <w:rPr>
      <w:rFonts w:ascii="Tahoma" w:hAnsi="Tahoma" w:cs="Tahoma"/>
      <w:sz w:val="16"/>
      <w:szCs w:val="16"/>
    </w:rPr>
  </w:style>
  <w:style w:type="character" w:styleId="Strong">
    <w:name w:val="Strong"/>
    <w:basedOn w:val="DefaultParagraphFont"/>
    <w:uiPriority w:val="22"/>
    <w:qFormat/>
    <w:rsid w:val="00DB4A25"/>
    <w:rPr>
      <w:b/>
      <w:bCs/>
    </w:rPr>
  </w:style>
  <w:style w:type="character" w:customStyle="1" w:styleId="apple-converted-space">
    <w:name w:val="apple-converted-space"/>
    <w:basedOn w:val="DefaultParagraphFont"/>
    <w:rsid w:val="00DB4A25"/>
  </w:style>
  <w:style w:type="character" w:customStyle="1" w:styleId="FooterChar">
    <w:name w:val="Footer Char"/>
    <w:basedOn w:val="DefaultParagraphFont"/>
    <w:link w:val="Footer"/>
    <w:uiPriority w:val="99"/>
    <w:rsid w:val="00DB4A25"/>
    <w:rPr>
      <w:rFonts w:eastAsia="Arial Unicode MS"/>
      <w:kern w:val="1"/>
      <w:sz w:val="24"/>
      <w:szCs w:val="24"/>
    </w:rPr>
  </w:style>
  <w:style w:type="character" w:customStyle="1" w:styleId="il">
    <w:name w:val="il"/>
    <w:rsid w:val="0077698B"/>
  </w:style>
  <w:style w:type="paragraph" w:styleId="HTMLPreformatted">
    <w:name w:val="HTML Preformatted"/>
    <w:basedOn w:val="Normal"/>
    <w:link w:val="HTMLPreformattedChar"/>
    <w:uiPriority w:val="99"/>
    <w:unhideWhenUsed/>
    <w:rsid w:val="007769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djustRightInd/>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77698B"/>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BB3"/>
    <w:pPr>
      <w:widowControl w:val="0"/>
      <w:suppressAutoHyphens/>
      <w:overflowPunct w:val="0"/>
      <w:adjustRightInd w:val="0"/>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2080"/>
    <w:pPr>
      <w:tabs>
        <w:tab w:val="center" w:pos="4320"/>
        <w:tab w:val="right" w:pos="8640"/>
      </w:tabs>
    </w:pPr>
  </w:style>
  <w:style w:type="paragraph" w:styleId="Footer">
    <w:name w:val="footer"/>
    <w:basedOn w:val="Normal"/>
    <w:link w:val="FooterChar"/>
    <w:uiPriority w:val="99"/>
    <w:rsid w:val="000E2080"/>
    <w:pPr>
      <w:tabs>
        <w:tab w:val="center" w:pos="4320"/>
        <w:tab w:val="right" w:pos="8640"/>
      </w:tabs>
    </w:pPr>
  </w:style>
  <w:style w:type="paragraph" w:styleId="NormalWeb">
    <w:name w:val="Normal (Web)"/>
    <w:basedOn w:val="Normal"/>
    <w:uiPriority w:val="99"/>
    <w:unhideWhenUsed/>
    <w:rsid w:val="002F2422"/>
    <w:pPr>
      <w:spacing w:before="100" w:beforeAutospacing="1" w:after="100" w:afterAutospacing="1"/>
    </w:pPr>
    <w:rPr>
      <w:rFonts w:eastAsia="Times New Roman"/>
    </w:rPr>
  </w:style>
  <w:style w:type="character" w:styleId="Hyperlink">
    <w:name w:val="Hyperlink"/>
    <w:basedOn w:val="DefaultParagraphFont"/>
    <w:rsid w:val="00A83B1D"/>
    <w:rPr>
      <w:color w:val="0000FF"/>
      <w:u w:val="single"/>
    </w:rPr>
  </w:style>
  <w:style w:type="table" w:styleId="TableGrid">
    <w:name w:val="Table Grid"/>
    <w:basedOn w:val="TableNormal"/>
    <w:uiPriority w:val="59"/>
    <w:rsid w:val="00792BB3"/>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8D6A0A"/>
    <w:rPr>
      <w:rFonts w:ascii="Tahoma" w:hAnsi="Tahoma" w:cs="Tahoma"/>
      <w:sz w:val="16"/>
      <w:szCs w:val="16"/>
    </w:rPr>
  </w:style>
  <w:style w:type="character" w:styleId="Strong">
    <w:name w:val="Strong"/>
    <w:basedOn w:val="DefaultParagraphFont"/>
    <w:uiPriority w:val="22"/>
    <w:qFormat/>
    <w:rsid w:val="00DB4A25"/>
    <w:rPr>
      <w:b/>
      <w:bCs/>
    </w:rPr>
  </w:style>
  <w:style w:type="character" w:customStyle="1" w:styleId="apple-converted-space">
    <w:name w:val="apple-converted-space"/>
    <w:basedOn w:val="DefaultParagraphFont"/>
    <w:rsid w:val="00DB4A25"/>
  </w:style>
  <w:style w:type="character" w:customStyle="1" w:styleId="FooterChar">
    <w:name w:val="Footer Char"/>
    <w:basedOn w:val="DefaultParagraphFont"/>
    <w:link w:val="Footer"/>
    <w:uiPriority w:val="99"/>
    <w:rsid w:val="00DB4A25"/>
    <w:rPr>
      <w:rFonts w:eastAsia="Arial Unicode MS"/>
      <w:kern w:val="1"/>
      <w:sz w:val="24"/>
      <w:szCs w:val="24"/>
    </w:rPr>
  </w:style>
  <w:style w:type="character" w:customStyle="1" w:styleId="il">
    <w:name w:val="il"/>
    <w:rsid w:val="0077698B"/>
  </w:style>
  <w:style w:type="paragraph" w:styleId="HTMLPreformatted">
    <w:name w:val="HTML Preformatted"/>
    <w:basedOn w:val="Normal"/>
    <w:link w:val="HTMLPreformattedChar"/>
    <w:uiPriority w:val="99"/>
    <w:unhideWhenUsed/>
    <w:rsid w:val="007769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djustRightInd/>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77698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98853">
      <w:bodyDiv w:val="1"/>
      <w:marLeft w:val="0"/>
      <w:marRight w:val="0"/>
      <w:marTop w:val="0"/>
      <w:marBottom w:val="0"/>
      <w:divBdr>
        <w:top w:val="none" w:sz="0" w:space="0" w:color="auto"/>
        <w:left w:val="none" w:sz="0" w:space="0" w:color="auto"/>
        <w:bottom w:val="none" w:sz="0" w:space="0" w:color="auto"/>
        <w:right w:val="none" w:sz="0" w:space="0" w:color="auto"/>
      </w:divBdr>
    </w:div>
    <w:div w:id="633213424">
      <w:bodyDiv w:val="1"/>
      <w:marLeft w:val="0"/>
      <w:marRight w:val="0"/>
      <w:marTop w:val="0"/>
      <w:marBottom w:val="0"/>
      <w:divBdr>
        <w:top w:val="none" w:sz="0" w:space="0" w:color="auto"/>
        <w:left w:val="none" w:sz="0" w:space="0" w:color="auto"/>
        <w:bottom w:val="none" w:sz="0" w:space="0" w:color="auto"/>
        <w:right w:val="none" w:sz="0" w:space="0" w:color="auto"/>
      </w:divBdr>
      <w:divsChild>
        <w:div w:id="1357076603">
          <w:marLeft w:val="0"/>
          <w:marRight w:val="0"/>
          <w:marTop w:val="0"/>
          <w:marBottom w:val="0"/>
          <w:divBdr>
            <w:top w:val="none" w:sz="0" w:space="0" w:color="auto"/>
            <w:left w:val="none" w:sz="0" w:space="0" w:color="auto"/>
            <w:bottom w:val="none" w:sz="0" w:space="0" w:color="auto"/>
            <w:right w:val="none" w:sz="0" w:space="0" w:color="auto"/>
          </w:divBdr>
        </w:div>
        <w:div w:id="162625849">
          <w:marLeft w:val="0"/>
          <w:marRight w:val="0"/>
          <w:marTop w:val="0"/>
          <w:marBottom w:val="0"/>
          <w:divBdr>
            <w:top w:val="none" w:sz="0" w:space="0" w:color="auto"/>
            <w:left w:val="none" w:sz="0" w:space="0" w:color="auto"/>
            <w:bottom w:val="none" w:sz="0" w:space="0" w:color="auto"/>
            <w:right w:val="none" w:sz="0" w:space="0" w:color="auto"/>
          </w:divBdr>
        </w:div>
      </w:divsChild>
    </w:div>
    <w:div w:id="710571907">
      <w:bodyDiv w:val="1"/>
      <w:marLeft w:val="0"/>
      <w:marRight w:val="0"/>
      <w:marTop w:val="0"/>
      <w:marBottom w:val="0"/>
      <w:divBdr>
        <w:top w:val="none" w:sz="0" w:space="0" w:color="auto"/>
        <w:left w:val="none" w:sz="0" w:space="0" w:color="auto"/>
        <w:bottom w:val="none" w:sz="0" w:space="0" w:color="auto"/>
        <w:right w:val="none" w:sz="0" w:space="0" w:color="auto"/>
      </w:divBdr>
      <w:divsChild>
        <w:div w:id="1893467407">
          <w:marLeft w:val="0"/>
          <w:marRight w:val="0"/>
          <w:marTop w:val="0"/>
          <w:marBottom w:val="0"/>
          <w:divBdr>
            <w:top w:val="none" w:sz="0" w:space="0" w:color="auto"/>
            <w:left w:val="none" w:sz="0" w:space="0" w:color="auto"/>
            <w:bottom w:val="none" w:sz="0" w:space="0" w:color="auto"/>
            <w:right w:val="none" w:sz="0" w:space="0" w:color="auto"/>
          </w:divBdr>
          <w:divsChild>
            <w:div w:id="106507802">
              <w:marLeft w:val="0"/>
              <w:marRight w:val="0"/>
              <w:marTop w:val="0"/>
              <w:marBottom w:val="0"/>
              <w:divBdr>
                <w:top w:val="none" w:sz="0" w:space="0" w:color="auto"/>
                <w:left w:val="none" w:sz="0" w:space="0" w:color="auto"/>
                <w:bottom w:val="none" w:sz="0" w:space="0" w:color="auto"/>
                <w:right w:val="none" w:sz="0" w:space="0" w:color="auto"/>
              </w:divBdr>
            </w:div>
            <w:div w:id="605889222">
              <w:marLeft w:val="0"/>
              <w:marRight w:val="0"/>
              <w:marTop w:val="0"/>
              <w:marBottom w:val="0"/>
              <w:divBdr>
                <w:top w:val="none" w:sz="0" w:space="0" w:color="auto"/>
                <w:left w:val="none" w:sz="0" w:space="0" w:color="auto"/>
                <w:bottom w:val="none" w:sz="0" w:space="0" w:color="auto"/>
                <w:right w:val="none" w:sz="0" w:space="0" w:color="auto"/>
              </w:divBdr>
            </w:div>
            <w:div w:id="765686449">
              <w:marLeft w:val="0"/>
              <w:marRight w:val="0"/>
              <w:marTop w:val="0"/>
              <w:marBottom w:val="0"/>
              <w:divBdr>
                <w:top w:val="none" w:sz="0" w:space="0" w:color="auto"/>
                <w:left w:val="none" w:sz="0" w:space="0" w:color="auto"/>
                <w:bottom w:val="none" w:sz="0" w:space="0" w:color="auto"/>
                <w:right w:val="none" w:sz="0" w:space="0" w:color="auto"/>
              </w:divBdr>
            </w:div>
            <w:div w:id="857499150">
              <w:marLeft w:val="0"/>
              <w:marRight w:val="0"/>
              <w:marTop w:val="0"/>
              <w:marBottom w:val="0"/>
              <w:divBdr>
                <w:top w:val="none" w:sz="0" w:space="0" w:color="auto"/>
                <w:left w:val="none" w:sz="0" w:space="0" w:color="auto"/>
                <w:bottom w:val="none" w:sz="0" w:space="0" w:color="auto"/>
                <w:right w:val="none" w:sz="0" w:space="0" w:color="auto"/>
              </w:divBdr>
            </w:div>
            <w:div w:id="11890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9176">
      <w:bodyDiv w:val="1"/>
      <w:marLeft w:val="0"/>
      <w:marRight w:val="0"/>
      <w:marTop w:val="0"/>
      <w:marBottom w:val="0"/>
      <w:divBdr>
        <w:top w:val="none" w:sz="0" w:space="0" w:color="auto"/>
        <w:left w:val="none" w:sz="0" w:space="0" w:color="auto"/>
        <w:bottom w:val="none" w:sz="0" w:space="0" w:color="auto"/>
        <w:right w:val="none" w:sz="0" w:space="0" w:color="auto"/>
      </w:divBdr>
      <w:divsChild>
        <w:div w:id="840966609">
          <w:marLeft w:val="0"/>
          <w:marRight w:val="0"/>
          <w:marTop w:val="0"/>
          <w:marBottom w:val="0"/>
          <w:divBdr>
            <w:top w:val="none" w:sz="0" w:space="0" w:color="auto"/>
            <w:left w:val="none" w:sz="0" w:space="0" w:color="auto"/>
            <w:bottom w:val="none" w:sz="0" w:space="0" w:color="auto"/>
            <w:right w:val="none" w:sz="0" w:space="0" w:color="auto"/>
          </w:divBdr>
          <w:divsChild>
            <w:div w:id="9600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mailto:laura.conn@turning-point.co.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hsdentist-earlscour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eenbrook.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urning-point.co.uk/" TargetMode="External"/><Relationship Id="rId4" Type="http://schemas.openxmlformats.org/officeDocument/2006/relationships/settings" Target="settings.xml"/><Relationship Id="rId9" Type="http://schemas.openxmlformats.org/officeDocument/2006/relationships/hyperlink" Target="http://www.echwc.nhs.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Greenbrook%20Healthcare\Ashford\Ashford%20HC%20Letterhead%20-%20GP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Ashford HC Letterhead - GPs</Template>
  <TotalTime>2</TotalTime>
  <Pages>2</Pages>
  <Words>937</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Agenda for Meeting – Monday July 4th 2005-07-03</vt:lpstr>
    </vt:vector>
  </TitlesOfParts>
  <Company>Roland Berger Strategy Consultants</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Meeting – Monday July 4th 2005-07-03</dc:title>
  <dc:creator>Earl's Court Health &amp; Wellbeing Centre</dc:creator>
  <cp:lastModifiedBy>GP.User</cp:lastModifiedBy>
  <cp:revision>3</cp:revision>
  <cp:lastPrinted>2012-01-19T07:58:00Z</cp:lastPrinted>
  <dcterms:created xsi:type="dcterms:W3CDTF">2013-07-08T08:46:00Z</dcterms:created>
  <dcterms:modified xsi:type="dcterms:W3CDTF">2013-07-08T08:47:00Z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1427559815</vt:i4>
  </property>
  <property fmtid="{D5CDD505-2E9C-101B-9397-08002B2CF9AE}" pid="3" name="_EmailSubject">
    <vt:lpwstr>Greenbrook strategy</vt:lpwstr>
  </property>
  <property fmtid="{D5CDD505-2E9C-101B-9397-08002B2CF9AE}" pid="4" name="_AuthorEmail">
    <vt:lpwstr>peterscott@medicentreplc.com</vt:lpwstr>
  </property>
  <property fmtid="{D5CDD505-2E9C-101B-9397-08002B2CF9AE}" pid="5" name="_AuthorEmailDisplayName">
    <vt:lpwstr>Peter Scott</vt:lpwstr>
  </property>
  <property fmtid="{D5CDD505-2E9C-101B-9397-08002B2CF9AE}" pid="6" name="_ReviewingToolsShownOnce">
    <vt:lpwstr/>
  </property>
</Properties>
</file>