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A78A" w14:textId="77777777" w:rsidR="00D62678" w:rsidRDefault="00D62678"/>
    <w:p w14:paraId="27C45D84" w14:textId="77777777" w:rsidR="00FB6B8B" w:rsidRPr="00FB6B8B" w:rsidRDefault="00FB6B8B" w:rsidP="00FB6B8B">
      <w:pPr>
        <w:rPr>
          <w:rFonts w:ascii="Arial" w:hAnsi="Arial" w:cs="Arial"/>
          <w:b/>
          <w:bCs/>
          <w:color w:val="000000" w:themeColor="text1"/>
          <w:lang w:val="en-US"/>
        </w:rPr>
      </w:pPr>
      <w:r w:rsidRPr="00FB6B8B">
        <w:rPr>
          <w:rFonts w:ascii="Arial" w:hAnsi="Arial" w:cs="Arial"/>
          <w:b/>
          <w:bCs/>
          <w:color w:val="000000" w:themeColor="text1"/>
          <w:lang w:val="en-US"/>
        </w:rPr>
        <w:t>ADMISSIONS</w:t>
      </w:r>
    </w:p>
    <w:p w14:paraId="3344470D" w14:textId="77777777"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t>At Helping Hands Daycare, we warmly welcome children and families from all social, religious, and cultural backgrounds. We truly value the diversity of family life and believe that every child deserves a nurturing, inclusive, and supportive environment where they can grow, learn, and feel at home.</w:t>
      </w:r>
    </w:p>
    <w:p w14:paraId="5D669D1B" w14:textId="77777777"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t>We are committed to ensuring that every child feels listened to, respected, valued, and protected from all forms of discrimination. Our aim is to be as flexible and accessible as possible, offering sessions that meet the needs of families within our local community.</w:t>
      </w:r>
    </w:p>
    <w:p w14:paraId="45BC00A6" w14:textId="77777777" w:rsidR="00583EF4" w:rsidRDefault="00FB6B8B" w:rsidP="00FB6B8B">
      <w:pPr>
        <w:rPr>
          <w:rFonts w:ascii="Arial" w:hAnsi="Arial" w:cs="Arial"/>
          <w:color w:val="000000" w:themeColor="text1"/>
          <w:lang w:val="en-US"/>
        </w:rPr>
      </w:pPr>
      <w:r w:rsidRPr="00FB6B8B">
        <w:rPr>
          <w:rFonts w:ascii="Arial" w:hAnsi="Arial" w:cs="Arial"/>
          <w:color w:val="000000" w:themeColor="text1"/>
          <w:lang w:val="en-US"/>
        </w:rPr>
        <w:t xml:space="preserve">We encourage all families to visit us, explore our setting, and meet our caring team. </w:t>
      </w:r>
    </w:p>
    <w:p w14:paraId="44A5F76A" w14:textId="5684F51B"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t>We kindly ask that you arrange an appointment so our Manager or Deputy can give you their full attention while showing you around. This is a wonderful opportunity for you to ask any questions and share anything that is important for your child.</w:t>
      </w:r>
    </w:p>
    <w:p w14:paraId="2E1178D9" w14:textId="77777777"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t>At Helping Hands Daycare, we understand that starting childcare is a big step for both children and parents. Once a place has been offered, we will invite you and your child to visit us before their official start date. These visits help your child become familiar with our environment, staff, and other children, making their transition feel safe and comfortable.</w:t>
      </w:r>
    </w:p>
    <w:p w14:paraId="6F55E06A" w14:textId="77777777"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t xml:space="preserve">Each child will be assigned a dedicated key worker, who will support them as they settle in and help build strong, trusting relationships. We encourage parents to bring along a </w:t>
      </w:r>
      <w:proofErr w:type="spellStart"/>
      <w:r w:rsidRPr="00FB6B8B">
        <w:rPr>
          <w:rFonts w:ascii="Arial" w:hAnsi="Arial" w:cs="Arial"/>
          <w:color w:val="000000" w:themeColor="text1"/>
          <w:lang w:val="en-US"/>
        </w:rPr>
        <w:t>favourite</w:t>
      </w:r>
      <w:proofErr w:type="spellEnd"/>
      <w:r w:rsidRPr="00FB6B8B">
        <w:rPr>
          <w:rFonts w:ascii="Arial" w:hAnsi="Arial" w:cs="Arial"/>
          <w:color w:val="000000" w:themeColor="text1"/>
          <w:lang w:val="en-US"/>
        </w:rPr>
        <w:t xml:space="preserve"> toy or comfort item to help their child feel secure and at ease during this new experience.</w:t>
      </w:r>
    </w:p>
    <w:p w14:paraId="4C8F3C91" w14:textId="3627EBF1"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t xml:space="preserve">Our </w:t>
      </w:r>
      <w:r w:rsidR="00BF6CC4" w:rsidRPr="00FB6B8B">
        <w:rPr>
          <w:rFonts w:ascii="Arial" w:hAnsi="Arial" w:cs="Arial"/>
          <w:color w:val="000000" w:themeColor="text1"/>
          <w:lang w:val="en-US"/>
        </w:rPr>
        <w:t>manager</w:t>
      </w:r>
      <w:r w:rsidRPr="00FB6B8B">
        <w:rPr>
          <w:rFonts w:ascii="Arial" w:hAnsi="Arial" w:cs="Arial"/>
          <w:color w:val="000000" w:themeColor="text1"/>
          <w:lang w:val="en-US"/>
        </w:rPr>
        <w:t xml:space="preserve"> or Deputy will introduce you to the room leader, who will take time to talk with you about your child’s routine, including sleep patterns, dietary needs, and any special preferences or comforts that will help your child feel happy and settled.</w:t>
      </w:r>
    </w:p>
    <w:p w14:paraId="5D2CBFFB" w14:textId="77777777" w:rsidR="00BF6CC4" w:rsidRPr="00BF6CC4" w:rsidRDefault="00BF6CC4" w:rsidP="00BF6CC4">
      <w:pPr>
        <w:rPr>
          <w:rFonts w:ascii="Arial" w:hAnsi="Arial" w:cs="Arial"/>
          <w:color w:val="000000" w:themeColor="text1"/>
          <w:lang w:val="en-US"/>
        </w:rPr>
      </w:pPr>
      <w:r w:rsidRPr="00BF6CC4">
        <w:rPr>
          <w:rFonts w:ascii="Arial" w:hAnsi="Arial" w:cs="Arial"/>
          <w:color w:val="000000" w:themeColor="text1"/>
          <w:lang w:val="en-US"/>
        </w:rPr>
        <w:t>To support a gentle and positive transition, we offer three settling-in session options. Additional sessions are available if your child needs more time:</w:t>
      </w:r>
    </w:p>
    <w:p w14:paraId="18CDDE5F" w14:textId="77777777" w:rsidR="00BF6CC4" w:rsidRPr="00BF6CC4" w:rsidRDefault="00BF6CC4" w:rsidP="00BF6CC4">
      <w:pPr>
        <w:rPr>
          <w:rFonts w:ascii="Arial" w:hAnsi="Arial" w:cs="Arial"/>
          <w:color w:val="000000" w:themeColor="text1"/>
          <w:lang w:val="en-US"/>
        </w:rPr>
      </w:pPr>
      <w:r w:rsidRPr="00BF6CC4">
        <w:rPr>
          <w:rFonts w:ascii="Arial" w:hAnsi="Arial" w:cs="Arial"/>
          <w:color w:val="000000" w:themeColor="text1"/>
          <w:lang w:val="en-US"/>
        </w:rPr>
        <w:t>• 10:00 – 11:00 (1 hour)</w:t>
      </w:r>
      <w:r w:rsidRPr="00BF6CC4">
        <w:rPr>
          <w:rFonts w:ascii="Arial" w:hAnsi="Arial" w:cs="Arial"/>
          <w:color w:val="000000" w:themeColor="text1"/>
          <w:lang w:val="en-US"/>
        </w:rPr>
        <w:br/>
        <w:t>• 10:00 – 12:00 (2 hours)</w:t>
      </w:r>
      <w:r w:rsidRPr="00BF6CC4">
        <w:rPr>
          <w:rFonts w:ascii="Arial" w:hAnsi="Arial" w:cs="Arial"/>
          <w:color w:val="000000" w:themeColor="text1"/>
          <w:lang w:val="en-US"/>
        </w:rPr>
        <w:br/>
        <w:t>• 10:00 – 14:00 (4 hours)</w:t>
      </w:r>
    </w:p>
    <w:p w14:paraId="2CD8A25A" w14:textId="02B82BA5" w:rsidR="00BF6CC4" w:rsidRPr="00BF6CC4" w:rsidRDefault="00BF6CC4" w:rsidP="00BF6CC4">
      <w:pPr>
        <w:rPr>
          <w:rFonts w:ascii="Arial" w:hAnsi="Arial" w:cs="Arial"/>
          <w:color w:val="000000" w:themeColor="text1"/>
          <w:lang w:val="en-US"/>
        </w:rPr>
      </w:pPr>
      <w:r w:rsidRPr="00BF6CC4">
        <w:rPr>
          <w:rFonts w:ascii="Arial" w:hAnsi="Arial" w:cs="Arial"/>
          <w:color w:val="000000" w:themeColor="text1"/>
          <w:lang w:val="en-US"/>
        </w:rPr>
        <w:t>Although these are our standard options, we are happy to accommodate additional sessions where needed</w:t>
      </w:r>
      <w:r>
        <w:rPr>
          <w:rFonts w:ascii="Arial" w:hAnsi="Arial" w:cs="Arial"/>
          <w:color w:val="000000" w:themeColor="text1"/>
          <w:lang w:val="en-US"/>
        </w:rPr>
        <w:t>.</w:t>
      </w:r>
    </w:p>
    <w:p w14:paraId="568DC889" w14:textId="77777777"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t>These sessions allow both you and your child to gradually build confidence in the new environment. You are welcome to contact us at any time during the settling period for reassurance and updates. At the end of each session, we will provide you with a full verbal update and answer any questions you may have.</w:t>
      </w:r>
    </w:p>
    <w:p w14:paraId="18532243" w14:textId="77777777"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lastRenderedPageBreak/>
        <w:t>Following these visits, your child will begin their regular attendance at times that suit your family, between 7:30am and 6:00pm, or within your chosen AM/PM sessions. We understand that this can be an emotional time, and we encourage parents to call us anytime for reassurance about how their child is settling.</w:t>
      </w:r>
    </w:p>
    <w:p w14:paraId="48562CCC" w14:textId="77777777"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t>Before your child starts, we kindly ask that all registration forms are completed and returned to ensure we have the most up-to-date information.</w:t>
      </w:r>
    </w:p>
    <w:p w14:paraId="2D015A63" w14:textId="5A4D2333" w:rsidR="00FB6B8B" w:rsidRPr="00FB6B8B" w:rsidRDefault="00FB6B8B" w:rsidP="00FB6B8B">
      <w:pPr>
        <w:rPr>
          <w:rFonts w:ascii="Arial" w:hAnsi="Arial" w:cs="Arial"/>
          <w:color w:val="000000" w:themeColor="text1"/>
          <w:lang w:val="en-US"/>
        </w:rPr>
      </w:pPr>
      <w:r w:rsidRPr="00FB6B8B">
        <w:rPr>
          <w:rFonts w:ascii="Arial" w:hAnsi="Arial" w:cs="Arial"/>
          <w:color w:val="000000" w:themeColor="text1"/>
          <w:lang w:val="en-US"/>
        </w:rPr>
        <w:t xml:space="preserve">Our aim is to make the settling-in process as gentle, reassuring, and positive as </w:t>
      </w:r>
      <w:r w:rsidR="00583EF4" w:rsidRPr="00FB6B8B">
        <w:rPr>
          <w:rFonts w:ascii="Arial" w:hAnsi="Arial" w:cs="Arial"/>
          <w:color w:val="000000" w:themeColor="text1"/>
          <w:lang w:val="en-US"/>
        </w:rPr>
        <w:t xml:space="preserve">possible, </w:t>
      </w:r>
      <w:r w:rsidRPr="00FB6B8B">
        <w:rPr>
          <w:rFonts w:ascii="Arial" w:hAnsi="Arial" w:cs="Arial"/>
          <w:color w:val="000000" w:themeColor="text1"/>
          <w:lang w:val="en-US"/>
        </w:rPr>
        <w:t>helping both children and parents feel confident, comfortable, and excited about the journey ahead with Helping Hands Daycare.</w:t>
      </w:r>
    </w:p>
    <w:p w14:paraId="3163E957" w14:textId="5E100609" w:rsidR="00081C5B" w:rsidRPr="009F5489" w:rsidRDefault="00081C5B" w:rsidP="00FB6B8B">
      <w:pPr>
        <w:rPr>
          <w:rFonts w:ascii="Arial" w:hAnsi="Arial" w:cs="Arial"/>
          <w:color w:val="000000" w:themeColor="text1"/>
        </w:rPr>
      </w:pPr>
    </w:p>
    <w:sectPr w:rsidR="00081C5B" w:rsidRPr="009F548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489C" w14:textId="77777777" w:rsidR="00772221" w:rsidRDefault="00772221" w:rsidP="00D62678">
      <w:pPr>
        <w:spacing w:after="0" w:line="240" w:lineRule="auto"/>
      </w:pPr>
      <w:r>
        <w:separator/>
      </w:r>
    </w:p>
  </w:endnote>
  <w:endnote w:type="continuationSeparator" w:id="0">
    <w:p w14:paraId="218053D8" w14:textId="77777777" w:rsidR="00772221" w:rsidRDefault="00772221" w:rsidP="00D6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21D8" w14:textId="77777777" w:rsidR="00772221" w:rsidRDefault="00772221" w:rsidP="00D62678">
      <w:pPr>
        <w:spacing w:after="0" w:line="240" w:lineRule="auto"/>
      </w:pPr>
      <w:r>
        <w:separator/>
      </w:r>
    </w:p>
  </w:footnote>
  <w:footnote w:type="continuationSeparator" w:id="0">
    <w:p w14:paraId="56A30B83" w14:textId="77777777" w:rsidR="00772221" w:rsidRDefault="00772221" w:rsidP="00D62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B8D3" w14:textId="4FC77C72" w:rsidR="00D62678" w:rsidRDefault="00D62678">
    <w:pPr>
      <w:pStyle w:val="Header"/>
    </w:pPr>
    <w:r>
      <w:rPr>
        <w:noProof/>
        <w:lang w:eastAsia="en-GB"/>
      </w:rPr>
      <w:drawing>
        <wp:anchor distT="0" distB="0" distL="114300" distR="114300" simplePos="0" relativeHeight="251659264" behindDoc="1" locked="0" layoutInCell="1" allowOverlap="1" wp14:anchorId="32FDFB2E" wp14:editId="05A863CA">
          <wp:simplePos x="0" y="0"/>
          <wp:positionH relativeFrom="margin">
            <wp:posOffset>1272540</wp:posOffset>
          </wp:positionH>
          <wp:positionV relativeFrom="paragraph">
            <wp:posOffset>-441960</wp:posOffset>
          </wp:positionV>
          <wp:extent cx="3048617" cy="998220"/>
          <wp:effectExtent l="0" t="0" r="0" b="0"/>
          <wp:wrapNone/>
          <wp:docPr id="2" name="Picture 2" descr="A colorful hand prints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hand prints with pin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617" cy="9982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56CC5"/>
    <w:multiLevelType w:val="multilevel"/>
    <w:tmpl w:val="43AE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79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78"/>
    <w:rsid w:val="00081C5B"/>
    <w:rsid w:val="00583EF4"/>
    <w:rsid w:val="005E4000"/>
    <w:rsid w:val="00772221"/>
    <w:rsid w:val="009F5489"/>
    <w:rsid w:val="00A77A99"/>
    <w:rsid w:val="00BF6CC4"/>
    <w:rsid w:val="00C964AD"/>
    <w:rsid w:val="00D62678"/>
    <w:rsid w:val="00FB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E44DB"/>
  <w15:chartTrackingRefBased/>
  <w15:docId w15:val="{4AF461B8-FCCB-4638-A6F0-C9184407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678"/>
    <w:rPr>
      <w:rFonts w:eastAsiaTheme="majorEastAsia" w:cstheme="majorBidi"/>
      <w:color w:val="272727" w:themeColor="text1" w:themeTint="D8"/>
    </w:rPr>
  </w:style>
  <w:style w:type="paragraph" w:styleId="Title">
    <w:name w:val="Title"/>
    <w:basedOn w:val="Normal"/>
    <w:next w:val="Normal"/>
    <w:link w:val="TitleChar"/>
    <w:uiPriority w:val="10"/>
    <w:qFormat/>
    <w:rsid w:val="00D6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678"/>
    <w:pPr>
      <w:spacing w:before="160"/>
      <w:jc w:val="center"/>
    </w:pPr>
    <w:rPr>
      <w:i/>
      <w:iCs/>
      <w:color w:val="404040" w:themeColor="text1" w:themeTint="BF"/>
    </w:rPr>
  </w:style>
  <w:style w:type="character" w:customStyle="1" w:styleId="QuoteChar">
    <w:name w:val="Quote Char"/>
    <w:basedOn w:val="DefaultParagraphFont"/>
    <w:link w:val="Quote"/>
    <w:uiPriority w:val="29"/>
    <w:rsid w:val="00D62678"/>
    <w:rPr>
      <w:i/>
      <w:iCs/>
      <w:color w:val="404040" w:themeColor="text1" w:themeTint="BF"/>
    </w:rPr>
  </w:style>
  <w:style w:type="paragraph" w:styleId="ListParagraph">
    <w:name w:val="List Paragraph"/>
    <w:basedOn w:val="Normal"/>
    <w:uiPriority w:val="34"/>
    <w:qFormat/>
    <w:rsid w:val="00D62678"/>
    <w:pPr>
      <w:ind w:left="720"/>
      <w:contextualSpacing/>
    </w:pPr>
  </w:style>
  <w:style w:type="character" w:styleId="IntenseEmphasis">
    <w:name w:val="Intense Emphasis"/>
    <w:basedOn w:val="DefaultParagraphFont"/>
    <w:uiPriority w:val="21"/>
    <w:qFormat/>
    <w:rsid w:val="00D62678"/>
    <w:rPr>
      <w:i/>
      <w:iCs/>
      <w:color w:val="0F4761" w:themeColor="accent1" w:themeShade="BF"/>
    </w:rPr>
  </w:style>
  <w:style w:type="paragraph" w:styleId="IntenseQuote">
    <w:name w:val="Intense Quote"/>
    <w:basedOn w:val="Normal"/>
    <w:next w:val="Normal"/>
    <w:link w:val="IntenseQuoteChar"/>
    <w:uiPriority w:val="30"/>
    <w:qFormat/>
    <w:rsid w:val="00D6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678"/>
    <w:rPr>
      <w:i/>
      <w:iCs/>
      <w:color w:val="0F4761" w:themeColor="accent1" w:themeShade="BF"/>
    </w:rPr>
  </w:style>
  <w:style w:type="character" w:styleId="IntenseReference">
    <w:name w:val="Intense Reference"/>
    <w:basedOn w:val="DefaultParagraphFont"/>
    <w:uiPriority w:val="32"/>
    <w:qFormat/>
    <w:rsid w:val="00D62678"/>
    <w:rPr>
      <w:b/>
      <w:bCs/>
      <w:smallCaps/>
      <w:color w:val="0F4761" w:themeColor="accent1" w:themeShade="BF"/>
      <w:spacing w:val="5"/>
    </w:rPr>
  </w:style>
  <w:style w:type="paragraph" w:styleId="Header">
    <w:name w:val="header"/>
    <w:basedOn w:val="Normal"/>
    <w:link w:val="HeaderChar"/>
    <w:uiPriority w:val="99"/>
    <w:unhideWhenUsed/>
    <w:rsid w:val="00D62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678"/>
  </w:style>
  <w:style w:type="paragraph" w:styleId="Footer">
    <w:name w:val="footer"/>
    <w:basedOn w:val="Normal"/>
    <w:link w:val="FooterChar"/>
    <w:uiPriority w:val="99"/>
    <w:unhideWhenUsed/>
    <w:rsid w:val="00D62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552</Words>
  <Characters>2581</Characters>
  <Application>Microsoft Office Word</Application>
  <DocSecurity>0</DocSecurity>
  <Lines>43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Earle</dc:creator>
  <cp:keywords/>
  <dc:description/>
  <cp:lastModifiedBy>Nicola Earle</cp:lastModifiedBy>
  <cp:revision>6</cp:revision>
  <dcterms:created xsi:type="dcterms:W3CDTF">2024-04-28T12:43:00Z</dcterms:created>
  <dcterms:modified xsi:type="dcterms:W3CDTF">2026-03-24T14:04:00Z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086f2d9e-2c6b-491f-a315-db62a10d1d2b</vt:lpwstr>
  </property>
</Properties>
</file>