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36"/>
          <w:szCs w:val="36"/>
        </w:rPr>
      </w:pPr>
      <w:r>
        <w:rPr>
          <w:sz w:val="36"/>
          <w:szCs w:val="36"/>
          <w:rtl w:val="0"/>
        </w:rPr>
        <w:t xml:space="preserve">  </w:t>
      </w:r>
    </w:p>
    <w:p>
      <w:pPr>
        <w:pStyle w:val="Body"/>
        <w:rPr>
          <w:rFonts w:ascii="Comic Sans MS" w:cs="Comic Sans MS" w:hAnsi="Comic Sans MS" w:eastAsia="Comic Sans MS"/>
          <w:b w:val="1"/>
          <w:bCs w:val="1"/>
          <w:sz w:val="24"/>
          <w:szCs w:val="24"/>
        </w:rPr>
      </w:pPr>
      <w:r>
        <w:rPr>
          <w:rFonts w:ascii="Comic Sans MS" w:hAnsi="Comic Sans MS"/>
          <w:b w:val="1"/>
          <w:bCs w:val="1"/>
          <w:sz w:val="24"/>
          <w:szCs w:val="24"/>
          <w:rtl w:val="0"/>
          <w:lang w:val="en-US"/>
        </w:rPr>
        <w:t>Food and Healthy Eating Policy</w:t>
      </w:r>
    </w:p>
    <w:p>
      <w:pPr>
        <w:pStyle w:val="Body"/>
        <w:rPr>
          <w:rFonts w:ascii="Comic Sans MS" w:cs="Comic Sans MS" w:hAnsi="Comic Sans MS" w:eastAsia="Comic Sans MS"/>
          <w:sz w:val="24"/>
          <w:szCs w:val="24"/>
        </w:rPr>
      </w:pPr>
      <w:r>
        <w:rPr>
          <w:rFonts w:ascii="Comic Sans MS" w:hAnsi="Comic Sans MS"/>
          <w:sz w:val="24"/>
          <w:szCs w:val="24"/>
          <w:rtl w:val="0"/>
          <w:lang w:val="en-US"/>
        </w:rPr>
        <w:t>At Helping Hands Daycare it is our aim to establish healthy eating habits for life through provision of healthy snacks between meals that meet the nutritional requirements of a growing child and to encourage good social eating practices.</w:t>
      </w:r>
    </w:p>
    <w:p>
      <w:pPr>
        <w:pStyle w:val="Body"/>
        <w:rPr>
          <w:rFonts w:ascii="Comic Sans MS" w:cs="Comic Sans MS" w:hAnsi="Comic Sans MS" w:eastAsia="Comic Sans MS"/>
          <w:sz w:val="24"/>
          <w:szCs w:val="24"/>
        </w:rPr>
      </w:pPr>
      <w:r>
        <w:rPr>
          <w:rFonts w:ascii="Comic Sans MS" w:hAnsi="Comic Sans MS"/>
          <w:sz w:val="24"/>
          <w:szCs w:val="24"/>
          <w:rtl w:val="0"/>
          <w:lang w:val="en-US"/>
        </w:rPr>
        <w:t>All produce is locally sourced with fresh fruit and vegetables daily.</w:t>
      </w:r>
    </w:p>
    <w:p>
      <w:pPr>
        <w:pStyle w:val="Body"/>
        <w:rPr>
          <w:rFonts w:ascii="Comic Sans MS" w:cs="Comic Sans MS" w:hAnsi="Comic Sans MS" w:eastAsia="Comic Sans MS"/>
          <w:sz w:val="24"/>
          <w:szCs w:val="24"/>
        </w:rPr>
      </w:pPr>
      <w:r>
        <w:rPr>
          <w:rFonts w:ascii="Comic Sans MS" w:hAnsi="Comic Sans MS"/>
          <w:sz w:val="24"/>
          <w:szCs w:val="24"/>
          <w:rtl w:val="0"/>
          <w:lang w:val="en-US"/>
        </w:rPr>
        <w:t>At the initial settling in period, management will discuss with parents if their child has any special dietary requirements or allergies and any necessary measures which may need to be taken.</w:t>
      </w:r>
    </w:p>
    <w:p>
      <w:pPr>
        <w:pStyle w:val="Body"/>
        <w:rPr>
          <w:rFonts w:ascii="Comic Sans MS" w:cs="Comic Sans MS" w:hAnsi="Comic Sans MS" w:eastAsia="Comic Sans MS"/>
          <w:b w:val="1"/>
          <w:bCs w:val="1"/>
          <w:sz w:val="24"/>
          <w:szCs w:val="24"/>
        </w:rPr>
      </w:pPr>
      <w:r>
        <w:rPr>
          <w:rFonts w:ascii="Comic Sans MS" w:hAnsi="Comic Sans MS"/>
          <w:b w:val="1"/>
          <w:bCs w:val="1"/>
          <w:sz w:val="24"/>
          <w:szCs w:val="24"/>
          <w:rtl w:val="0"/>
          <w:lang w:val="en-US"/>
        </w:rPr>
        <w:t>Helping Hands staff will promote healthy eating by;</w:t>
      </w:r>
    </w:p>
    <w:p>
      <w:pPr>
        <w:pStyle w:val="List Paragraph"/>
        <w:numPr>
          <w:ilvl w:val="0"/>
          <w:numId w:val="2"/>
        </w:numPr>
        <w:bidi w:val="0"/>
        <w:ind w:right="0"/>
        <w:jc w:val="left"/>
        <w:rPr>
          <w:rFonts w:ascii="Comic Sans MS" w:hAnsi="Comic Sans MS"/>
          <w:sz w:val="24"/>
          <w:szCs w:val="24"/>
          <w:rtl w:val="0"/>
          <w:lang w:val="en-US"/>
        </w:rPr>
      </w:pPr>
      <w:r>
        <w:rPr>
          <w:rFonts w:ascii="Comic Sans MS" w:hAnsi="Comic Sans MS"/>
          <w:sz w:val="24"/>
          <w:szCs w:val="24"/>
          <w:rtl w:val="0"/>
          <w:lang w:val="en-US"/>
        </w:rPr>
        <w:t>Providing children with healthy food, snacks, drinks and helping them to understand and enjoy the value of a healthy diet</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 xml:space="preserve">Children who attend Helping Hands Daycare will be offered a nutritious and substantial midday meal and other healthy snacks mid- morning and afternoon. Milk or water will be given with meals. </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Involving the children in healthy food related activities, e.g. tasting foods from different parts of the work or participating in healthy cooking activities.</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Asking parents/carers to support our healthy eating policy by requesting that they do not send sweets, crisps or sugary drinks with their children and suggesting alternatives.</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 xml:space="preserve">Fresh drinking water is available to children at all times </w:t>
      </w:r>
      <w:r>
        <w:rPr>
          <w:rFonts w:ascii="Comic Sans MS" w:hAnsi="Comic Sans MS" w:hint="default"/>
          <w:sz w:val="24"/>
          <w:szCs w:val="24"/>
          <w:rtl w:val="0"/>
          <w:lang w:val="en-US"/>
        </w:rPr>
        <w:t xml:space="preserve">– </w:t>
      </w:r>
      <w:r>
        <w:rPr>
          <w:rFonts w:ascii="Comic Sans MS" w:hAnsi="Comic Sans MS"/>
          <w:sz w:val="24"/>
          <w:szCs w:val="24"/>
          <w:rtl w:val="0"/>
          <w:lang w:val="en-US"/>
        </w:rPr>
        <w:t>with jugs of water replenished routinely.</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 xml:space="preserve">Staff will sit with children while they eat and will provide a good role model for healthy eating. Children will be encouraged to develop good eating habits and will be given plenty of time to eat. </w:t>
      </w: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Meal times are eaten together at tables in the children</w:t>
      </w:r>
      <w:r>
        <w:rPr>
          <w:rFonts w:ascii="Comic Sans MS" w:hAnsi="Comic Sans MS" w:hint="default"/>
          <w:sz w:val="24"/>
          <w:szCs w:val="24"/>
          <w:rtl w:val="0"/>
          <w:lang w:val="en-US"/>
        </w:rPr>
        <w:t>’</w:t>
      </w:r>
      <w:r>
        <w:rPr>
          <w:rFonts w:ascii="Comic Sans MS" w:hAnsi="Comic Sans MS"/>
          <w:sz w:val="24"/>
          <w:szCs w:val="24"/>
          <w:rtl w:val="0"/>
          <w:lang w:val="en-US"/>
        </w:rPr>
        <w:t xml:space="preserve">s own rooms. This time is extremely important as it helps them to develop their social skills as well as healthy eating habits for their overall development and well </w:t>
      </w:r>
      <w:r>
        <w:rPr>
          <w:rFonts w:ascii="Comic Sans MS" w:hAnsi="Comic Sans MS" w:hint="default"/>
          <w:sz w:val="24"/>
          <w:szCs w:val="24"/>
          <w:rtl w:val="0"/>
          <w:lang w:val="en-US"/>
        </w:rPr>
        <w:t>–</w:t>
      </w:r>
      <w:r>
        <w:rPr>
          <w:rFonts w:ascii="Comic Sans MS" w:hAnsi="Comic Sans MS"/>
          <w:sz w:val="24"/>
          <w:szCs w:val="24"/>
          <w:rtl w:val="0"/>
          <w:lang w:val="en-US"/>
        </w:rPr>
        <w:t>being.</w:t>
      </w:r>
    </w:p>
    <w:p>
      <w:pPr>
        <w:pStyle w:val="Body"/>
        <w:rPr>
          <w:rFonts w:ascii="Comic Sans MS" w:cs="Comic Sans MS" w:hAnsi="Comic Sans MS" w:eastAsia="Comic Sans MS"/>
          <w:sz w:val="24"/>
          <w:szCs w:val="24"/>
        </w:rPr>
      </w:pPr>
    </w:p>
    <w:p>
      <w:pPr>
        <w:pStyle w:val="Body"/>
        <w:rPr>
          <w:rFonts w:ascii="Comic Sans MS" w:cs="Comic Sans MS" w:hAnsi="Comic Sans MS" w:eastAsia="Comic Sans MS"/>
          <w:sz w:val="24"/>
          <w:szCs w:val="24"/>
        </w:rPr>
      </w:pPr>
    </w:p>
    <w:p>
      <w:pPr>
        <w:pStyle w:val="Body"/>
        <w:rPr>
          <w:rFonts w:ascii="Comic Sans MS" w:cs="Comic Sans MS" w:hAnsi="Comic Sans MS" w:eastAsia="Comic Sans MS"/>
          <w:sz w:val="24"/>
          <w:szCs w:val="24"/>
        </w:rPr>
      </w:pPr>
    </w:p>
    <w:p>
      <w:pPr>
        <w:pStyle w:val="List Paragraph"/>
        <w:numPr>
          <w:ilvl w:val="0"/>
          <w:numId w:val="4"/>
        </w:numPr>
        <w:bidi w:val="0"/>
        <w:ind w:right="0"/>
        <w:jc w:val="left"/>
        <w:rPr>
          <w:rFonts w:ascii="Comic Sans MS" w:hAnsi="Comic Sans MS"/>
          <w:sz w:val="24"/>
          <w:szCs w:val="24"/>
          <w:rtl w:val="0"/>
          <w:lang w:val="en-US"/>
        </w:rPr>
      </w:pPr>
      <w:r>
        <w:rPr>
          <w:rFonts w:ascii="Comic Sans MS" w:hAnsi="Comic Sans MS"/>
          <w:sz w:val="24"/>
          <w:szCs w:val="24"/>
          <w:rtl w:val="0"/>
          <w:lang w:val="en-US"/>
        </w:rPr>
        <w:t>An allergy care plan is completed when the child is going through the settling in process, shared with management, details placed on the famly app and also on display in the kitchen.</w:t>
      </w:r>
    </w:p>
    <w:p>
      <w:pPr>
        <w:pStyle w:val="Body"/>
        <w:rPr>
          <w:sz w:val="36"/>
          <w:szCs w:val="36"/>
        </w:rPr>
      </w:pPr>
    </w:p>
    <w:p>
      <w:pPr>
        <w:pStyle w:val="Body"/>
        <w:rPr>
          <w:sz w:val="36"/>
          <w:szCs w:val="36"/>
        </w:rPr>
      </w:pPr>
    </w:p>
    <w:p>
      <w:pPr>
        <w:pStyle w:val="Body"/>
      </w:pPr>
      <w:r>
        <w:rPr>
          <w:sz w:val="36"/>
          <w:szCs w:val="36"/>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1828800</wp:posOffset>
          </wp:positionH>
          <wp:positionV relativeFrom="page">
            <wp:posOffset>-168777</wp:posOffset>
          </wp:positionV>
          <wp:extent cx="3581400" cy="847726"/>
          <wp:effectExtent l="0" t="0" r="0" b="0"/>
          <wp:wrapNone/>
          <wp:docPr id="1073741825" name="officeArt object" descr="Hi Res Logo jpg format"/>
          <wp:cNvGraphicFramePr/>
          <a:graphic xmlns:a="http://schemas.openxmlformats.org/drawingml/2006/main">
            <a:graphicData uri="http://schemas.openxmlformats.org/drawingml/2006/picture">
              <pic:pic xmlns:pic="http://schemas.openxmlformats.org/drawingml/2006/picture">
                <pic:nvPicPr>
                  <pic:cNvPr id="1073741825" name="Hi Res Logo jpg format" descr="Hi Res Logo jpg format"/>
                  <pic:cNvPicPr>
                    <a:picLocks noChangeAspect="1"/>
                  </pic:cNvPicPr>
                </pic:nvPicPr>
                <pic:blipFill>
                  <a:blip r:embed="rId1">
                    <a:extLst/>
                  </a:blip>
                  <a:srcRect l="0" t="17179" r="0" b="21465"/>
                  <a:stretch>
                    <a:fillRect/>
                  </a:stretch>
                </pic:blipFill>
                <pic:spPr>
                  <a:xfrm>
                    <a:off x="0" y="0"/>
                    <a:ext cx="3581400" cy="847726"/>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