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1D" w:rsidRPr="00CE40F4" w:rsidRDefault="00884620" w:rsidP="00960BB9">
      <w:pPr>
        <w:tabs>
          <w:tab w:val="left" w:pos="915"/>
        </w:tabs>
        <w:jc w:val="both"/>
      </w:pPr>
      <w:r w:rsidRPr="00CE40F4">
        <w:rPr>
          <w:noProof/>
          <w:lang w:eastAsia="en-GB"/>
        </w:rPr>
        <mc:AlternateContent>
          <mc:Choice Requires="wps">
            <w:drawing>
              <wp:anchor distT="0" distB="0" distL="114300" distR="114300" simplePos="0" relativeHeight="251670016" behindDoc="0" locked="0" layoutInCell="1" allowOverlap="1" wp14:anchorId="76F6DEA0" wp14:editId="77C7A532">
                <wp:simplePos x="0" y="0"/>
                <wp:positionH relativeFrom="column">
                  <wp:posOffset>1168842</wp:posOffset>
                </wp:positionH>
                <wp:positionV relativeFrom="paragraph">
                  <wp:posOffset>-779228</wp:posOffset>
                </wp:positionV>
                <wp:extent cx="5010150" cy="1025718"/>
                <wp:effectExtent l="0" t="0"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025718"/>
                        </a:xfrm>
                        <a:prstGeom prst="rect">
                          <a:avLst/>
                        </a:prstGeom>
                        <a:solidFill>
                          <a:srgbClr val="FFFFFF">
                            <a:alpha val="0"/>
                          </a:srgbClr>
                        </a:solidFill>
                        <a:ln w="22225">
                          <a:solidFill>
                            <a:srgbClr val="FF0066"/>
                          </a:solidFill>
                          <a:miter lim="800000"/>
                          <a:headEnd/>
                          <a:tailEnd/>
                        </a:ln>
                      </wps:spPr>
                      <wps:txbx>
                        <w:txbxContent>
                          <w:p w:rsidR="00884620" w:rsidRPr="00465684" w:rsidRDefault="00884620" w:rsidP="00884620">
                            <w:pPr>
                              <w:spacing w:line="360" w:lineRule="auto"/>
                              <w:rPr>
                                <w:rFonts w:ascii="Century Gothic" w:hAnsi="Century Gothic"/>
                                <w:color w:val="0E7261"/>
                                <w:sz w:val="16"/>
                                <w:szCs w:val="16"/>
                              </w:rPr>
                            </w:pPr>
                            <w:r w:rsidRPr="008B6C7B">
                              <w:rPr>
                                <w:rFonts w:ascii="MV Boli" w:hAnsi="MV Boli" w:cs="MV Boli"/>
                                <w:color w:val="FF0066"/>
                                <w:sz w:val="34"/>
                                <w:szCs w:val="34"/>
                              </w:rPr>
                              <w:t>New Belongings</w:t>
                            </w:r>
                            <w:r>
                              <w:rPr>
                                <w:noProof/>
                                <w:color w:val="000000"/>
                                <w:sz w:val="18"/>
                                <w:szCs w:val="18"/>
                                <w:lang w:eastAsia="en-GB"/>
                              </w:rPr>
                              <w:drawing>
                                <wp:inline distT="0" distB="0" distL="0" distR="0" wp14:anchorId="458BA9EA" wp14:editId="1A025851">
                                  <wp:extent cx="1939925" cy="8350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835025"/>
                                          </a:xfrm>
                                          <a:prstGeom prst="rect">
                                            <a:avLst/>
                                          </a:prstGeom>
                                          <a:noFill/>
                                          <a:ln>
                                            <a:noFill/>
                                          </a:ln>
                                        </pic:spPr>
                                      </pic:pic>
                                    </a:graphicData>
                                  </a:graphic>
                                </wp:inline>
                              </w:drawing>
                            </w:r>
                            <w:r>
                              <w:rPr>
                                <w:noProof/>
                                <w:color w:val="000000"/>
                                <w:sz w:val="18"/>
                                <w:szCs w:val="18"/>
                                <w:lang w:eastAsia="en-GB"/>
                              </w:rPr>
                              <w:drawing>
                                <wp:inline distT="0" distB="0" distL="0" distR="0" wp14:anchorId="6702DAE3" wp14:editId="739430E5">
                                  <wp:extent cx="993775" cy="588645"/>
                                  <wp:effectExtent l="0" t="0" r="0" b="1905"/>
                                  <wp:docPr id="3" name="Picture 3"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506090111@05042012-28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588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DEA0" id="_x0000_t202" coordsize="21600,21600" o:spt="202" path="m,l,21600r21600,l21600,xe">
                <v:stroke joinstyle="miter"/>
                <v:path gradientshapeok="t" o:connecttype="rect"/>
              </v:shapetype>
              <v:shape id="Text Box 8" o:spid="_x0000_s1026" type="#_x0000_t202" style="position:absolute;left:0;text-align:left;margin-left:92.05pt;margin-top:-61.35pt;width:394.5pt;height:8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" strokecolor="#f06" strokeweight="1.75pt">
                <v:fill opacity="0"/>
                <v:textbox>
                  <w:txbxContent>
                    <w:p w:rsidR="00884620" w:rsidRPr="00465684" w:rsidRDefault="00884620" w:rsidP="00884620">
                      <w:pPr>
                        <w:spacing w:line="360" w:lineRule="auto"/>
                        <w:rPr>
                          <w:rFonts w:ascii="Century Gothic" w:hAnsi="Century Gothic"/>
                          <w:color w:val="0E7261"/>
                          <w:sz w:val="16"/>
                          <w:szCs w:val="16"/>
                        </w:rPr>
                      </w:pPr>
                      <w:r w:rsidRPr="008B6C7B">
                        <w:rPr>
                          <w:rFonts w:ascii="MV Boli" w:hAnsi="MV Boli" w:cs="MV Boli"/>
                          <w:color w:val="FF0066"/>
                          <w:sz w:val="34"/>
                          <w:szCs w:val="34"/>
                        </w:rPr>
                        <w:t>New Belongings</w:t>
                      </w:r>
                      <w:r>
                        <w:rPr>
                          <w:noProof/>
                          <w:color w:val="000000"/>
                          <w:sz w:val="18"/>
                          <w:szCs w:val="18"/>
                          <w:lang w:eastAsia="en-GB"/>
                        </w:rPr>
                        <w:drawing>
                          <wp:inline distT="0" distB="0" distL="0" distR="0" wp14:anchorId="458BA9EA" wp14:editId="1A025851">
                            <wp:extent cx="1939925" cy="8350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835025"/>
                                    </a:xfrm>
                                    <a:prstGeom prst="rect">
                                      <a:avLst/>
                                    </a:prstGeom>
                                    <a:noFill/>
                                    <a:ln>
                                      <a:noFill/>
                                    </a:ln>
                                  </pic:spPr>
                                </pic:pic>
                              </a:graphicData>
                            </a:graphic>
                          </wp:inline>
                        </w:drawing>
                      </w:r>
                      <w:r>
                        <w:rPr>
                          <w:noProof/>
                          <w:color w:val="000000"/>
                          <w:sz w:val="18"/>
                          <w:szCs w:val="18"/>
                          <w:lang w:eastAsia="en-GB"/>
                        </w:rPr>
                        <w:drawing>
                          <wp:inline distT="0" distB="0" distL="0" distR="0" wp14:anchorId="6702DAE3" wp14:editId="739430E5">
                            <wp:extent cx="993775" cy="588645"/>
                            <wp:effectExtent l="0" t="0" r="0" b="1905"/>
                            <wp:docPr id="3" name="Picture 3" descr="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506090111@05042012-28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588645"/>
                                    </a:xfrm>
                                    <a:prstGeom prst="rect">
                                      <a:avLst/>
                                    </a:prstGeom>
                                    <a:noFill/>
                                    <a:ln>
                                      <a:noFill/>
                                    </a:ln>
                                  </pic:spPr>
                                </pic:pic>
                              </a:graphicData>
                            </a:graphic>
                          </wp:inline>
                        </w:drawing>
                      </w:r>
                    </w:p>
                  </w:txbxContent>
                </v:textbox>
              </v:shape>
            </w:pict>
          </mc:Fallback>
        </mc:AlternateContent>
      </w:r>
      <w:r w:rsidR="00A6131D" w:rsidRPr="00CE40F4">
        <w:tab/>
      </w:r>
    </w:p>
    <w:p w:rsidR="00884620" w:rsidRPr="00CE40F4" w:rsidRDefault="00884620" w:rsidP="00960BB9">
      <w:pPr>
        <w:pStyle w:val="Heading1"/>
        <w:numPr>
          <w:ilvl w:val="0"/>
          <w:numId w:val="0"/>
        </w:numPr>
        <w:ind w:left="1605" w:firstLine="555"/>
        <w:jc w:val="both"/>
        <w:rPr>
          <w:b w:val="0"/>
          <w:i/>
          <w:color w:val="FF0066"/>
        </w:rPr>
      </w:pPr>
      <w:r w:rsidRPr="00CE40F4">
        <w:rPr>
          <w:b w:val="0"/>
          <w:i/>
          <w:color w:val="FF0066"/>
          <w:sz w:val="16"/>
        </w:rPr>
        <w:t>Fast forward to integrated services for care leavers</w:t>
      </w:r>
    </w:p>
    <w:p w:rsidR="00884620" w:rsidRPr="00CE40F4" w:rsidRDefault="00884620" w:rsidP="00960BB9">
      <w:pPr>
        <w:pStyle w:val="Heading1"/>
        <w:numPr>
          <w:ilvl w:val="0"/>
          <w:numId w:val="0"/>
        </w:numPr>
        <w:ind w:left="360"/>
        <w:jc w:val="both"/>
      </w:pPr>
    </w:p>
    <w:p w:rsidR="00E67DCD" w:rsidRPr="00CE40F4" w:rsidRDefault="00A6131D" w:rsidP="00960BB9">
      <w:pPr>
        <w:pStyle w:val="Heading1"/>
        <w:numPr>
          <w:ilvl w:val="0"/>
          <w:numId w:val="0"/>
        </w:numPr>
        <w:ind w:left="360"/>
        <w:jc w:val="both"/>
      </w:pPr>
      <w:r w:rsidRPr="00CE40F4">
        <w:t xml:space="preserve"> </w:t>
      </w:r>
    </w:p>
    <w:p w:rsidR="00232B06" w:rsidRPr="00CE40F4" w:rsidRDefault="00232B06" w:rsidP="00960BB9">
      <w:pPr>
        <w:jc w:val="both"/>
        <w:rPr>
          <w:rFonts w:cs="Arial"/>
          <w:color w:val="000000"/>
        </w:rPr>
      </w:pPr>
    </w:p>
    <w:p w:rsidR="00232B06" w:rsidRPr="00CE40F4" w:rsidRDefault="00CE40F4" w:rsidP="00960BB9">
      <w:pPr>
        <w:jc w:val="both"/>
        <w:rPr>
          <w:rFonts w:cs="Arial"/>
          <w:b/>
          <w:color w:val="000000"/>
          <w:sz w:val="34"/>
          <w:szCs w:val="34"/>
        </w:rPr>
      </w:pPr>
      <w:r w:rsidRPr="00CE40F4">
        <w:rPr>
          <w:rFonts w:cs="Arial"/>
          <w:b/>
          <w:color w:val="000000"/>
          <w:sz w:val="34"/>
          <w:szCs w:val="34"/>
        </w:rPr>
        <w:t>The Care Leavers’ Foundation</w:t>
      </w:r>
    </w:p>
    <w:p w:rsidR="00232B06" w:rsidRPr="00CE40F4" w:rsidRDefault="00CE40F4" w:rsidP="00960BB9">
      <w:pPr>
        <w:jc w:val="both"/>
        <w:rPr>
          <w:rFonts w:cs="Arial"/>
          <w:b/>
          <w:color w:val="000000"/>
          <w:sz w:val="28"/>
          <w:szCs w:val="28"/>
        </w:rPr>
      </w:pPr>
      <w:bookmarkStart w:id="0" w:name="_GoBack"/>
      <w:bookmarkEnd w:id="0"/>
      <w:r w:rsidRPr="00CE40F4">
        <w:rPr>
          <w:rFonts w:cs="Arial"/>
          <w:b/>
          <w:color w:val="000000"/>
          <w:sz w:val="28"/>
          <w:szCs w:val="28"/>
        </w:rPr>
        <w:t>News Release</w:t>
      </w:r>
    </w:p>
    <w:p w:rsidR="004A18D8" w:rsidRPr="00CE40F4" w:rsidRDefault="004A18D8" w:rsidP="00960BB9">
      <w:pPr>
        <w:jc w:val="both"/>
        <w:rPr>
          <w:rFonts w:cs="Arial"/>
          <w:b/>
          <w:color w:val="000000"/>
          <w:sz w:val="28"/>
          <w:szCs w:val="28"/>
        </w:rPr>
      </w:pPr>
    </w:p>
    <w:p w:rsidR="00232B06" w:rsidRPr="00CE40F4" w:rsidRDefault="00232B06" w:rsidP="00960BB9">
      <w:pPr>
        <w:widowControl w:val="0"/>
        <w:autoSpaceDE w:val="0"/>
        <w:autoSpaceDN w:val="0"/>
        <w:adjustRightInd w:val="0"/>
        <w:jc w:val="both"/>
        <w:rPr>
          <w:rFonts w:cs="Arial"/>
          <w:b/>
          <w:color w:val="000000"/>
          <w:lang w:bidi="en-US"/>
        </w:rPr>
      </w:pPr>
      <w:r w:rsidRPr="00CE40F4">
        <w:rPr>
          <w:rFonts w:cs="Arial"/>
          <w:b/>
          <w:color w:val="000000"/>
          <w:lang w:bidi="en-US"/>
        </w:rPr>
        <w:t xml:space="preserve"> </w:t>
      </w:r>
    </w:p>
    <w:p w:rsidR="00232B06" w:rsidRPr="00CE40F4" w:rsidRDefault="00232B06" w:rsidP="00960BB9">
      <w:pPr>
        <w:widowControl w:val="0"/>
        <w:autoSpaceDE w:val="0"/>
        <w:autoSpaceDN w:val="0"/>
        <w:adjustRightInd w:val="0"/>
        <w:jc w:val="both"/>
        <w:rPr>
          <w:rFonts w:cs="Arial"/>
          <w:b/>
          <w:color w:val="000000"/>
          <w:lang w:bidi="en-US"/>
        </w:rPr>
      </w:pPr>
    </w:p>
    <w:p w:rsidR="00232B06" w:rsidRPr="00CE40F4" w:rsidRDefault="00CE40F4" w:rsidP="00960BB9">
      <w:pPr>
        <w:widowControl w:val="0"/>
        <w:autoSpaceDE w:val="0"/>
        <w:autoSpaceDN w:val="0"/>
        <w:adjustRightInd w:val="0"/>
        <w:jc w:val="both"/>
        <w:rPr>
          <w:rFonts w:cs="Arial"/>
          <w:b/>
          <w:color w:val="000000"/>
          <w:sz w:val="38"/>
          <w:szCs w:val="38"/>
          <w:lang w:bidi="en-US"/>
        </w:rPr>
      </w:pPr>
      <w:r w:rsidRPr="00CE40F4">
        <w:rPr>
          <w:rFonts w:cs="Arial"/>
          <w:b/>
          <w:color w:val="000000"/>
          <w:sz w:val="38"/>
          <w:szCs w:val="38"/>
          <w:lang w:bidi="en-US"/>
        </w:rPr>
        <w:t xml:space="preserve"> Ofsted </w:t>
      </w:r>
      <w:r w:rsidR="000F05B3">
        <w:rPr>
          <w:rFonts w:cs="Arial"/>
          <w:b/>
          <w:color w:val="000000"/>
          <w:sz w:val="38"/>
          <w:szCs w:val="38"/>
          <w:lang w:bidi="en-US"/>
        </w:rPr>
        <w:t>say commitment by staff is “Palpable and Passionate” as it proclaims</w:t>
      </w:r>
      <w:r w:rsidRPr="00CE40F4">
        <w:rPr>
          <w:rFonts w:cs="Arial"/>
          <w:b/>
          <w:color w:val="000000"/>
          <w:sz w:val="38"/>
          <w:szCs w:val="38"/>
          <w:lang w:bidi="en-US"/>
        </w:rPr>
        <w:t xml:space="preserve"> Trafford services for care leavers</w:t>
      </w:r>
      <w:r w:rsidRPr="00CE40F4">
        <w:rPr>
          <w:rFonts w:cs="Arial"/>
          <w:b/>
          <w:color w:val="000000"/>
          <w:sz w:val="38"/>
          <w:szCs w:val="38"/>
          <w:lang w:bidi="en-US"/>
        </w:rPr>
        <w:t xml:space="preserve"> ‘Outstanding’</w:t>
      </w:r>
    </w:p>
    <w:p w:rsidR="00232B06" w:rsidRPr="00CE40F4" w:rsidRDefault="00232B06" w:rsidP="00960BB9">
      <w:pPr>
        <w:widowControl w:val="0"/>
        <w:autoSpaceDE w:val="0"/>
        <w:autoSpaceDN w:val="0"/>
        <w:adjustRightInd w:val="0"/>
        <w:jc w:val="both"/>
        <w:rPr>
          <w:rFonts w:cs="Arial"/>
          <w:color w:val="000000"/>
          <w:lang w:bidi="en-US"/>
        </w:rPr>
      </w:pPr>
    </w:p>
    <w:p w:rsidR="00CE40F4" w:rsidRPr="00CE40F4" w:rsidRDefault="00CE40F4" w:rsidP="00960BB9">
      <w:pPr>
        <w:widowControl w:val="0"/>
        <w:autoSpaceDE w:val="0"/>
        <w:autoSpaceDN w:val="0"/>
        <w:adjustRightInd w:val="0"/>
        <w:jc w:val="both"/>
        <w:rPr>
          <w:rFonts w:cs="Arial"/>
          <w:color w:val="000000"/>
          <w:lang w:bidi="en-US"/>
        </w:rPr>
      </w:pPr>
    </w:p>
    <w:p w:rsidR="00CE40F4" w:rsidRDefault="00666072" w:rsidP="00960BB9">
      <w:pPr>
        <w:widowControl w:val="0"/>
        <w:autoSpaceDE w:val="0"/>
        <w:autoSpaceDN w:val="0"/>
        <w:adjustRightInd w:val="0"/>
        <w:jc w:val="both"/>
        <w:rPr>
          <w:rFonts w:cs="Arial"/>
          <w:bCs/>
          <w:color w:val="000000"/>
          <w:lang w:bidi="en-US"/>
        </w:rPr>
      </w:pPr>
      <w:r>
        <w:rPr>
          <w:rFonts w:cs="Arial"/>
          <w:color w:val="000000"/>
          <w:lang w:bidi="en-US"/>
        </w:rPr>
        <w:t>Ofsted today published their report on</w:t>
      </w:r>
      <w:r w:rsidR="00CE40F4" w:rsidRPr="00CE40F4">
        <w:rPr>
          <w:rFonts w:cs="Arial"/>
          <w:color w:val="000000"/>
          <w:lang w:bidi="en-US"/>
        </w:rPr>
        <w:t xml:space="preserve"> Trafford</w:t>
      </w:r>
      <w:r>
        <w:rPr>
          <w:rFonts w:cs="Arial"/>
          <w:color w:val="000000"/>
          <w:lang w:bidi="en-US"/>
        </w:rPr>
        <w:t xml:space="preserve"> </w:t>
      </w:r>
      <w:r w:rsidR="00CE40F4" w:rsidRPr="00CE40F4">
        <w:rPr>
          <w:rFonts w:cs="Arial"/>
          <w:color w:val="000000"/>
          <w:lang w:bidi="en-US"/>
        </w:rPr>
        <w:t>Metropolitan Borough Council</w:t>
      </w:r>
      <w:r>
        <w:rPr>
          <w:rFonts w:cs="Arial"/>
          <w:color w:val="000000"/>
          <w:lang w:bidi="en-US"/>
        </w:rPr>
        <w:t>’s Children’s Services. The report ‘</w:t>
      </w:r>
      <w:r w:rsidR="00CE40F4" w:rsidRPr="00CE40F4">
        <w:rPr>
          <w:rFonts w:cs="Arial"/>
          <w:b/>
          <w:bCs/>
          <w:color w:val="000000"/>
          <w:lang w:bidi="en-US"/>
        </w:rPr>
        <w:t xml:space="preserve">Inspection of services for children in need of help and protection, children looked after and care </w:t>
      </w:r>
      <w:r w:rsidR="00CE40F4" w:rsidRPr="00666072">
        <w:rPr>
          <w:rFonts w:cs="Arial"/>
          <w:b/>
          <w:bCs/>
          <w:color w:val="000000"/>
          <w:lang w:bidi="en-US"/>
        </w:rPr>
        <w:t xml:space="preserve">leavers </w:t>
      </w:r>
      <w:r w:rsidR="00CE40F4" w:rsidRPr="00666072">
        <w:rPr>
          <w:rFonts w:cs="Arial"/>
          <w:b/>
          <w:color w:val="000000"/>
          <w:lang w:bidi="en-US"/>
        </w:rPr>
        <w:t>and</w:t>
      </w:r>
      <w:r w:rsidR="00CE40F4" w:rsidRPr="00CE40F4">
        <w:rPr>
          <w:rFonts w:cs="Arial"/>
          <w:color w:val="000000"/>
          <w:lang w:bidi="en-US"/>
        </w:rPr>
        <w:t xml:space="preserve"> </w:t>
      </w:r>
      <w:r w:rsidR="00CE40F4" w:rsidRPr="00CE40F4">
        <w:rPr>
          <w:rFonts w:cs="Arial"/>
          <w:b/>
          <w:bCs/>
          <w:color w:val="000000"/>
          <w:lang w:bidi="en-US"/>
        </w:rPr>
        <w:t>Review of the effectiveness of the local safeguarding children board</w:t>
      </w:r>
      <w:r>
        <w:rPr>
          <w:rFonts w:cs="Arial"/>
          <w:b/>
          <w:bCs/>
          <w:color w:val="000000"/>
          <w:lang w:bidi="en-US"/>
        </w:rPr>
        <w:t xml:space="preserve">’ </w:t>
      </w:r>
      <w:r w:rsidRPr="00666072">
        <w:rPr>
          <w:rFonts w:cs="Arial"/>
          <w:bCs/>
          <w:color w:val="000000"/>
          <w:lang w:bidi="en-US"/>
        </w:rPr>
        <w:t>rated the</w:t>
      </w:r>
      <w:r>
        <w:rPr>
          <w:rFonts w:cs="Arial"/>
          <w:b/>
          <w:bCs/>
          <w:color w:val="000000"/>
          <w:lang w:bidi="en-US"/>
        </w:rPr>
        <w:t xml:space="preserve"> </w:t>
      </w:r>
      <w:r w:rsidRPr="00666072">
        <w:rPr>
          <w:rFonts w:cs="Arial"/>
          <w:bCs/>
          <w:color w:val="000000"/>
          <w:lang w:bidi="en-US"/>
        </w:rPr>
        <w:t>overall performance of the council ‘good’, however it was judged ‘outstanding’, the highest available rating</w:t>
      </w:r>
      <w:r>
        <w:rPr>
          <w:rFonts w:cs="Arial"/>
          <w:bCs/>
          <w:color w:val="000000"/>
          <w:lang w:bidi="en-US"/>
        </w:rPr>
        <w:t xml:space="preserve">, in two important areas. Leadership Management and Governance and Experiences and </w:t>
      </w:r>
      <w:r w:rsidR="000F05B3">
        <w:rPr>
          <w:rFonts w:cs="Arial"/>
          <w:bCs/>
          <w:color w:val="000000"/>
          <w:lang w:bidi="en-US"/>
        </w:rPr>
        <w:t>P</w:t>
      </w:r>
      <w:r>
        <w:rPr>
          <w:rFonts w:cs="Arial"/>
          <w:bCs/>
          <w:color w:val="000000"/>
          <w:lang w:bidi="en-US"/>
        </w:rPr>
        <w:t xml:space="preserve">rogress of </w:t>
      </w:r>
      <w:r w:rsidR="000F05B3">
        <w:rPr>
          <w:rFonts w:cs="Arial"/>
          <w:bCs/>
          <w:color w:val="000000"/>
          <w:lang w:bidi="en-US"/>
        </w:rPr>
        <w:t>C</w:t>
      </w:r>
      <w:r>
        <w:rPr>
          <w:rFonts w:cs="Arial"/>
          <w:bCs/>
          <w:color w:val="000000"/>
          <w:lang w:bidi="en-US"/>
        </w:rPr>
        <w:t xml:space="preserve">are </w:t>
      </w:r>
      <w:r w:rsidR="000F05B3">
        <w:rPr>
          <w:rFonts w:cs="Arial"/>
          <w:bCs/>
          <w:color w:val="000000"/>
          <w:lang w:bidi="en-US"/>
        </w:rPr>
        <w:t>L</w:t>
      </w:r>
      <w:r>
        <w:rPr>
          <w:rFonts w:cs="Arial"/>
          <w:bCs/>
          <w:color w:val="000000"/>
          <w:lang w:bidi="en-US"/>
        </w:rPr>
        <w:t xml:space="preserve">eavers. </w:t>
      </w:r>
      <w:r w:rsidR="00CE40F4" w:rsidRPr="00666072">
        <w:rPr>
          <w:rFonts w:cs="Arial"/>
          <w:bCs/>
          <w:color w:val="000000"/>
          <w:lang w:bidi="en-US"/>
        </w:rPr>
        <w:t xml:space="preserve"> </w:t>
      </w:r>
    </w:p>
    <w:p w:rsidR="00581E5C" w:rsidRDefault="00581E5C" w:rsidP="00960BB9">
      <w:pPr>
        <w:widowControl w:val="0"/>
        <w:autoSpaceDE w:val="0"/>
        <w:autoSpaceDN w:val="0"/>
        <w:adjustRightInd w:val="0"/>
        <w:jc w:val="both"/>
        <w:rPr>
          <w:rFonts w:cs="Arial"/>
          <w:color w:val="000000"/>
          <w:lang w:bidi="en-US"/>
        </w:rPr>
      </w:pPr>
      <w:r>
        <w:rPr>
          <w:rFonts w:cs="Arial"/>
          <w:color w:val="000000"/>
          <w:lang w:bidi="en-US"/>
        </w:rPr>
        <w:t>Ofsted included the quality of services for care leavers as part of their overall inspection of children’s services for the first time in 2013</w:t>
      </w:r>
      <w:r>
        <w:rPr>
          <w:rFonts w:cs="Arial"/>
          <w:color w:val="000000"/>
          <w:lang w:bidi="en-US"/>
        </w:rPr>
        <w:t xml:space="preserve">, the same year the New Belongings project began its work. Conceived by care leavers </w:t>
      </w:r>
      <w:r>
        <w:rPr>
          <w:rFonts w:cs="Arial"/>
          <w:color w:val="000000"/>
          <w:lang w:bidi="en-US"/>
        </w:rPr>
        <w:t xml:space="preserve"> </w:t>
      </w:r>
      <w:r>
        <w:rPr>
          <w:rFonts w:cs="Arial"/>
          <w:color w:val="000000"/>
          <w:lang w:bidi="en-US"/>
        </w:rPr>
        <w:t>and developed by The Care Leavers’ Foundation, New Belongings aims to restore traditional values to leaving care services, join up disparate departments to provide a cohesive services, and wake up  communities to the young care leavers who live in their midst, but are often isolated and apart from mainstream</w:t>
      </w:r>
      <w:r w:rsidR="00960BB9">
        <w:rPr>
          <w:rFonts w:cs="Arial"/>
          <w:color w:val="000000"/>
          <w:lang w:bidi="en-US"/>
        </w:rPr>
        <w:t xml:space="preserve"> activities</w:t>
      </w:r>
      <w:r>
        <w:rPr>
          <w:rFonts w:cs="Arial"/>
          <w:color w:val="000000"/>
          <w:lang w:bidi="en-US"/>
        </w:rPr>
        <w:t xml:space="preserve">. </w:t>
      </w:r>
    </w:p>
    <w:p w:rsidR="00581E5C" w:rsidRDefault="00581E5C" w:rsidP="00960BB9">
      <w:pPr>
        <w:widowControl w:val="0"/>
        <w:autoSpaceDE w:val="0"/>
        <w:autoSpaceDN w:val="0"/>
        <w:adjustRightInd w:val="0"/>
        <w:jc w:val="both"/>
        <w:rPr>
          <w:rFonts w:cs="Arial"/>
          <w:color w:val="000000"/>
          <w:lang w:bidi="en-US"/>
        </w:rPr>
      </w:pPr>
      <w:r>
        <w:rPr>
          <w:rFonts w:cs="Arial"/>
          <w:color w:val="000000"/>
          <w:lang w:bidi="en-US"/>
        </w:rPr>
        <w:t>According to Janet Rich, a Trustee of The Care Leavers’ Foundation, “New Belongings has released permission for people at all levels to do the things they believed in when they first came into the job. No</w:t>
      </w:r>
      <w:r w:rsidR="00960BB9">
        <w:rPr>
          <w:rFonts w:cs="Arial"/>
          <w:color w:val="000000"/>
          <w:lang w:bidi="en-US"/>
        </w:rPr>
        <w:t>-</w:t>
      </w:r>
      <w:r>
        <w:rPr>
          <w:rFonts w:cs="Arial"/>
          <w:color w:val="000000"/>
          <w:lang w:bidi="en-US"/>
        </w:rPr>
        <w:t xml:space="preserve">one trains to be a social worker so that they can let young people down, but it is so easy to become ground down </w:t>
      </w:r>
      <w:r w:rsidR="00C66048">
        <w:rPr>
          <w:rFonts w:cs="Arial"/>
          <w:color w:val="000000"/>
          <w:lang w:bidi="en-US"/>
        </w:rPr>
        <w:t xml:space="preserve">in the day to day bureaucracy of the work and become disillusioned by cuts and lack of resources. New Belongings aims to reignite passion and aspiration in leaving care teams so that care leavers can look forward to brighter futures. Each New Belongings authority will shape its own plans and determine its own priorities as it embarks on the New Belongings journey, however all are expected to look at their values, and how well they listen to care leavers and engage </w:t>
      </w:r>
      <w:r w:rsidR="00C66048">
        <w:rPr>
          <w:rFonts w:cs="Arial"/>
          <w:color w:val="000000"/>
          <w:lang w:bidi="en-US"/>
        </w:rPr>
        <w:lastRenderedPageBreak/>
        <w:t xml:space="preserve">communities, as well as joining up local services to ensure care leavers don’t fall though the net.” </w:t>
      </w:r>
      <w:r>
        <w:rPr>
          <w:rFonts w:cs="Arial"/>
          <w:color w:val="000000"/>
          <w:lang w:bidi="en-US"/>
        </w:rPr>
        <w:t xml:space="preserve">      </w:t>
      </w:r>
    </w:p>
    <w:p w:rsidR="00C66048" w:rsidRDefault="00C66048" w:rsidP="00960BB9">
      <w:pPr>
        <w:widowControl w:val="0"/>
        <w:autoSpaceDE w:val="0"/>
        <w:autoSpaceDN w:val="0"/>
        <w:adjustRightInd w:val="0"/>
        <w:jc w:val="both"/>
        <w:rPr>
          <w:rFonts w:cs="Arial"/>
          <w:color w:val="000000"/>
          <w:lang w:bidi="en-US"/>
        </w:rPr>
      </w:pPr>
      <w:r>
        <w:rPr>
          <w:rFonts w:cs="Arial"/>
          <w:color w:val="000000"/>
          <w:lang w:bidi="en-US"/>
        </w:rPr>
        <w:t>New Belongings worked with nine local authorities between 2013 and 2104, working individually or with other local authority partners. Trafford led a cluster of four North West Authorities which included Wirral, Stockpot and Cheshire East.</w:t>
      </w:r>
    </w:p>
    <w:p w:rsidR="00666072" w:rsidRDefault="00666072" w:rsidP="00960BB9">
      <w:pPr>
        <w:widowControl w:val="0"/>
        <w:autoSpaceDE w:val="0"/>
        <w:autoSpaceDN w:val="0"/>
        <w:adjustRightInd w:val="0"/>
        <w:jc w:val="both"/>
        <w:rPr>
          <w:color w:val="1F497D"/>
        </w:rPr>
      </w:pPr>
      <w:r>
        <w:rPr>
          <w:color w:val="1F497D"/>
        </w:rPr>
        <w:t xml:space="preserve">Mark Riddell, Operations manager in the Permanence and Transitions Team was one of the driving forces behind Trafford’s ‘New Belongings’ journey. Riddell, himself brought up in care in the nineteen seventies, </w:t>
      </w:r>
      <w:r w:rsidR="00581E5C">
        <w:rPr>
          <w:color w:val="1F497D"/>
        </w:rPr>
        <w:t>was ecstatic at the news:</w:t>
      </w:r>
    </w:p>
    <w:p w:rsidR="00581E5C" w:rsidRDefault="00581E5C" w:rsidP="00960BB9">
      <w:pPr>
        <w:widowControl w:val="0"/>
        <w:autoSpaceDE w:val="0"/>
        <w:autoSpaceDN w:val="0"/>
        <w:adjustRightInd w:val="0"/>
        <w:jc w:val="both"/>
        <w:rPr>
          <w:color w:val="1F497D"/>
        </w:rPr>
      </w:pPr>
      <w:r>
        <w:rPr>
          <w:color w:val="1F497D"/>
        </w:rPr>
        <w:t xml:space="preserve">“We are the first in the country to get an </w:t>
      </w:r>
      <w:proofErr w:type="gramStart"/>
      <w:r>
        <w:rPr>
          <w:color w:val="1F497D"/>
        </w:rPr>
        <w:t>Outstanding</w:t>
      </w:r>
      <w:proofErr w:type="gramEnd"/>
      <w:r>
        <w:rPr>
          <w:color w:val="1F497D"/>
        </w:rPr>
        <w:t xml:space="preserve"> rating for Care Leavers</w:t>
      </w:r>
      <w:r w:rsidR="00960BB9">
        <w:rPr>
          <w:color w:val="1F497D"/>
        </w:rPr>
        <w:t>.</w:t>
      </w:r>
      <w:r>
        <w:rPr>
          <w:color w:val="1F497D"/>
        </w:rPr>
        <w:t xml:space="preserve"> As a Care Leaver it’s a wow moment!!!!”</w:t>
      </w:r>
    </w:p>
    <w:p w:rsidR="00232B06" w:rsidRDefault="00C66048" w:rsidP="00960BB9">
      <w:pPr>
        <w:jc w:val="both"/>
        <w:rPr>
          <w:rFonts w:cs="Arial"/>
          <w:color w:val="000000"/>
        </w:rPr>
      </w:pPr>
      <w:r>
        <w:rPr>
          <w:rFonts w:cs="Arial"/>
          <w:color w:val="000000"/>
        </w:rPr>
        <w:t>Inspectors concluded that</w:t>
      </w:r>
      <w:r w:rsidR="000F05B3">
        <w:rPr>
          <w:rFonts w:cs="Arial"/>
          <w:color w:val="000000"/>
        </w:rPr>
        <w:t>:</w:t>
      </w:r>
      <w:r>
        <w:rPr>
          <w:rFonts w:cs="Arial"/>
          <w:color w:val="000000"/>
        </w:rPr>
        <w:t xml:space="preserve"> </w:t>
      </w:r>
    </w:p>
    <w:p w:rsidR="00C66048" w:rsidRPr="00C66048" w:rsidRDefault="00C66048" w:rsidP="00960BB9">
      <w:pPr>
        <w:jc w:val="both"/>
        <w:rPr>
          <w:rFonts w:cs="Arial"/>
          <w:color w:val="000000"/>
          <w:lang w:val="en"/>
        </w:rPr>
      </w:pPr>
      <w:r>
        <w:rPr>
          <w:rFonts w:cs="Arial"/>
          <w:color w:val="000000"/>
          <w:lang w:val="en"/>
        </w:rPr>
        <w:t>“</w:t>
      </w:r>
      <w:r w:rsidRPr="00C66048">
        <w:rPr>
          <w:rFonts w:cs="Arial"/>
          <w:color w:val="000000"/>
          <w:lang w:val="en"/>
        </w:rPr>
        <w:t>Care leavers receive an exceptionally high quality service from the local authority and partner agencies, which has been sustained over time and has delivered many benefits for care leavers. Progression to a ‘gold standard’ service has been due in part to the opportunity seized by senior managers to participate in the national New Belongings project</w:t>
      </w:r>
      <w:r>
        <w:rPr>
          <w:rFonts w:cs="Arial"/>
          <w:color w:val="000000"/>
          <w:lang w:val="en"/>
        </w:rPr>
        <w:t>”</w:t>
      </w:r>
      <w:r w:rsidRPr="00C66048">
        <w:rPr>
          <w:rFonts w:cs="Arial"/>
          <w:color w:val="000000"/>
          <w:lang w:val="en"/>
        </w:rPr>
        <w:t xml:space="preserve"> </w:t>
      </w:r>
    </w:p>
    <w:p w:rsidR="00C66048" w:rsidRPr="00C66048" w:rsidRDefault="00C66048" w:rsidP="00960BB9">
      <w:pPr>
        <w:jc w:val="both"/>
        <w:rPr>
          <w:rFonts w:cs="Arial"/>
          <w:color w:val="000000"/>
          <w:lang w:val="en"/>
        </w:rPr>
      </w:pPr>
      <w:r>
        <w:rPr>
          <w:rFonts w:cs="Arial"/>
          <w:color w:val="000000"/>
          <w:lang w:val="en"/>
        </w:rPr>
        <w:t>And said “</w:t>
      </w:r>
      <w:r w:rsidRPr="00C66048">
        <w:rPr>
          <w:rFonts w:cs="Arial"/>
          <w:color w:val="000000"/>
          <w:lang w:val="en"/>
        </w:rPr>
        <w:t>All the young people who spoke to inspectors were very positive about the service they receive, particularly about their PAs. They feel safe where they live and are pleased with the help they get in finding accommodation. They value highly the help they receive to achieve their aims and aspirations</w:t>
      </w:r>
      <w:r>
        <w:rPr>
          <w:rFonts w:cs="Arial"/>
          <w:color w:val="000000"/>
          <w:lang w:val="en"/>
        </w:rPr>
        <w:t>”</w:t>
      </w:r>
      <w:r w:rsidRPr="00C66048">
        <w:rPr>
          <w:rFonts w:cs="Arial"/>
          <w:color w:val="000000"/>
          <w:lang w:val="en"/>
        </w:rPr>
        <w:t xml:space="preserve"> </w:t>
      </w:r>
    </w:p>
    <w:p w:rsidR="000F05B3" w:rsidRDefault="00C66048" w:rsidP="00960BB9">
      <w:pPr>
        <w:jc w:val="both"/>
        <w:rPr>
          <w:rFonts w:cs="Arial"/>
          <w:color w:val="000000"/>
          <w:lang w:val="en"/>
        </w:rPr>
      </w:pPr>
      <w:r>
        <w:rPr>
          <w:rFonts w:cs="Arial"/>
          <w:color w:val="000000"/>
          <w:lang w:val="en"/>
        </w:rPr>
        <w:t>“</w:t>
      </w:r>
      <w:r w:rsidRPr="00C66048">
        <w:rPr>
          <w:rFonts w:cs="Arial"/>
          <w:color w:val="000000"/>
          <w:lang w:val="en"/>
        </w:rPr>
        <w:t>Participation in the New Belongings project has enabled a systemic focus on the priorities set as a result of the consultation with care leavers, and all of these have been achieved. There has been excellent, high level support from Corporate Parents</w:t>
      </w:r>
      <w:r w:rsidR="000F05B3">
        <w:rPr>
          <w:rFonts w:cs="Arial"/>
          <w:color w:val="000000"/>
          <w:lang w:val="en"/>
        </w:rPr>
        <w:t>”</w:t>
      </w:r>
    </w:p>
    <w:p w:rsidR="00C66048" w:rsidRPr="00C66048" w:rsidRDefault="000F05B3" w:rsidP="00960BB9">
      <w:pPr>
        <w:jc w:val="both"/>
        <w:rPr>
          <w:rFonts w:cs="Arial"/>
          <w:color w:val="000000"/>
          <w:lang w:val="en"/>
        </w:rPr>
      </w:pPr>
      <w:r>
        <w:rPr>
          <w:rFonts w:cs="Arial"/>
          <w:color w:val="000000"/>
          <w:lang w:val="en"/>
        </w:rPr>
        <w:t>“</w:t>
      </w:r>
      <w:r w:rsidR="00C66048" w:rsidRPr="00C66048">
        <w:rPr>
          <w:rFonts w:cs="Arial"/>
          <w:color w:val="000000"/>
          <w:lang w:val="en"/>
        </w:rPr>
        <w:t xml:space="preserve">The research base and external </w:t>
      </w:r>
      <w:proofErr w:type="spellStart"/>
      <w:r w:rsidR="00C66048" w:rsidRPr="00C66048">
        <w:rPr>
          <w:rFonts w:cs="Arial"/>
          <w:color w:val="000000"/>
          <w:lang w:val="en"/>
        </w:rPr>
        <w:t>rigour</w:t>
      </w:r>
      <w:proofErr w:type="spellEnd"/>
      <w:r w:rsidR="00C66048" w:rsidRPr="00C66048">
        <w:rPr>
          <w:rFonts w:cs="Arial"/>
          <w:color w:val="000000"/>
          <w:lang w:val="en"/>
        </w:rPr>
        <w:t xml:space="preserve"> and challenge provided by the New Belongings project, and the involvement of two care leavers, have each added value. The palpable and passionate commitment and persistence by all the staff involved with care leavers to ‘provide realistic experiential leaning opportunities for young people is one of the most impressive aspects of the service.</w:t>
      </w:r>
      <w:r>
        <w:rPr>
          <w:rFonts w:cs="Arial"/>
          <w:color w:val="000000"/>
          <w:lang w:val="en"/>
        </w:rPr>
        <w:t>”</w:t>
      </w:r>
      <w:r w:rsidR="00C66048" w:rsidRPr="00C66048">
        <w:rPr>
          <w:rFonts w:cs="Arial"/>
          <w:color w:val="000000"/>
          <w:lang w:val="en"/>
        </w:rPr>
        <w:t xml:space="preserve"> </w:t>
      </w:r>
    </w:p>
    <w:p w:rsidR="00C66048" w:rsidRPr="00960BB9" w:rsidRDefault="00960BB9" w:rsidP="00960BB9">
      <w:pPr>
        <w:ind w:left="360"/>
        <w:jc w:val="both"/>
        <w:rPr>
          <w:rFonts w:cs="Arial"/>
          <w:color w:val="000000"/>
          <w:lang w:val="en"/>
        </w:rPr>
      </w:pPr>
      <w:r>
        <w:rPr>
          <w:rFonts w:cs="Arial"/>
          <w:color w:val="000000"/>
          <w:lang w:val="en"/>
        </w:rPr>
        <w:t xml:space="preserve">                                                                -</w:t>
      </w:r>
      <w:r w:rsidRPr="00960BB9">
        <w:rPr>
          <w:rFonts w:cs="Arial"/>
          <w:color w:val="000000"/>
          <w:lang w:val="en"/>
        </w:rPr>
        <w:t xml:space="preserve">  </w:t>
      </w:r>
      <w:proofErr w:type="gramStart"/>
      <w:r w:rsidRPr="00960BB9">
        <w:rPr>
          <w:rFonts w:cs="Arial"/>
          <w:color w:val="000000"/>
          <w:lang w:val="en"/>
        </w:rPr>
        <w:t>ENDS</w:t>
      </w:r>
      <w:r>
        <w:rPr>
          <w:rFonts w:cs="Arial"/>
          <w:color w:val="000000"/>
          <w:lang w:val="en"/>
        </w:rPr>
        <w:t xml:space="preserve">  -</w:t>
      </w:r>
      <w:proofErr w:type="gramEnd"/>
      <w:r w:rsidRPr="00960BB9">
        <w:rPr>
          <w:rFonts w:cs="Arial"/>
          <w:color w:val="000000"/>
          <w:lang w:val="en"/>
        </w:rPr>
        <w:t xml:space="preserve">  </w:t>
      </w:r>
    </w:p>
    <w:p w:rsidR="00C66048" w:rsidRPr="00C66048" w:rsidRDefault="00C66048" w:rsidP="00960BB9">
      <w:pPr>
        <w:jc w:val="both"/>
        <w:rPr>
          <w:rFonts w:cs="Arial"/>
          <w:color w:val="000000"/>
          <w:lang w:val="en"/>
        </w:rPr>
      </w:pPr>
    </w:p>
    <w:p w:rsidR="00C66048" w:rsidRPr="00C66048" w:rsidRDefault="00C66048" w:rsidP="00960BB9">
      <w:pPr>
        <w:jc w:val="both"/>
        <w:rPr>
          <w:rFonts w:cs="Arial"/>
          <w:color w:val="000000"/>
          <w:lang w:val="en"/>
        </w:rPr>
      </w:pPr>
    </w:p>
    <w:p w:rsidR="00960BB9" w:rsidRPr="00960BB9" w:rsidRDefault="00960BB9" w:rsidP="00960BB9">
      <w:pPr>
        <w:spacing w:after="0"/>
        <w:jc w:val="both"/>
        <w:rPr>
          <w:rFonts w:cs="Arial"/>
          <w:color w:val="000000"/>
        </w:rPr>
      </w:pPr>
      <w:r w:rsidRPr="00960BB9">
        <w:rPr>
          <w:rFonts w:cs="Arial"/>
          <w:color w:val="000000"/>
        </w:rPr>
        <w:t>Contact Details:</w:t>
      </w:r>
    </w:p>
    <w:p w:rsidR="00960BB9" w:rsidRPr="00960BB9" w:rsidRDefault="00960BB9" w:rsidP="00960BB9">
      <w:pPr>
        <w:spacing w:after="0"/>
        <w:jc w:val="both"/>
        <w:rPr>
          <w:rFonts w:cs="Arial"/>
          <w:color w:val="000000"/>
        </w:rPr>
      </w:pPr>
      <w:r w:rsidRPr="00960BB9">
        <w:rPr>
          <w:rFonts w:cs="Arial"/>
          <w:color w:val="000000"/>
        </w:rPr>
        <w:t>Janet Rich</w:t>
      </w:r>
    </w:p>
    <w:p w:rsidR="00960BB9" w:rsidRPr="00960BB9" w:rsidRDefault="00960BB9" w:rsidP="00960BB9">
      <w:pPr>
        <w:spacing w:after="0"/>
        <w:jc w:val="both"/>
        <w:rPr>
          <w:rFonts w:cs="Arial"/>
          <w:color w:val="000000"/>
        </w:rPr>
      </w:pPr>
      <w:r w:rsidRPr="00960BB9">
        <w:rPr>
          <w:rFonts w:cs="Arial"/>
          <w:color w:val="000000"/>
        </w:rPr>
        <w:t>The Care Leavers’ Foundation</w:t>
      </w:r>
    </w:p>
    <w:p w:rsidR="00960BB9" w:rsidRPr="00960BB9" w:rsidRDefault="00960BB9" w:rsidP="00960BB9">
      <w:pPr>
        <w:spacing w:after="0"/>
        <w:jc w:val="both"/>
        <w:rPr>
          <w:rFonts w:cs="Arial"/>
          <w:color w:val="000000"/>
        </w:rPr>
      </w:pPr>
      <w:r w:rsidRPr="00960BB9">
        <w:rPr>
          <w:rFonts w:cs="Arial"/>
          <w:color w:val="000000"/>
        </w:rPr>
        <w:t xml:space="preserve">PO Box 202 </w:t>
      </w:r>
    </w:p>
    <w:p w:rsidR="00960BB9" w:rsidRPr="00960BB9" w:rsidRDefault="00960BB9" w:rsidP="00960BB9">
      <w:pPr>
        <w:spacing w:after="0"/>
        <w:jc w:val="both"/>
        <w:rPr>
          <w:rFonts w:cs="Arial"/>
          <w:color w:val="000000"/>
        </w:rPr>
      </w:pPr>
      <w:proofErr w:type="spellStart"/>
      <w:r w:rsidRPr="00960BB9">
        <w:rPr>
          <w:rFonts w:cs="Arial"/>
          <w:color w:val="000000"/>
        </w:rPr>
        <w:t>Bala</w:t>
      </w:r>
      <w:proofErr w:type="spellEnd"/>
    </w:p>
    <w:p w:rsidR="00960BB9" w:rsidRPr="00960BB9" w:rsidRDefault="00960BB9" w:rsidP="00960BB9">
      <w:pPr>
        <w:spacing w:after="0"/>
        <w:jc w:val="both"/>
        <w:rPr>
          <w:rFonts w:cs="Arial"/>
          <w:color w:val="000000"/>
        </w:rPr>
      </w:pPr>
      <w:r w:rsidRPr="00960BB9">
        <w:rPr>
          <w:rFonts w:cs="Arial"/>
          <w:color w:val="000000"/>
        </w:rPr>
        <w:t>Tel. 07990 576 487</w:t>
      </w:r>
    </w:p>
    <w:p w:rsidR="00960BB9" w:rsidRDefault="00960BB9" w:rsidP="00960BB9">
      <w:pPr>
        <w:spacing w:after="0"/>
        <w:jc w:val="both"/>
        <w:rPr>
          <w:rFonts w:cs="Arial"/>
          <w:color w:val="000000"/>
        </w:rPr>
      </w:pPr>
      <w:r w:rsidRPr="00960BB9">
        <w:rPr>
          <w:rFonts w:cs="Arial"/>
          <w:color w:val="000000"/>
        </w:rPr>
        <w:t>Janet.rich</w:t>
      </w:r>
      <w:r>
        <w:rPr>
          <w:rFonts w:cs="Arial"/>
          <w:color w:val="000000"/>
        </w:rPr>
        <w:t>@thecareleaversfoundation.org</w:t>
      </w:r>
    </w:p>
    <w:p w:rsidR="00960BB9" w:rsidRDefault="00960BB9" w:rsidP="00960BB9">
      <w:pPr>
        <w:jc w:val="both"/>
        <w:rPr>
          <w:rFonts w:cs="Arial"/>
          <w:color w:val="000000"/>
        </w:rPr>
      </w:pPr>
    </w:p>
    <w:p w:rsidR="00960BB9" w:rsidRDefault="00960BB9" w:rsidP="00960BB9">
      <w:pPr>
        <w:jc w:val="both"/>
        <w:rPr>
          <w:rFonts w:cs="Arial"/>
          <w:color w:val="000000"/>
        </w:rPr>
      </w:pPr>
    </w:p>
    <w:p w:rsidR="00232B06" w:rsidRPr="00CE40F4" w:rsidRDefault="00232B06" w:rsidP="00960BB9">
      <w:pPr>
        <w:jc w:val="both"/>
        <w:rPr>
          <w:rFonts w:cs="Arial"/>
          <w:b/>
          <w:color w:val="000000"/>
        </w:rPr>
      </w:pPr>
      <w:r w:rsidRPr="00CE40F4">
        <w:rPr>
          <w:rFonts w:cs="Arial"/>
          <w:b/>
          <w:color w:val="000000"/>
        </w:rPr>
        <w:lastRenderedPageBreak/>
        <w:t>Notes to editors:</w:t>
      </w:r>
    </w:p>
    <w:p w:rsidR="000F05B3" w:rsidRPr="000F05B3" w:rsidRDefault="000F05B3" w:rsidP="00960BB9">
      <w:pPr>
        <w:pStyle w:val="ListParagraph"/>
        <w:numPr>
          <w:ilvl w:val="0"/>
          <w:numId w:val="16"/>
        </w:numPr>
        <w:spacing w:after="0" w:line="240" w:lineRule="auto"/>
        <w:rPr>
          <w:rFonts w:cs="Arial"/>
          <w:color w:val="000000"/>
        </w:rPr>
      </w:pPr>
      <w:r w:rsidRPr="000F05B3">
        <w:rPr>
          <w:rFonts w:cs="Arial"/>
          <w:color w:val="000000"/>
        </w:rPr>
        <w:t xml:space="preserve">Care Leavers and Trafford staff </w:t>
      </w:r>
      <w:r w:rsidR="00232B06" w:rsidRPr="000F05B3">
        <w:rPr>
          <w:rFonts w:cs="Arial"/>
          <w:color w:val="000000"/>
        </w:rPr>
        <w:t xml:space="preserve">available for interview.  Please </w:t>
      </w:r>
      <w:r w:rsidRPr="000F05B3">
        <w:rPr>
          <w:rFonts w:cs="Arial"/>
          <w:color w:val="000000"/>
        </w:rPr>
        <w:t xml:space="preserve">contact Janet Rich 07990576487 </w:t>
      </w:r>
      <w:hyperlink r:id="rId10" w:history="1">
        <w:r w:rsidRPr="000F05B3">
          <w:rPr>
            <w:rStyle w:val="Hyperlink"/>
            <w:rFonts w:cs="Arial"/>
          </w:rPr>
          <w:t>janet.rich@thecareleaversfoundation.org</w:t>
        </w:r>
      </w:hyperlink>
      <w:r w:rsidRPr="000F05B3">
        <w:rPr>
          <w:rFonts w:cs="Arial"/>
          <w:color w:val="000000"/>
        </w:rPr>
        <w:t xml:space="preserve"> </w:t>
      </w:r>
    </w:p>
    <w:p w:rsidR="000F05B3" w:rsidRDefault="000F05B3" w:rsidP="00960BB9">
      <w:pPr>
        <w:spacing w:after="0" w:line="240" w:lineRule="auto"/>
        <w:rPr>
          <w:rFonts w:cs="Arial"/>
          <w:color w:val="000000"/>
        </w:rPr>
      </w:pPr>
    </w:p>
    <w:p w:rsidR="00232B06" w:rsidRPr="000F05B3" w:rsidRDefault="00232B06" w:rsidP="00960BB9">
      <w:pPr>
        <w:pStyle w:val="ListParagraph"/>
        <w:numPr>
          <w:ilvl w:val="0"/>
          <w:numId w:val="16"/>
        </w:numPr>
        <w:spacing w:after="0" w:line="240" w:lineRule="auto"/>
        <w:rPr>
          <w:rFonts w:cs="Arial"/>
          <w:color w:val="000000"/>
        </w:rPr>
      </w:pPr>
      <w:r w:rsidRPr="000F05B3">
        <w:rPr>
          <w:rFonts w:cs="Arial"/>
          <w:color w:val="000000"/>
        </w:rPr>
        <w:t xml:space="preserve">The Department for Education is funding the </w:t>
      </w:r>
      <w:r w:rsidR="000F05B3" w:rsidRPr="000F05B3">
        <w:rPr>
          <w:rFonts w:cs="Arial"/>
          <w:color w:val="000000"/>
        </w:rPr>
        <w:t xml:space="preserve">second phase of the </w:t>
      </w:r>
      <w:r w:rsidRPr="000F05B3">
        <w:rPr>
          <w:rFonts w:cs="Arial"/>
          <w:color w:val="000000"/>
        </w:rPr>
        <w:t>‘New Belongings’ project with a grant of £</w:t>
      </w:r>
      <w:r w:rsidR="00CE40F4" w:rsidRPr="000F05B3">
        <w:rPr>
          <w:rFonts w:cs="Arial"/>
          <w:color w:val="000000"/>
        </w:rPr>
        <w:t>1</w:t>
      </w:r>
      <w:r w:rsidRPr="000F05B3">
        <w:rPr>
          <w:rFonts w:cs="Arial"/>
          <w:color w:val="000000"/>
        </w:rPr>
        <w:t>8</w:t>
      </w:r>
      <w:r w:rsidR="00CE40F4" w:rsidRPr="000F05B3">
        <w:rPr>
          <w:rFonts w:cs="Arial"/>
          <w:color w:val="000000"/>
        </w:rPr>
        <w:t>5</w:t>
      </w:r>
      <w:r w:rsidRPr="000F05B3">
        <w:rPr>
          <w:rFonts w:cs="Arial"/>
          <w:color w:val="000000"/>
        </w:rPr>
        <w:t xml:space="preserve">,000.  It will run from </w:t>
      </w:r>
      <w:r w:rsidR="00CE40F4" w:rsidRPr="000F05B3">
        <w:rPr>
          <w:rFonts w:cs="Arial"/>
          <w:color w:val="000000"/>
        </w:rPr>
        <w:t xml:space="preserve">April 2015 to July </w:t>
      </w:r>
      <w:r w:rsidRPr="000F05B3">
        <w:rPr>
          <w:rFonts w:cs="Arial"/>
          <w:color w:val="000000"/>
        </w:rPr>
        <w:t>201</w:t>
      </w:r>
      <w:r w:rsidR="00CE40F4" w:rsidRPr="000F05B3">
        <w:rPr>
          <w:rFonts w:cs="Arial"/>
          <w:color w:val="000000"/>
        </w:rPr>
        <w:t>6</w:t>
      </w:r>
      <w:r w:rsidRPr="000F05B3">
        <w:rPr>
          <w:rFonts w:cs="Arial"/>
          <w:color w:val="000000"/>
        </w:rPr>
        <w:t>.</w:t>
      </w:r>
    </w:p>
    <w:p w:rsidR="00CE40F4" w:rsidRDefault="00CE40F4" w:rsidP="00960BB9">
      <w:pPr>
        <w:pStyle w:val="ListParagraph"/>
        <w:rPr>
          <w:rFonts w:cs="Arial"/>
          <w:color w:val="000000"/>
        </w:rPr>
      </w:pPr>
    </w:p>
    <w:p w:rsidR="00CE40F4" w:rsidRPr="000F05B3" w:rsidRDefault="00CE40F4" w:rsidP="00960BB9">
      <w:pPr>
        <w:pStyle w:val="ListParagraph"/>
        <w:numPr>
          <w:ilvl w:val="0"/>
          <w:numId w:val="16"/>
        </w:numPr>
        <w:spacing w:after="0" w:line="240" w:lineRule="auto"/>
        <w:rPr>
          <w:rFonts w:cs="Arial"/>
          <w:color w:val="000000"/>
        </w:rPr>
      </w:pPr>
      <w:r w:rsidRPr="000F05B3">
        <w:rPr>
          <w:rFonts w:cs="Arial"/>
          <w:color w:val="000000"/>
        </w:rPr>
        <w:t xml:space="preserve">The Care Leavers’ Foundation was established in 1999 to make grants to care leavers up to the age of 29 and also gives voice to care leavers who want to influence local and national policy </w:t>
      </w:r>
      <w:hyperlink r:id="rId11" w:history="1">
        <w:r w:rsidRPr="000F05B3">
          <w:rPr>
            <w:rFonts w:cs="Arial"/>
            <w:color w:val="000000"/>
          </w:rPr>
          <w:t>www.thecareleaversfoundation.org</w:t>
        </w:r>
      </w:hyperlink>
      <w:r w:rsidRPr="000F05B3">
        <w:rPr>
          <w:rFonts w:cs="Arial"/>
          <w:color w:val="000000"/>
        </w:rPr>
        <w:t xml:space="preserve">  </w:t>
      </w:r>
    </w:p>
    <w:p w:rsidR="000F05B3" w:rsidRDefault="000F05B3" w:rsidP="00960BB9">
      <w:pPr>
        <w:spacing w:after="0" w:line="240" w:lineRule="auto"/>
        <w:rPr>
          <w:rFonts w:cs="Arial"/>
          <w:color w:val="000000"/>
        </w:rPr>
      </w:pPr>
    </w:p>
    <w:p w:rsidR="000F05B3" w:rsidRDefault="000F05B3" w:rsidP="00960BB9">
      <w:pPr>
        <w:pStyle w:val="ListParagraph"/>
        <w:numPr>
          <w:ilvl w:val="0"/>
          <w:numId w:val="16"/>
        </w:numPr>
        <w:rPr>
          <w:rFonts w:cs="Arial"/>
          <w:color w:val="000000"/>
          <w:lang w:val="en"/>
        </w:rPr>
      </w:pPr>
      <w:r w:rsidRPr="000F05B3">
        <w:rPr>
          <w:rFonts w:cs="Arial"/>
          <w:color w:val="000000"/>
          <w:lang w:val="en"/>
        </w:rPr>
        <w:t>In Trafford t</w:t>
      </w:r>
      <w:r w:rsidRPr="000F05B3">
        <w:rPr>
          <w:rFonts w:cs="Arial"/>
          <w:color w:val="000000"/>
          <w:lang w:val="en"/>
        </w:rPr>
        <w:t>here has been an in-year rise in the number of care leavers</w:t>
      </w:r>
      <w:r>
        <w:rPr>
          <w:rStyle w:val="FootnoteReference"/>
          <w:rFonts w:cs="Arial"/>
          <w:color w:val="000000"/>
          <w:lang w:val="en"/>
        </w:rPr>
        <w:footnoteReference w:id="1"/>
      </w:r>
      <w:r w:rsidRPr="000F05B3">
        <w:rPr>
          <w:rFonts w:cs="Arial"/>
          <w:color w:val="000000"/>
          <w:lang w:val="en"/>
        </w:rPr>
        <w:t xml:space="preserve"> in EET (education, employment and training) from an already good position of 73% of 19 to 21 year-old care leavers in EET in April 2014 to 84% in December 2014. This is above both the national average and the performance of statistical neighbors </w:t>
      </w:r>
    </w:p>
    <w:p w:rsidR="000F05B3" w:rsidRPr="000F05B3" w:rsidRDefault="000F05B3" w:rsidP="00960BB9">
      <w:pPr>
        <w:pStyle w:val="ListParagraph"/>
        <w:rPr>
          <w:rFonts w:cs="Arial"/>
          <w:color w:val="000000"/>
          <w:lang w:val="en"/>
        </w:rPr>
      </w:pPr>
    </w:p>
    <w:p w:rsidR="000F05B3" w:rsidRDefault="000F05B3" w:rsidP="00960BB9">
      <w:pPr>
        <w:pStyle w:val="ListParagraph"/>
        <w:numPr>
          <w:ilvl w:val="0"/>
          <w:numId w:val="16"/>
        </w:numPr>
      </w:pPr>
      <w:r w:rsidRPr="000F05B3">
        <w:rPr>
          <w:rFonts w:cs="Arial"/>
          <w:color w:val="000000"/>
          <w:lang w:val="en"/>
        </w:rPr>
        <w:t xml:space="preserve">The full report from </w:t>
      </w:r>
      <w:proofErr w:type="spellStart"/>
      <w:r w:rsidRPr="000F05B3">
        <w:rPr>
          <w:rFonts w:cs="Arial"/>
          <w:color w:val="000000"/>
          <w:lang w:val="en"/>
        </w:rPr>
        <w:t>Ofsted</w:t>
      </w:r>
      <w:proofErr w:type="spellEnd"/>
      <w:r w:rsidRPr="000F05B3">
        <w:rPr>
          <w:rFonts w:cs="Arial"/>
          <w:color w:val="000000"/>
          <w:lang w:val="en"/>
        </w:rPr>
        <w:t xml:space="preserve"> is available at  </w:t>
      </w:r>
      <w:hyperlink r:id="rId12" w:history="1">
        <w:r w:rsidRPr="000213D6">
          <w:rPr>
            <w:rStyle w:val="Hyperlink"/>
          </w:rPr>
          <w:t>http://reports.ofsted.gov.uk/sites/default/files/documents/local_authority_reports/trafford/052_Single%20inspection%20of%20LA%20children%27s%20services%20and%20review%20of%20the%20LSCB%20as%20pdf.pdf</w:t>
        </w:r>
      </w:hyperlink>
    </w:p>
    <w:p w:rsidR="000F05B3" w:rsidRDefault="000F05B3" w:rsidP="00960BB9">
      <w:pPr>
        <w:pStyle w:val="ListParagraph"/>
      </w:pPr>
    </w:p>
    <w:p w:rsidR="000F05B3" w:rsidRDefault="000F05B3" w:rsidP="00960BB9">
      <w:pPr>
        <w:pStyle w:val="ListParagraph"/>
        <w:numPr>
          <w:ilvl w:val="0"/>
          <w:numId w:val="16"/>
        </w:numPr>
      </w:pPr>
      <w:r>
        <w:t xml:space="preserve">Further details of New Belongings are available on The Care Leavers’ Foundation website </w:t>
      </w:r>
      <w:hyperlink r:id="rId13" w:history="1">
        <w:r w:rsidRPr="000213D6">
          <w:rPr>
            <w:rStyle w:val="Hyperlink"/>
          </w:rPr>
          <w:t>http://www.thecareleaversfoundation.org/About_New_Belongings</w:t>
        </w:r>
      </w:hyperlink>
      <w:r>
        <w:t xml:space="preserve">   </w:t>
      </w:r>
    </w:p>
    <w:p w:rsidR="00232B06" w:rsidRPr="00CE40F4" w:rsidRDefault="00232B06" w:rsidP="00960BB9">
      <w:pPr>
        <w:jc w:val="both"/>
        <w:rPr>
          <w:rFonts w:cs="Arial"/>
          <w:color w:val="000000"/>
        </w:rPr>
      </w:pPr>
    </w:p>
    <w:p w:rsidR="00232B06" w:rsidRPr="00CE40F4" w:rsidRDefault="00232B06" w:rsidP="00960BB9">
      <w:pPr>
        <w:pStyle w:val="Default"/>
        <w:jc w:val="both"/>
        <w:rPr>
          <w:rFonts w:asciiTheme="minorHAnsi" w:eastAsia="Times New Roman" w:hAnsiTheme="minorHAnsi"/>
          <w:b/>
          <w:lang w:eastAsia="en-GB"/>
        </w:rPr>
      </w:pPr>
      <w:r w:rsidRPr="00CE40F4">
        <w:rPr>
          <w:rFonts w:asciiTheme="minorHAnsi" w:eastAsia="Times New Roman" w:hAnsiTheme="minorHAnsi"/>
          <w:b/>
          <w:lang w:eastAsia="en-GB"/>
        </w:rPr>
        <w:t>Some statistics (Source: Department for Education):</w:t>
      </w:r>
    </w:p>
    <w:p w:rsidR="00232B06" w:rsidRPr="00CE40F4" w:rsidRDefault="00232B06" w:rsidP="00960BB9">
      <w:pPr>
        <w:pStyle w:val="Default"/>
        <w:jc w:val="both"/>
        <w:rPr>
          <w:rFonts w:asciiTheme="minorHAnsi" w:hAnsiTheme="minorHAnsi"/>
        </w:rPr>
      </w:pPr>
    </w:p>
    <w:p w:rsidR="00232B06" w:rsidRPr="00960BB9" w:rsidRDefault="00232B06" w:rsidP="002A328D">
      <w:pPr>
        <w:pStyle w:val="Default"/>
        <w:numPr>
          <w:ilvl w:val="0"/>
          <w:numId w:val="18"/>
        </w:numPr>
        <w:jc w:val="both"/>
        <w:rPr>
          <w:rFonts w:asciiTheme="minorHAnsi" w:hAnsiTheme="minorHAnsi"/>
          <w:bCs/>
          <w:sz w:val="22"/>
        </w:rPr>
      </w:pPr>
      <w:r w:rsidRPr="00960BB9">
        <w:rPr>
          <w:rFonts w:asciiTheme="minorHAnsi" w:hAnsiTheme="minorHAnsi"/>
          <w:bCs/>
          <w:sz w:val="22"/>
        </w:rPr>
        <w:t xml:space="preserve">Ten thousand young people left care in 2012. Around 20 per cent of them were under 16. </w:t>
      </w:r>
    </w:p>
    <w:p w:rsidR="00232B06" w:rsidRPr="00960BB9" w:rsidRDefault="00232B06" w:rsidP="00020851">
      <w:pPr>
        <w:pStyle w:val="ListParagraph"/>
        <w:numPr>
          <w:ilvl w:val="0"/>
          <w:numId w:val="18"/>
        </w:numPr>
        <w:spacing w:after="0" w:line="240" w:lineRule="auto"/>
        <w:jc w:val="both"/>
        <w:rPr>
          <w:bCs/>
        </w:rPr>
      </w:pPr>
      <w:r w:rsidRPr="00960BB9">
        <w:rPr>
          <w:rFonts w:eastAsia="Times New Roman" w:cs="Arial"/>
          <w:color w:val="000000"/>
          <w:szCs w:val="24"/>
          <w:lang w:eastAsia="en-GB"/>
        </w:rPr>
        <w:t>A quarter of young women leaving care are pregnant or already mothers, and nearly half become mothers by the age of 24.</w:t>
      </w:r>
    </w:p>
    <w:p w:rsidR="00232B06" w:rsidRPr="00960BB9" w:rsidRDefault="00232B06" w:rsidP="00960BB9">
      <w:pPr>
        <w:pStyle w:val="ListParagraph"/>
        <w:numPr>
          <w:ilvl w:val="0"/>
          <w:numId w:val="18"/>
        </w:numPr>
        <w:spacing w:after="0" w:line="240" w:lineRule="auto"/>
        <w:jc w:val="both"/>
        <w:rPr>
          <w:rFonts w:eastAsia="Times New Roman" w:cs="Arial"/>
          <w:color w:val="000000"/>
          <w:szCs w:val="24"/>
          <w:lang w:eastAsia="en-GB"/>
        </w:rPr>
      </w:pPr>
      <w:r w:rsidRPr="00960BB9">
        <w:rPr>
          <w:rFonts w:eastAsia="Times New Roman" w:cs="Arial"/>
          <w:color w:val="000000"/>
          <w:szCs w:val="24"/>
          <w:lang w:eastAsia="en-GB"/>
        </w:rPr>
        <w:t>One third of young care leavers are not in education, employment or training - compared with 13 per cent of all young people.</w:t>
      </w:r>
    </w:p>
    <w:p w:rsidR="00232B06" w:rsidRPr="00960BB9" w:rsidRDefault="00232B06" w:rsidP="00960BB9">
      <w:pPr>
        <w:pStyle w:val="ListParagraph"/>
        <w:numPr>
          <w:ilvl w:val="0"/>
          <w:numId w:val="18"/>
        </w:numPr>
        <w:spacing w:after="0" w:line="240" w:lineRule="auto"/>
        <w:jc w:val="both"/>
        <w:rPr>
          <w:rFonts w:eastAsia="Times New Roman" w:cs="Arial"/>
          <w:color w:val="000000"/>
          <w:szCs w:val="24"/>
          <w:lang w:eastAsia="en-GB"/>
        </w:rPr>
      </w:pPr>
      <w:r w:rsidRPr="00960BB9">
        <w:rPr>
          <w:rFonts w:eastAsia="Times New Roman" w:cs="Arial"/>
          <w:color w:val="000000"/>
          <w:szCs w:val="24"/>
          <w:lang w:eastAsia="en-GB"/>
        </w:rPr>
        <w:t>Only 13.2 per cent of children in care obtain five good GCSEs - compared with 57.9 per cent of all children.</w:t>
      </w:r>
    </w:p>
    <w:p w:rsidR="00232B06" w:rsidRPr="00960BB9" w:rsidRDefault="00232B06" w:rsidP="00960BB9">
      <w:pPr>
        <w:pStyle w:val="ListParagraph"/>
        <w:numPr>
          <w:ilvl w:val="0"/>
          <w:numId w:val="18"/>
        </w:numPr>
        <w:spacing w:after="0" w:line="240" w:lineRule="auto"/>
        <w:jc w:val="both"/>
        <w:rPr>
          <w:rFonts w:eastAsia="Times New Roman" w:cs="Arial"/>
          <w:color w:val="000000"/>
          <w:szCs w:val="24"/>
          <w:lang w:eastAsia="en-GB"/>
        </w:rPr>
      </w:pPr>
      <w:r w:rsidRPr="00960BB9">
        <w:rPr>
          <w:rFonts w:eastAsia="Times New Roman" w:cs="Arial"/>
          <w:color w:val="000000"/>
          <w:szCs w:val="24"/>
          <w:lang w:eastAsia="en-GB"/>
        </w:rPr>
        <w:t>Only 6 per cent of care leavers go to university - compared with 38 per cent of all young people.</w:t>
      </w:r>
    </w:p>
    <w:p w:rsidR="00232B06" w:rsidRPr="00CE40F4" w:rsidRDefault="00232B06" w:rsidP="00960BB9">
      <w:pPr>
        <w:pStyle w:val="ListParagraph"/>
        <w:numPr>
          <w:ilvl w:val="0"/>
          <w:numId w:val="18"/>
        </w:numPr>
        <w:spacing w:after="0" w:line="240" w:lineRule="auto"/>
        <w:jc w:val="both"/>
        <w:rPr>
          <w:rFonts w:eastAsia="Times New Roman" w:cs="Arial"/>
          <w:color w:val="000000"/>
          <w:sz w:val="24"/>
          <w:szCs w:val="24"/>
          <w:lang w:eastAsia="en-GB"/>
        </w:rPr>
      </w:pPr>
      <w:r w:rsidRPr="00CE40F4">
        <w:rPr>
          <w:rFonts w:eastAsia="Times New Roman" w:cs="Arial"/>
          <w:color w:val="000000"/>
          <w:sz w:val="24"/>
          <w:szCs w:val="24"/>
          <w:lang w:eastAsia="en-GB"/>
        </w:rPr>
        <w:t>Of the adult prison population, 27 per cent are care leavers – 40 per cent of prisoners under 21.</w:t>
      </w:r>
    </w:p>
    <w:p w:rsidR="00232B06" w:rsidRPr="00CE40F4" w:rsidRDefault="00232B06" w:rsidP="00960BB9">
      <w:pPr>
        <w:jc w:val="both"/>
        <w:rPr>
          <w:rFonts w:cs="Arial"/>
          <w:color w:val="000000"/>
          <w:lang w:eastAsia="en-GB"/>
        </w:rPr>
      </w:pPr>
    </w:p>
    <w:p w:rsidR="00232B06" w:rsidRPr="00CE40F4" w:rsidRDefault="00232B06" w:rsidP="00960BB9">
      <w:pPr>
        <w:jc w:val="both"/>
        <w:rPr>
          <w:rFonts w:cs="Arial"/>
          <w:color w:val="000000"/>
          <w:lang w:eastAsia="en-GB"/>
        </w:rPr>
      </w:pPr>
      <w:r w:rsidRPr="00CE40F4">
        <w:rPr>
          <w:rFonts w:cs="Arial"/>
          <w:noProof/>
          <w:color w:val="000000"/>
          <w:lang w:eastAsia="en-GB"/>
        </w:rPr>
        <w:drawing>
          <wp:anchor distT="0" distB="0" distL="114300" distR="114300" simplePos="0" relativeHeight="251672064" behindDoc="1" locked="0" layoutInCell="1" allowOverlap="1" wp14:anchorId="770AC363" wp14:editId="72F699E8">
            <wp:simplePos x="0" y="0"/>
            <wp:positionH relativeFrom="column">
              <wp:posOffset>0</wp:posOffset>
            </wp:positionH>
            <wp:positionV relativeFrom="paragraph">
              <wp:posOffset>329565</wp:posOffset>
            </wp:positionV>
            <wp:extent cx="2533650" cy="878840"/>
            <wp:effectExtent l="0" t="0" r="0" b="0"/>
            <wp:wrapThrough wrapText="bothSides">
              <wp:wrapPolygon edited="0">
                <wp:start x="0" y="0"/>
                <wp:lineTo x="0" y="21069"/>
                <wp:lineTo x="21438" y="21069"/>
                <wp:lineTo x="21438" y="0"/>
                <wp:lineTo x="0" y="0"/>
              </wp:wrapPolygon>
            </wp:wrapThrough>
            <wp:docPr id="13" name="Picture 13" descr="logo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878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2B06" w:rsidRPr="00CE40F4" w:rsidSect="00DC0C1E">
      <w:headerReference w:type="default" r:id="rId15"/>
      <w:footerReference w:type="default" r:id="rId16"/>
      <w:pgSz w:w="11906" w:h="16838"/>
      <w:pgMar w:top="1440" w:right="1700" w:bottom="709"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76" w:rsidRDefault="00A05876" w:rsidP="009B054B">
      <w:pPr>
        <w:spacing w:after="0" w:line="240" w:lineRule="auto"/>
      </w:pPr>
      <w:r>
        <w:separator/>
      </w:r>
    </w:p>
  </w:endnote>
  <w:endnote w:type="continuationSeparator" w:id="0">
    <w:p w:rsidR="00A05876" w:rsidRDefault="00A05876" w:rsidP="009B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F3" w:rsidRPr="00232B06" w:rsidRDefault="00232B06" w:rsidP="00232B06">
    <w:pPr>
      <w:pStyle w:val="Footer"/>
      <w:jc w:val="center"/>
      <w:rPr>
        <w:i/>
        <w:sz w:val="18"/>
      </w:rPr>
    </w:pPr>
    <w:r w:rsidRPr="00232B06">
      <w:rPr>
        <w:i/>
        <w:sz w:val="18"/>
      </w:rPr>
      <w:t>Registered Charity 1081410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76" w:rsidRDefault="00A05876" w:rsidP="009B054B">
      <w:pPr>
        <w:spacing w:after="0" w:line="240" w:lineRule="auto"/>
      </w:pPr>
      <w:r>
        <w:separator/>
      </w:r>
    </w:p>
  </w:footnote>
  <w:footnote w:type="continuationSeparator" w:id="0">
    <w:p w:rsidR="00A05876" w:rsidRDefault="00A05876" w:rsidP="009B054B">
      <w:pPr>
        <w:spacing w:after="0" w:line="240" w:lineRule="auto"/>
      </w:pPr>
      <w:r>
        <w:continuationSeparator/>
      </w:r>
    </w:p>
  </w:footnote>
  <w:footnote w:id="1">
    <w:p w:rsidR="000F05B3" w:rsidRDefault="000F05B3">
      <w:pPr>
        <w:pStyle w:val="FootnoteText"/>
      </w:pPr>
      <w:r>
        <w:rPr>
          <w:rStyle w:val="FootnoteReference"/>
        </w:rPr>
        <w:footnoteRef/>
      </w:r>
      <w:r>
        <w:t xml:space="preserve"> Ofsted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77717"/>
      <w:docPartObj>
        <w:docPartGallery w:val="Watermarks"/>
        <w:docPartUnique/>
      </w:docPartObj>
    </w:sdtPr>
    <w:sdtEndPr/>
    <w:sdtContent>
      <w:p w:rsidR="008354F3" w:rsidRDefault="00A0587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3763" o:spid="_x0000_s2051" type="#_x0000_t136" style="position:absolute;margin-left:0;margin-top:0;width:443.25pt;height:63.75pt;rotation:315;z-index:-251658752;mso-position-horizontal:center;mso-position-horizontal-relative:margin;mso-position-vertical:center;mso-position-vertical-relative:margin" o:allowincell="f" fillcolor="#9ff7da" stroked="f">
              <v:fill opacity=".5"/>
              <v:textpath style="font-family:&quot;MV Boli&quot;;font-size:48pt" string="NEW BELONGINGS"/>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676"/>
    <w:multiLevelType w:val="hybridMultilevel"/>
    <w:tmpl w:val="2CE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56C1F"/>
    <w:multiLevelType w:val="hybridMultilevel"/>
    <w:tmpl w:val="5BF06766"/>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67EDB"/>
    <w:multiLevelType w:val="hybridMultilevel"/>
    <w:tmpl w:val="F10AB0A2"/>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372AC"/>
    <w:multiLevelType w:val="hybridMultilevel"/>
    <w:tmpl w:val="0F7C7A48"/>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237DA"/>
    <w:multiLevelType w:val="hybridMultilevel"/>
    <w:tmpl w:val="C1E86A8C"/>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00F35"/>
    <w:multiLevelType w:val="hybridMultilevel"/>
    <w:tmpl w:val="701656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E4C11"/>
    <w:multiLevelType w:val="hybridMultilevel"/>
    <w:tmpl w:val="D36C86E6"/>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B7290"/>
    <w:multiLevelType w:val="hybridMultilevel"/>
    <w:tmpl w:val="6428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0163E7"/>
    <w:multiLevelType w:val="hybridMultilevel"/>
    <w:tmpl w:val="A70265BA"/>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C6CD4"/>
    <w:multiLevelType w:val="hybridMultilevel"/>
    <w:tmpl w:val="99C0FE26"/>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42940"/>
    <w:multiLevelType w:val="hybridMultilevel"/>
    <w:tmpl w:val="7BA863FE"/>
    <w:lvl w:ilvl="0" w:tplc="4B78C7B8">
      <w:start w:val="1"/>
      <w:numFmt w:val="bullet"/>
      <w:lvlText w:val=""/>
      <w:lvlJc w:val="left"/>
      <w:pPr>
        <w:ind w:left="284" w:hanging="360"/>
      </w:pPr>
      <w:rPr>
        <w:rFonts w:ascii="Wingdings" w:hAnsi="Wingdings" w:hint="default"/>
        <w:color w:val="403152" w:themeColor="accent4" w:themeShade="80"/>
        <w:sz w:val="18"/>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1">
    <w:nsid w:val="3BA96FA2"/>
    <w:multiLevelType w:val="hybridMultilevel"/>
    <w:tmpl w:val="EA1A7C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1A2388"/>
    <w:multiLevelType w:val="hybridMultilevel"/>
    <w:tmpl w:val="A426B7B4"/>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203CE8"/>
    <w:multiLevelType w:val="hybridMultilevel"/>
    <w:tmpl w:val="B89CC700"/>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60471B"/>
    <w:multiLevelType w:val="hybridMultilevel"/>
    <w:tmpl w:val="FE165BE0"/>
    <w:lvl w:ilvl="0" w:tplc="F446E88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13096C"/>
    <w:multiLevelType w:val="hybridMultilevel"/>
    <w:tmpl w:val="FD369F50"/>
    <w:lvl w:ilvl="0" w:tplc="4B78C7B8">
      <w:start w:val="1"/>
      <w:numFmt w:val="bullet"/>
      <w:lvlText w:val=""/>
      <w:lvlJc w:val="left"/>
      <w:pPr>
        <w:ind w:left="720" w:hanging="360"/>
      </w:pPr>
      <w:rPr>
        <w:rFonts w:ascii="Wingdings" w:hAnsi="Wingdings" w:hint="default"/>
        <w:color w:val="403152" w:themeColor="accent4"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4B4401"/>
    <w:multiLevelType w:val="hybridMultilevel"/>
    <w:tmpl w:val="E2384402"/>
    <w:lvl w:ilvl="0" w:tplc="9A8EDA72">
      <w:start w:val="16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3"/>
  </w:num>
  <w:num w:numId="5">
    <w:abstractNumId w:val="15"/>
  </w:num>
  <w:num w:numId="6">
    <w:abstractNumId w:val="1"/>
  </w:num>
  <w:num w:numId="7">
    <w:abstractNumId w:val="8"/>
  </w:num>
  <w:num w:numId="8">
    <w:abstractNumId w:val="4"/>
  </w:num>
  <w:num w:numId="9">
    <w:abstractNumId w:val="6"/>
  </w:num>
  <w:num w:numId="10">
    <w:abstractNumId w:val="10"/>
  </w:num>
  <w:num w:numId="11">
    <w:abstractNumId w:val="14"/>
  </w:num>
  <w:num w:numId="12">
    <w:abstractNumId w:val="12"/>
  </w:num>
  <w:num w:numId="13">
    <w:abstractNumId w:val="0"/>
  </w:num>
  <w:num w:numId="14">
    <w:abstractNumId w:val="11"/>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1D"/>
    <w:rsid w:val="0000074C"/>
    <w:rsid w:val="00010591"/>
    <w:rsid w:val="0002604F"/>
    <w:rsid w:val="00080DE1"/>
    <w:rsid w:val="000F05B3"/>
    <w:rsid w:val="000F3A16"/>
    <w:rsid w:val="00116561"/>
    <w:rsid w:val="00147BE9"/>
    <w:rsid w:val="00183ABF"/>
    <w:rsid w:val="00197DC6"/>
    <w:rsid w:val="00212BE6"/>
    <w:rsid w:val="00232B06"/>
    <w:rsid w:val="00266EBD"/>
    <w:rsid w:val="002B0934"/>
    <w:rsid w:val="002D0FDC"/>
    <w:rsid w:val="002E7ACE"/>
    <w:rsid w:val="00313170"/>
    <w:rsid w:val="003526F5"/>
    <w:rsid w:val="003645CF"/>
    <w:rsid w:val="004A18D8"/>
    <w:rsid w:val="004B19FB"/>
    <w:rsid w:val="00581E5C"/>
    <w:rsid w:val="005843D0"/>
    <w:rsid w:val="0059134B"/>
    <w:rsid w:val="005A27B9"/>
    <w:rsid w:val="0063053B"/>
    <w:rsid w:val="00647541"/>
    <w:rsid w:val="00666072"/>
    <w:rsid w:val="00735BA7"/>
    <w:rsid w:val="007E680F"/>
    <w:rsid w:val="007F3F79"/>
    <w:rsid w:val="00803567"/>
    <w:rsid w:val="00812129"/>
    <w:rsid w:val="0081271C"/>
    <w:rsid w:val="008354F3"/>
    <w:rsid w:val="00842474"/>
    <w:rsid w:val="00884620"/>
    <w:rsid w:val="0089195E"/>
    <w:rsid w:val="00902F4C"/>
    <w:rsid w:val="009044F7"/>
    <w:rsid w:val="009049B0"/>
    <w:rsid w:val="00960BB9"/>
    <w:rsid w:val="009761E2"/>
    <w:rsid w:val="009B054B"/>
    <w:rsid w:val="00A05876"/>
    <w:rsid w:val="00A273C1"/>
    <w:rsid w:val="00A52164"/>
    <w:rsid w:val="00A6131D"/>
    <w:rsid w:val="00B259FF"/>
    <w:rsid w:val="00B61A3D"/>
    <w:rsid w:val="00BA3E9F"/>
    <w:rsid w:val="00C51098"/>
    <w:rsid w:val="00C66048"/>
    <w:rsid w:val="00C756A7"/>
    <w:rsid w:val="00C81BDD"/>
    <w:rsid w:val="00CE40F4"/>
    <w:rsid w:val="00D4595E"/>
    <w:rsid w:val="00D761BA"/>
    <w:rsid w:val="00D83D55"/>
    <w:rsid w:val="00DC0C1E"/>
    <w:rsid w:val="00DC2E40"/>
    <w:rsid w:val="00DC652D"/>
    <w:rsid w:val="00E67DCD"/>
    <w:rsid w:val="00EA2323"/>
    <w:rsid w:val="00F065FB"/>
    <w:rsid w:val="00F36D03"/>
    <w:rsid w:val="00F43B9E"/>
    <w:rsid w:val="00F73F0B"/>
    <w:rsid w:val="00F75CA0"/>
    <w:rsid w:val="00F84934"/>
    <w:rsid w:val="00F9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7F55F7F-D99C-40FA-8C39-80A8BB6D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1D"/>
  </w:style>
  <w:style w:type="paragraph" w:styleId="Heading1">
    <w:name w:val="heading 1"/>
    <w:basedOn w:val="ListParagraph"/>
    <w:next w:val="Normal"/>
    <w:link w:val="Heading1Char"/>
    <w:uiPriority w:val="9"/>
    <w:qFormat/>
    <w:rsid w:val="00197DC6"/>
    <w:pPr>
      <w:numPr>
        <w:numId w:val="11"/>
      </w:numPr>
      <w:tabs>
        <w:tab w:val="left" w:pos="915"/>
      </w:tabs>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43"/>
    <w:rPr>
      <w:rFonts w:ascii="Tahoma" w:hAnsi="Tahoma" w:cs="Tahoma"/>
      <w:sz w:val="16"/>
      <w:szCs w:val="16"/>
      <w:lang w:val="ga-IE"/>
    </w:rPr>
  </w:style>
  <w:style w:type="table" w:styleId="TableGrid">
    <w:name w:val="Table Grid"/>
    <w:basedOn w:val="TableNormal"/>
    <w:uiPriority w:val="59"/>
    <w:rsid w:val="0002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BA7"/>
    <w:pPr>
      <w:ind w:left="720"/>
      <w:contextualSpacing/>
    </w:pPr>
  </w:style>
  <w:style w:type="character" w:customStyle="1" w:styleId="Heading1Char">
    <w:name w:val="Heading 1 Char"/>
    <w:basedOn w:val="DefaultParagraphFont"/>
    <w:link w:val="Heading1"/>
    <w:uiPriority w:val="9"/>
    <w:rsid w:val="00197DC6"/>
    <w:rPr>
      <w:b/>
    </w:rPr>
  </w:style>
  <w:style w:type="paragraph" w:styleId="Header">
    <w:name w:val="header"/>
    <w:basedOn w:val="Normal"/>
    <w:link w:val="HeaderChar"/>
    <w:uiPriority w:val="99"/>
    <w:unhideWhenUsed/>
    <w:rsid w:val="009B0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54B"/>
    <w:rPr>
      <w:lang w:val="ga-IE"/>
    </w:rPr>
  </w:style>
  <w:style w:type="paragraph" w:styleId="Footer">
    <w:name w:val="footer"/>
    <w:basedOn w:val="Normal"/>
    <w:link w:val="FooterChar"/>
    <w:uiPriority w:val="99"/>
    <w:unhideWhenUsed/>
    <w:rsid w:val="009B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54B"/>
    <w:rPr>
      <w:lang w:val="ga-IE"/>
    </w:rPr>
  </w:style>
  <w:style w:type="paragraph" w:customStyle="1" w:styleId="Default">
    <w:name w:val="Default"/>
    <w:rsid w:val="00232B06"/>
    <w:pPr>
      <w:autoSpaceDE w:val="0"/>
      <w:autoSpaceDN w:val="0"/>
      <w:adjustRightInd w:val="0"/>
      <w:spacing w:after="0" w:line="240" w:lineRule="auto"/>
    </w:pPr>
    <w:rPr>
      <w:rFonts w:ascii="Arial" w:eastAsia="Calibri" w:hAnsi="Arial" w:cs="Arial"/>
      <w:color w:val="000000"/>
      <w:sz w:val="24"/>
      <w:szCs w:val="24"/>
    </w:rPr>
  </w:style>
  <w:style w:type="paragraph" w:customStyle="1" w:styleId="yiv1162646247msonormal">
    <w:name w:val="yiv1162646247msonormal"/>
    <w:basedOn w:val="Normal"/>
    <w:rsid w:val="00232B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40F4"/>
    <w:rPr>
      <w:color w:val="0000FF" w:themeColor="hyperlink"/>
      <w:u w:val="single"/>
    </w:rPr>
  </w:style>
  <w:style w:type="paragraph" w:styleId="FootnoteText">
    <w:name w:val="footnote text"/>
    <w:basedOn w:val="Normal"/>
    <w:link w:val="FootnoteTextChar"/>
    <w:uiPriority w:val="99"/>
    <w:semiHidden/>
    <w:unhideWhenUsed/>
    <w:rsid w:val="000F0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5B3"/>
    <w:rPr>
      <w:sz w:val="20"/>
      <w:szCs w:val="20"/>
    </w:rPr>
  </w:style>
  <w:style w:type="character" w:styleId="FootnoteReference">
    <w:name w:val="footnote reference"/>
    <w:basedOn w:val="DefaultParagraphFont"/>
    <w:uiPriority w:val="99"/>
    <w:semiHidden/>
    <w:unhideWhenUsed/>
    <w:rsid w:val="000F0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hecareleaversfoundation.org/About_New_Belong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rts.ofsted.gov.uk/sites/default/files/documents/local_authority_reports/trafford/052_Single%20inspection%20of%20LA%20children%27s%20services%20and%20review%20of%20the%20LSCB%20as%20pd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areleaversfound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et.rich@thecareleaversfoundati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74CF-3BD8-4BDB-993E-D54EE6F4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Rich</cp:lastModifiedBy>
  <cp:revision>3</cp:revision>
  <cp:lastPrinted>2013-02-18T12:05:00Z</cp:lastPrinted>
  <dcterms:created xsi:type="dcterms:W3CDTF">2015-05-13T00:10:00Z</dcterms:created>
  <dcterms:modified xsi:type="dcterms:W3CDTF">2015-05-13T01:10:00Z</dcterms:modified>
</cp:coreProperties>
</file>