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71"/>
        <w:tblW w:w="10457" w:type="dxa"/>
        <w:tblBorders>
          <w:top w:val="double" w:sz="12" w:space="0" w:color="auto"/>
          <w:left w:val="double" w:sz="12" w:space="0" w:color="auto"/>
          <w:bottom w:val="double" w:sz="12" w:space="0" w:color="auto"/>
          <w:right w:val="double" w:sz="12" w:space="0" w:color="auto"/>
          <w:insideH w:val="double" w:sz="12" w:space="0" w:color="auto"/>
          <w:insideV w:val="single" w:sz="8" w:space="0" w:color="auto"/>
        </w:tblBorders>
        <w:tblLook w:val="01E0" w:firstRow="1" w:lastRow="1" w:firstColumn="1" w:lastColumn="1" w:noHBand="0" w:noVBand="0"/>
      </w:tblPr>
      <w:tblGrid>
        <w:gridCol w:w="8390"/>
        <w:gridCol w:w="2067"/>
      </w:tblGrid>
      <w:tr w:rsidR="00475A25" w:rsidRPr="00344B11" w:rsidTr="0035476B">
        <w:trPr>
          <w:cantSplit/>
          <w:trHeight w:val="14798"/>
        </w:trPr>
        <w:tc>
          <w:tcPr>
            <w:tcW w:w="8390" w:type="dxa"/>
            <w:shd w:val="clear" w:color="auto" w:fill="auto"/>
          </w:tcPr>
          <w:p w:rsidR="00475A25" w:rsidRPr="00344B11" w:rsidRDefault="00475A25" w:rsidP="0035476B">
            <w:pPr>
              <w:pStyle w:val="NoSpacing"/>
              <w:spacing w:line="276" w:lineRule="auto"/>
              <w:jc w:val="both"/>
            </w:pPr>
          </w:p>
          <w:p w:rsidR="00475A25" w:rsidRPr="00344B11" w:rsidRDefault="00475A25" w:rsidP="0035476B">
            <w:pPr>
              <w:pStyle w:val="NoSpacing"/>
              <w:spacing w:line="276" w:lineRule="auto"/>
              <w:jc w:val="both"/>
            </w:pPr>
          </w:p>
          <w:p w:rsidR="00475A25" w:rsidRPr="00344B11" w:rsidRDefault="00475A25" w:rsidP="0035476B">
            <w:pPr>
              <w:pStyle w:val="NoSpacing"/>
              <w:spacing w:line="276" w:lineRule="auto"/>
              <w:jc w:val="both"/>
            </w:pPr>
          </w:p>
          <w:p w:rsidR="00475A25" w:rsidRPr="00344B11" w:rsidRDefault="00475A25" w:rsidP="0035476B">
            <w:pPr>
              <w:pStyle w:val="NoSpacing"/>
              <w:spacing w:line="276" w:lineRule="auto"/>
              <w:jc w:val="both"/>
            </w:pPr>
          </w:p>
          <w:p w:rsidR="00475A25" w:rsidRPr="00344B11" w:rsidRDefault="00475A25" w:rsidP="0035476B">
            <w:pPr>
              <w:pStyle w:val="NoSpacing"/>
              <w:spacing w:line="276" w:lineRule="auto"/>
              <w:jc w:val="both"/>
            </w:pPr>
          </w:p>
          <w:p w:rsidR="00475A25" w:rsidRPr="00344B11" w:rsidRDefault="00475A25" w:rsidP="0035476B">
            <w:pPr>
              <w:pStyle w:val="NoSpacing"/>
              <w:spacing w:line="276" w:lineRule="auto"/>
              <w:jc w:val="both"/>
            </w:pPr>
          </w:p>
          <w:p w:rsidR="00475A25" w:rsidRPr="00344B11" w:rsidRDefault="00475A25" w:rsidP="0035476B">
            <w:pPr>
              <w:pStyle w:val="NoSpacing"/>
              <w:spacing w:line="276" w:lineRule="auto"/>
              <w:jc w:val="both"/>
              <w:rPr>
                <w:b/>
                <w:sz w:val="36"/>
                <w:szCs w:val="36"/>
              </w:rPr>
            </w:pPr>
            <w:r w:rsidRPr="00344B11">
              <w:rPr>
                <w:lang w:eastAsia="en-GB"/>
              </w:rPr>
              <w:drawing>
                <wp:anchor distT="0" distB="0" distL="114300" distR="114300" simplePos="0" relativeHeight="251659264" behindDoc="0" locked="0" layoutInCell="1" allowOverlap="1" wp14:anchorId="25095B8D" wp14:editId="7309E81E">
                  <wp:simplePos x="0" y="0"/>
                  <wp:positionH relativeFrom="margin">
                    <wp:posOffset>2058035</wp:posOffset>
                  </wp:positionH>
                  <wp:positionV relativeFrom="margin">
                    <wp:posOffset>786765</wp:posOffset>
                  </wp:positionV>
                  <wp:extent cx="1245235" cy="1228725"/>
                  <wp:effectExtent l="0" t="0" r="0" b="9525"/>
                  <wp:wrapSquare wrapText="bothSides"/>
                  <wp:docPr id="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23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5A25" w:rsidRPr="00344B11" w:rsidRDefault="00475A25" w:rsidP="0035476B">
            <w:pPr>
              <w:pStyle w:val="NoSpacing"/>
              <w:spacing w:line="276" w:lineRule="auto"/>
              <w:jc w:val="both"/>
              <w:rPr>
                <w:b/>
                <w:sz w:val="36"/>
                <w:szCs w:val="36"/>
              </w:rPr>
            </w:pPr>
          </w:p>
          <w:p w:rsidR="00475A25" w:rsidRPr="00344B11" w:rsidRDefault="00475A25" w:rsidP="0035476B">
            <w:pPr>
              <w:pStyle w:val="NoSpacing"/>
              <w:spacing w:line="276" w:lineRule="auto"/>
              <w:jc w:val="center"/>
              <w:rPr>
                <w:b/>
                <w:sz w:val="56"/>
                <w:szCs w:val="56"/>
              </w:rPr>
            </w:pPr>
          </w:p>
          <w:p w:rsidR="000A335E" w:rsidRPr="00344B11" w:rsidRDefault="000A335E" w:rsidP="000A335E">
            <w:pPr>
              <w:pStyle w:val="NoSpacing"/>
              <w:spacing w:line="276" w:lineRule="auto"/>
              <w:jc w:val="center"/>
              <w:rPr>
                <w:b/>
                <w:sz w:val="56"/>
                <w:szCs w:val="56"/>
              </w:rPr>
            </w:pPr>
            <w:r w:rsidRPr="00344B11">
              <w:rPr>
                <w:b/>
                <w:sz w:val="56"/>
                <w:szCs w:val="56"/>
              </w:rPr>
              <w:br/>
            </w:r>
            <w:r w:rsidR="00B64080" w:rsidRPr="00344B11">
              <w:rPr>
                <w:b/>
                <w:sz w:val="56"/>
                <w:szCs w:val="56"/>
              </w:rPr>
              <w:t>Code of Conduct for Governors</w:t>
            </w:r>
          </w:p>
          <w:p w:rsidR="00475A25" w:rsidRPr="00344B11" w:rsidRDefault="00475A25" w:rsidP="0035476B">
            <w:pPr>
              <w:pStyle w:val="NoSpacing"/>
              <w:spacing w:line="276" w:lineRule="auto"/>
              <w:jc w:val="center"/>
              <w:rPr>
                <w:b/>
                <w:sz w:val="56"/>
                <w:szCs w:val="56"/>
              </w:rPr>
            </w:pPr>
          </w:p>
          <w:p w:rsidR="00A14358" w:rsidRPr="00344B11" w:rsidRDefault="00A14358" w:rsidP="0035476B">
            <w:pPr>
              <w:pStyle w:val="NoSpacing"/>
              <w:spacing w:line="276" w:lineRule="auto"/>
              <w:jc w:val="center"/>
              <w:rPr>
                <w:b/>
                <w:color w:val="FF0000"/>
                <w:sz w:val="48"/>
                <w:szCs w:val="48"/>
              </w:rPr>
            </w:pPr>
          </w:p>
          <w:p w:rsidR="00475A25" w:rsidRPr="00344B11" w:rsidRDefault="00475A25" w:rsidP="0035476B">
            <w:pPr>
              <w:pStyle w:val="NoSpacing"/>
              <w:spacing w:line="276" w:lineRule="auto"/>
              <w:jc w:val="center"/>
              <w:rPr>
                <w:b/>
                <w:color w:val="C00000"/>
                <w:sz w:val="48"/>
                <w:szCs w:val="48"/>
              </w:rPr>
            </w:pPr>
            <w:r w:rsidRPr="00344B11">
              <w:rPr>
                <w:b/>
                <w:color w:val="C00000"/>
                <w:sz w:val="48"/>
                <w:szCs w:val="48"/>
              </w:rPr>
              <w:t xml:space="preserve">Diocese of Coventry </w:t>
            </w:r>
          </w:p>
          <w:p w:rsidR="00475A25" w:rsidRPr="00344B11" w:rsidRDefault="00475A25" w:rsidP="0035476B">
            <w:pPr>
              <w:pStyle w:val="NoSpacing"/>
              <w:spacing w:line="276" w:lineRule="auto"/>
              <w:jc w:val="center"/>
              <w:rPr>
                <w:color w:val="C00000"/>
                <w:sz w:val="48"/>
                <w:szCs w:val="48"/>
              </w:rPr>
            </w:pPr>
            <w:r w:rsidRPr="00344B11">
              <w:rPr>
                <w:b/>
                <w:color w:val="C00000"/>
                <w:sz w:val="48"/>
                <w:szCs w:val="48"/>
              </w:rPr>
              <w:t>Multi Academy Trust</w:t>
            </w:r>
          </w:p>
          <w:p w:rsidR="00475A25" w:rsidRPr="00344B11" w:rsidRDefault="00475A25" w:rsidP="0035476B">
            <w:pPr>
              <w:pStyle w:val="NoSpacing"/>
              <w:spacing w:line="276" w:lineRule="auto"/>
              <w:jc w:val="center"/>
              <w:rPr>
                <w:b/>
                <w:sz w:val="48"/>
                <w:szCs w:val="48"/>
              </w:rPr>
            </w:pPr>
          </w:p>
          <w:p w:rsidR="00475A25" w:rsidRPr="00344B11" w:rsidRDefault="00475A25" w:rsidP="0035476B">
            <w:pPr>
              <w:pStyle w:val="NoSpacing"/>
              <w:spacing w:line="276" w:lineRule="auto"/>
              <w:rPr>
                <w:b/>
                <w:sz w:val="48"/>
                <w:szCs w:val="48"/>
              </w:rPr>
            </w:pPr>
          </w:p>
          <w:tbl>
            <w:tblPr>
              <w:tblW w:w="6785" w:type="dxa"/>
              <w:jc w:val="center"/>
              <w:tblLook w:val="0000" w:firstRow="0" w:lastRow="0" w:firstColumn="0" w:lastColumn="0" w:noHBand="0" w:noVBand="0"/>
            </w:tblPr>
            <w:tblGrid>
              <w:gridCol w:w="5058"/>
              <w:gridCol w:w="1727"/>
            </w:tblGrid>
            <w:tr w:rsidR="00475A25" w:rsidRPr="00344B11" w:rsidTr="0035476B">
              <w:trPr>
                <w:cantSplit/>
                <w:trHeight w:val="481"/>
                <w:jc w:val="center"/>
              </w:trPr>
              <w:tc>
                <w:tcPr>
                  <w:tcW w:w="5058" w:type="dxa"/>
                  <w:shd w:val="clear" w:color="auto" w:fill="auto"/>
                  <w:tcMar>
                    <w:top w:w="0" w:type="dxa"/>
                    <w:left w:w="0" w:type="dxa"/>
                    <w:bottom w:w="0" w:type="dxa"/>
                    <w:right w:w="0" w:type="dxa"/>
                  </w:tcMar>
                  <w:vAlign w:val="center"/>
                </w:tcPr>
                <w:p w:rsidR="00475A25" w:rsidRPr="00344B11" w:rsidRDefault="00475A25" w:rsidP="00344B11">
                  <w:pPr>
                    <w:framePr w:hSpace="180" w:wrap="around" w:vAnchor="page" w:hAnchor="margin" w:y="1171"/>
                    <w:spacing w:before="240" w:after="240"/>
                    <w:rPr>
                      <w:rFonts w:eastAsia="ヒラギノ角ゴ Pro W3"/>
                      <w:color w:val="000000"/>
                    </w:rPr>
                  </w:pPr>
                  <w:r w:rsidRPr="00344B11">
                    <w:rPr>
                      <w:rFonts w:eastAsia="ヒラギノ角ゴ Pro W3"/>
                      <w:color w:val="000000"/>
                    </w:rPr>
                    <w:t>Document  Date:</w:t>
                  </w:r>
                </w:p>
              </w:tc>
              <w:tc>
                <w:tcPr>
                  <w:tcW w:w="1727" w:type="dxa"/>
                  <w:shd w:val="clear" w:color="auto" w:fill="auto"/>
                  <w:tcMar>
                    <w:top w:w="0" w:type="dxa"/>
                    <w:left w:w="0" w:type="dxa"/>
                    <w:bottom w:w="0" w:type="dxa"/>
                    <w:right w:w="0" w:type="dxa"/>
                  </w:tcMar>
                  <w:vAlign w:val="center"/>
                </w:tcPr>
                <w:p w:rsidR="00475A25" w:rsidRPr="00344B11" w:rsidRDefault="00475A25" w:rsidP="002D4BC9">
                  <w:pPr>
                    <w:framePr w:hSpace="180" w:wrap="around" w:vAnchor="page" w:hAnchor="margin" w:y="1171"/>
                    <w:rPr>
                      <w:rFonts w:eastAsia="ヒラギノ角ゴ Pro W3"/>
                      <w:color w:val="000000"/>
                    </w:rPr>
                  </w:pPr>
                  <w:r w:rsidRPr="00344B11">
                    <w:rPr>
                      <w:rFonts w:eastAsia="ヒラギノ角ゴ Pro W3"/>
                    </w:rPr>
                    <w:t xml:space="preserve"> </w:t>
                  </w:r>
                  <w:r w:rsidR="002D4BC9">
                    <w:rPr>
                      <w:rFonts w:eastAsia="ヒラギノ角ゴ Pro W3"/>
                    </w:rPr>
                    <w:t xml:space="preserve">February </w:t>
                  </w:r>
                  <w:r w:rsidR="00B44C21" w:rsidRPr="00344B11">
                    <w:rPr>
                      <w:rFonts w:eastAsia="ヒラギノ角ゴ Pro W3"/>
                    </w:rPr>
                    <w:t>2018</w:t>
                  </w:r>
                </w:p>
              </w:tc>
            </w:tr>
            <w:tr w:rsidR="00475A25" w:rsidRPr="00344B11" w:rsidTr="0035476B">
              <w:trPr>
                <w:cantSplit/>
                <w:trHeight w:val="313"/>
                <w:jc w:val="center"/>
              </w:trPr>
              <w:tc>
                <w:tcPr>
                  <w:tcW w:w="5058" w:type="dxa"/>
                  <w:shd w:val="clear" w:color="auto" w:fill="auto"/>
                  <w:tcMar>
                    <w:top w:w="0" w:type="dxa"/>
                    <w:left w:w="0" w:type="dxa"/>
                    <w:bottom w:w="0" w:type="dxa"/>
                    <w:right w:w="0" w:type="dxa"/>
                  </w:tcMar>
                  <w:vAlign w:val="center"/>
                </w:tcPr>
                <w:p w:rsidR="00475A25" w:rsidRPr="00344B11" w:rsidRDefault="00475A25" w:rsidP="00344B11">
                  <w:pPr>
                    <w:framePr w:hSpace="180" w:wrap="around" w:vAnchor="page" w:hAnchor="margin" w:y="1171"/>
                    <w:rPr>
                      <w:rFonts w:eastAsia="ヒラギノ角ゴ Pro W3"/>
                      <w:color w:val="000000"/>
                    </w:rPr>
                  </w:pPr>
                </w:p>
              </w:tc>
              <w:tc>
                <w:tcPr>
                  <w:tcW w:w="1727" w:type="dxa"/>
                  <w:shd w:val="clear" w:color="auto" w:fill="auto"/>
                  <w:tcMar>
                    <w:top w:w="0" w:type="dxa"/>
                    <w:left w:w="0" w:type="dxa"/>
                    <w:bottom w:w="0" w:type="dxa"/>
                    <w:right w:w="0" w:type="dxa"/>
                  </w:tcMar>
                  <w:vAlign w:val="center"/>
                </w:tcPr>
                <w:p w:rsidR="00475A25" w:rsidRPr="00344B11" w:rsidRDefault="00475A25" w:rsidP="00344B11">
                  <w:pPr>
                    <w:framePr w:hSpace="180" w:wrap="around" w:vAnchor="page" w:hAnchor="margin" w:y="1171"/>
                    <w:rPr>
                      <w:rFonts w:eastAsia="ヒラギノ角ゴ Pro W3"/>
                      <w:color w:val="000000"/>
                    </w:rPr>
                  </w:pPr>
                </w:p>
              </w:tc>
            </w:tr>
            <w:tr w:rsidR="00475A25" w:rsidRPr="00344B11" w:rsidTr="0035476B">
              <w:trPr>
                <w:cantSplit/>
                <w:trHeight w:val="313"/>
                <w:jc w:val="center"/>
              </w:trPr>
              <w:tc>
                <w:tcPr>
                  <w:tcW w:w="5058" w:type="dxa"/>
                  <w:shd w:val="clear" w:color="auto" w:fill="auto"/>
                  <w:tcMar>
                    <w:top w:w="0" w:type="dxa"/>
                    <w:left w:w="0" w:type="dxa"/>
                    <w:bottom w:w="0" w:type="dxa"/>
                    <w:right w:w="0" w:type="dxa"/>
                  </w:tcMar>
                  <w:vAlign w:val="center"/>
                </w:tcPr>
                <w:p w:rsidR="00475A25" w:rsidRPr="00344B11" w:rsidRDefault="00475A25" w:rsidP="00344B11">
                  <w:pPr>
                    <w:framePr w:hSpace="180" w:wrap="around" w:vAnchor="page" w:hAnchor="margin" w:y="1171"/>
                    <w:tabs>
                      <w:tab w:val="left" w:pos="940"/>
                      <w:tab w:val="left" w:pos="1440"/>
                    </w:tabs>
                    <w:spacing w:before="240" w:after="240" w:line="216" w:lineRule="auto"/>
                    <w:rPr>
                      <w:rFonts w:eastAsia="ヒラギノ角ゴ Pro W3"/>
                      <w:color w:val="000000"/>
                    </w:rPr>
                  </w:pPr>
                </w:p>
              </w:tc>
              <w:tc>
                <w:tcPr>
                  <w:tcW w:w="1727" w:type="dxa"/>
                  <w:shd w:val="clear" w:color="auto" w:fill="auto"/>
                  <w:tcMar>
                    <w:top w:w="0" w:type="dxa"/>
                    <w:left w:w="0" w:type="dxa"/>
                    <w:bottom w:w="0" w:type="dxa"/>
                    <w:right w:w="0" w:type="dxa"/>
                  </w:tcMar>
                  <w:vAlign w:val="center"/>
                </w:tcPr>
                <w:p w:rsidR="00475A25" w:rsidRPr="00344B11" w:rsidRDefault="00475A25" w:rsidP="00344B11">
                  <w:pPr>
                    <w:framePr w:hSpace="180" w:wrap="around" w:vAnchor="page" w:hAnchor="margin" w:y="1171"/>
                    <w:rPr>
                      <w:rFonts w:eastAsia="ヒラギノ角ゴ Pro W3"/>
                      <w:color w:val="000000"/>
                      <w:sz w:val="20"/>
                    </w:rPr>
                  </w:pPr>
                </w:p>
              </w:tc>
            </w:tr>
          </w:tbl>
          <w:p w:rsidR="00475A25" w:rsidRPr="00344B11" w:rsidRDefault="00475A25" w:rsidP="0035476B">
            <w:pPr>
              <w:pStyle w:val="NoSpacing"/>
              <w:spacing w:line="276" w:lineRule="auto"/>
              <w:jc w:val="both"/>
              <w:rPr>
                <w:sz w:val="36"/>
                <w:szCs w:val="36"/>
              </w:rPr>
            </w:pPr>
          </w:p>
        </w:tc>
        <w:tc>
          <w:tcPr>
            <w:tcW w:w="2067" w:type="dxa"/>
            <w:shd w:val="clear" w:color="auto" w:fill="C00000"/>
            <w:textDirection w:val="btLr"/>
            <w:vAlign w:val="center"/>
          </w:tcPr>
          <w:p w:rsidR="00475A25" w:rsidRPr="00344B11" w:rsidRDefault="00B64080" w:rsidP="00B64080">
            <w:pPr>
              <w:pStyle w:val="NoSpacing"/>
              <w:spacing w:line="276" w:lineRule="auto"/>
              <w:jc w:val="center"/>
              <w:rPr>
                <w:b/>
                <w:bCs/>
                <w:color w:val="FFFFFF"/>
                <w:sz w:val="72"/>
                <w:szCs w:val="72"/>
              </w:rPr>
            </w:pPr>
            <w:r w:rsidRPr="00344B11">
              <w:rPr>
                <w:b/>
                <w:bCs/>
                <w:color w:val="FFFFFF"/>
                <w:sz w:val="72"/>
                <w:szCs w:val="72"/>
              </w:rPr>
              <w:t>Code of Conduct for Governors</w:t>
            </w:r>
          </w:p>
        </w:tc>
      </w:tr>
    </w:tbl>
    <w:p w:rsidR="00475A25" w:rsidRPr="00344B11" w:rsidRDefault="00475A25">
      <w:pPr>
        <w:rPr>
          <w:rFonts w:ascii="Arial" w:hAnsi="Arial" w:cs="Arial"/>
          <w:b/>
          <w:caps/>
          <w:color w:val="000000"/>
          <w:sz w:val="23"/>
          <w:szCs w:val="23"/>
          <w:lang w:eastAsia="en-GB"/>
        </w:rPr>
      </w:pPr>
    </w:p>
    <w:p w:rsidR="00475A25" w:rsidRPr="00344B11" w:rsidRDefault="00475A25">
      <w:pPr>
        <w:rPr>
          <w:rFonts w:ascii="Arial" w:hAnsi="Arial" w:cs="Arial"/>
          <w:b/>
          <w:caps/>
          <w:color w:val="000000"/>
          <w:sz w:val="23"/>
          <w:szCs w:val="23"/>
          <w:lang w:eastAsia="en-GB"/>
        </w:rPr>
      </w:pPr>
    </w:p>
    <w:tbl>
      <w:tblPr>
        <w:tblpPr w:leftFromText="180" w:rightFromText="180" w:vertAnchor="page" w:horzAnchor="margin" w:tblpY="1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2001"/>
        <w:gridCol w:w="4611"/>
      </w:tblGrid>
      <w:tr w:rsidR="000A335E" w:rsidRPr="00344B11" w:rsidTr="00344B11">
        <w:tc>
          <w:tcPr>
            <w:tcW w:w="1242" w:type="dxa"/>
            <w:shd w:val="clear" w:color="auto" w:fill="D9D9D9"/>
          </w:tcPr>
          <w:p w:rsidR="000A335E" w:rsidRPr="00344B11" w:rsidRDefault="000A335E" w:rsidP="00344B11">
            <w:pPr>
              <w:spacing w:before="120" w:after="120"/>
              <w:rPr>
                <w:rFonts w:ascii="Arial" w:hAnsi="Arial" w:cs="Arial"/>
                <w:b/>
              </w:rPr>
            </w:pPr>
            <w:r w:rsidRPr="00344B11">
              <w:rPr>
                <w:rFonts w:ascii="Arial" w:hAnsi="Arial" w:cs="Arial"/>
                <w:b/>
              </w:rPr>
              <w:t>Version</w:t>
            </w:r>
          </w:p>
        </w:tc>
        <w:tc>
          <w:tcPr>
            <w:tcW w:w="1560" w:type="dxa"/>
            <w:shd w:val="clear" w:color="auto" w:fill="D9D9D9"/>
          </w:tcPr>
          <w:p w:rsidR="000A335E" w:rsidRPr="00344B11" w:rsidRDefault="000A335E" w:rsidP="00344B11">
            <w:pPr>
              <w:spacing w:before="120" w:after="120"/>
              <w:rPr>
                <w:rFonts w:ascii="Arial" w:hAnsi="Arial" w:cs="Arial"/>
                <w:b/>
              </w:rPr>
            </w:pPr>
            <w:r w:rsidRPr="00344B11">
              <w:rPr>
                <w:rFonts w:ascii="Arial" w:hAnsi="Arial" w:cs="Arial"/>
                <w:b/>
              </w:rPr>
              <w:t>Date</w:t>
            </w:r>
          </w:p>
        </w:tc>
        <w:tc>
          <w:tcPr>
            <w:tcW w:w="2001" w:type="dxa"/>
            <w:shd w:val="clear" w:color="auto" w:fill="D9D9D9"/>
          </w:tcPr>
          <w:p w:rsidR="000A335E" w:rsidRPr="00344B11" w:rsidRDefault="000A335E" w:rsidP="00344B11">
            <w:pPr>
              <w:spacing w:before="120" w:after="120"/>
              <w:rPr>
                <w:rFonts w:ascii="Arial" w:hAnsi="Arial" w:cs="Arial"/>
                <w:b/>
              </w:rPr>
            </w:pPr>
            <w:r w:rsidRPr="00344B11">
              <w:rPr>
                <w:rFonts w:ascii="Arial" w:hAnsi="Arial" w:cs="Arial"/>
                <w:b/>
              </w:rPr>
              <w:t>Author</w:t>
            </w:r>
          </w:p>
        </w:tc>
        <w:tc>
          <w:tcPr>
            <w:tcW w:w="4611" w:type="dxa"/>
            <w:shd w:val="clear" w:color="auto" w:fill="D9D9D9"/>
          </w:tcPr>
          <w:p w:rsidR="000A335E" w:rsidRPr="00344B11" w:rsidRDefault="000A335E" w:rsidP="00344B11">
            <w:pPr>
              <w:spacing w:before="120" w:after="120"/>
              <w:rPr>
                <w:rFonts w:ascii="Arial" w:hAnsi="Arial" w:cs="Arial"/>
                <w:b/>
              </w:rPr>
            </w:pPr>
            <w:r w:rsidRPr="00344B11">
              <w:rPr>
                <w:rFonts w:ascii="Arial" w:hAnsi="Arial" w:cs="Arial"/>
                <w:b/>
              </w:rPr>
              <w:t>Changes</w:t>
            </w:r>
          </w:p>
        </w:tc>
      </w:tr>
      <w:tr w:rsidR="00B64080" w:rsidRPr="00344B11" w:rsidTr="00344B11">
        <w:tc>
          <w:tcPr>
            <w:tcW w:w="1242"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v1.0</w:t>
            </w:r>
          </w:p>
        </w:tc>
        <w:tc>
          <w:tcPr>
            <w:tcW w:w="1560"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02/10/14</w:t>
            </w:r>
          </w:p>
        </w:tc>
        <w:tc>
          <w:tcPr>
            <w:tcW w:w="2001"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Jo Baker</w:t>
            </w:r>
          </w:p>
        </w:tc>
        <w:tc>
          <w:tcPr>
            <w:tcW w:w="4611" w:type="dxa"/>
            <w:shd w:val="clear" w:color="auto" w:fill="auto"/>
          </w:tcPr>
          <w:p w:rsidR="00B64080" w:rsidRPr="00344B11" w:rsidRDefault="00B64080" w:rsidP="00B64080">
            <w:pPr>
              <w:spacing w:before="60" w:after="60"/>
              <w:rPr>
                <w:rFonts w:ascii="Arial" w:hAnsi="Arial" w:cs="Arial"/>
              </w:rPr>
            </w:pPr>
          </w:p>
        </w:tc>
      </w:tr>
      <w:tr w:rsidR="00B64080" w:rsidRPr="00344B11" w:rsidTr="00344B11">
        <w:tc>
          <w:tcPr>
            <w:tcW w:w="1242"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V2.0</w:t>
            </w:r>
          </w:p>
        </w:tc>
        <w:tc>
          <w:tcPr>
            <w:tcW w:w="1560"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14/05/15</w:t>
            </w:r>
          </w:p>
        </w:tc>
        <w:tc>
          <w:tcPr>
            <w:tcW w:w="2001"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Jo Baker</w:t>
            </w:r>
          </w:p>
        </w:tc>
        <w:tc>
          <w:tcPr>
            <w:tcW w:w="4611"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Inclusion of bullet point 3 in general principles and procedures</w:t>
            </w:r>
          </w:p>
        </w:tc>
      </w:tr>
      <w:tr w:rsidR="00B64080" w:rsidRPr="00344B11" w:rsidTr="00344B11">
        <w:tc>
          <w:tcPr>
            <w:tcW w:w="1242"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V3.0</w:t>
            </w:r>
          </w:p>
        </w:tc>
        <w:tc>
          <w:tcPr>
            <w:tcW w:w="1560"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28/05/16</w:t>
            </w:r>
          </w:p>
        </w:tc>
        <w:tc>
          <w:tcPr>
            <w:tcW w:w="2001"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Jo Baker</w:t>
            </w:r>
          </w:p>
        </w:tc>
        <w:tc>
          <w:tcPr>
            <w:tcW w:w="4611"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 xml:space="preserve">Change to guidance for breach of code of conduct (page 4) </w:t>
            </w:r>
          </w:p>
        </w:tc>
      </w:tr>
      <w:tr w:rsidR="00B64080" w:rsidRPr="00344B11" w:rsidTr="00344B11">
        <w:tc>
          <w:tcPr>
            <w:tcW w:w="1242"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V4.0</w:t>
            </w:r>
          </w:p>
        </w:tc>
        <w:tc>
          <w:tcPr>
            <w:tcW w:w="1560"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15/09/16</w:t>
            </w:r>
          </w:p>
        </w:tc>
        <w:tc>
          <w:tcPr>
            <w:tcW w:w="2001"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Jo Baker</w:t>
            </w:r>
          </w:p>
        </w:tc>
        <w:tc>
          <w:tcPr>
            <w:tcW w:w="4611" w:type="dxa"/>
            <w:shd w:val="clear" w:color="auto" w:fill="auto"/>
          </w:tcPr>
          <w:p w:rsidR="00B64080" w:rsidRPr="00344B11" w:rsidRDefault="00B64080" w:rsidP="00B64080">
            <w:pPr>
              <w:spacing w:before="60" w:after="60"/>
              <w:rPr>
                <w:rFonts w:ascii="Arial" w:hAnsi="Arial" w:cs="Arial"/>
              </w:rPr>
            </w:pPr>
            <w:r w:rsidRPr="00344B11">
              <w:rPr>
                <w:rFonts w:ascii="Arial" w:hAnsi="Arial" w:cs="Arial"/>
              </w:rPr>
              <w:t>Addition of requirement to publish governors information on website and DfE database of governors</w:t>
            </w:r>
          </w:p>
        </w:tc>
      </w:tr>
      <w:tr w:rsidR="000D77CF" w:rsidRPr="00344B11" w:rsidTr="00344B11">
        <w:tc>
          <w:tcPr>
            <w:tcW w:w="1242" w:type="dxa"/>
            <w:shd w:val="clear" w:color="auto" w:fill="auto"/>
          </w:tcPr>
          <w:p w:rsidR="00B44C21" w:rsidRPr="00344B11" w:rsidRDefault="00B44C21" w:rsidP="00B64080">
            <w:pPr>
              <w:spacing w:before="60" w:after="60"/>
              <w:rPr>
                <w:rFonts w:ascii="Arial" w:hAnsi="Arial" w:cs="Arial"/>
              </w:rPr>
            </w:pPr>
            <w:r w:rsidRPr="00344B11">
              <w:rPr>
                <w:rFonts w:ascii="Arial" w:hAnsi="Arial" w:cs="Arial"/>
              </w:rPr>
              <w:t>V5.0</w:t>
            </w:r>
          </w:p>
        </w:tc>
        <w:tc>
          <w:tcPr>
            <w:tcW w:w="1560" w:type="dxa"/>
            <w:shd w:val="clear" w:color="auto" w:fill="auto"/>
          </w:tcPr>
          <w:p w:rsidR="00B44C21" w:rsidRPr="00344B11" w:rsidRDefault="00B44C21" w:rsidP="00B64080">
            <w:pPr>
              <w:spacing w:before="60" w:after="60"/>
              <w:rPr>
                <w:rFonts w:ascii="Arial" w:hAnsi="Arial" w:cs="Arial"/>
              </w:rPr>
            </w:pPr>
            <w:r w:rsidRPr="00344B11">
              <w:rPr>
                <w:rFonts w:ascii="Arial" w:hAnsi="Arial" w:cs="Arial"/>
              </w:rPr>
              <w:t>23/01/18</w:t>
            </w:r>
          </w:p>
        </w:tc>
        <w:tc>
          <w:tcPr>
            <w:tcW w:w="2001" w:type="dxa"/>
            <w:shd w:val="clear" w:color="auto" w:fill="auto"/>
          </w:tcPr>
          <w:p w:rsidR="00B44C21" w:rsidRPr="00344B11" w:rsidRDefault="00B44C21" w:rsidP="00B64080">
            <w:pPr>
              <w:spacing w:before="60" w:after="60"/>
              <w:rPr>
                <w:rFonts w:ascii="Arial" w:hAnsi="Arial" w:cs="Arial"/>
              </w:rPr>
            </w:pPr>
            <w:r w:rsidRPr="00344B11">
              <w:rPr>
                <w:rFonts w:ascii="Arial" w:hAnsi="Arial" w:cs="Arial"/>
              </w:rPr>
              <w:t>Louise Beale</w:t>
            </w:r>
          </w:p>
        </w:tc>
        <w:tc>
          <w:tcPr>
            <w:tcW w:w="4611" w:type="dxa"/>
            <w:shd w:val="clear" w:color="auto" w:fill="auto"/>
          </w:tcPr>
          <w:p w:rsidR="00B44C21" w:rsidRPr="00344B11" w:rsidRDefault="00B44C21" w:rsidP="00B64080">
            <w:pPr>
              <w:spacing w:before="60" w:after="60"/>
              <w:rPr>
                <w:rFonts w:ascii="Arial" w:hAnsi="Arial" w:cs="Arial"/>
              </w:rPr>
            </w:pPr>
            <w:r w:rsidRPr="00344B11">
              <w:rPr>
                <w:rFonts w:ascii="Arial" w:hAnsi="Arial" w:cs="Arial"/>
              </w:rPr>
              <w:t>Updated in line with updated NGA model policy</w:t>
            </w:r>
          </w:p>
        </w:tc>
      </w:tr>
    </w:tbl>
    <w:p w:rsidR="00475A25" w:rsidRPr="00344B11" w:rsidRDefault="00475A25">
      <w:pPr>
        <w:rPr>
          <w:rFonts w:ascii="Arial" w:hAnsi="Arial" w:cs="Arial"/>
          <w:b/>
          <w:caps/>
          <w:sz w:val="23"/>
          <w:szCs w:val="23"/>
          <w:lang w:eastAsia="en-GB"/>
        </w:rPr>
      </w:pPr>
    </w:p>
    <w:p w:rsidR="00344B11" w:rsidRPr="00344B11" w:rsidRDefault="00344B11">
      <w:pPr>
        <w:rPr>
          <w:rFonts w:ascii="Arial" w:eastAsia="ヒラギノ角ゴ Pro W3" w:hAnsi="Arial" w:cs="Arial"/>
          <w:sz w:val="24"/>
          <w:szCs w:val="24"/>
        </w:rPr>
      </w:pPr>
    </w:p>
    <w:p w:rsidR="00344B11" w:rsidRPr="00344B11" w:rsidRDefault="00344B11">
      <w:pPr>
        <w:rPr>
          <w:rFonts w:ascii="Arial" w:eastAsia="ヒラギノ角ゴ Pro W3" w:hAnsi="Arial" w:cs="Arial"/>
          <w:sz w:val="24"/>
          <w:szCs w:val="24"/>
        </w:rPr>
      </w:pPr>
    </w:p>
    <w:p w:rsidR="00344B11" w:rsidRPr="00344B11" w:rsidRDefault="00344B11">
      <w:pPr>
        <w:rPr>
          <w:rFonts w:ascii="Arial" w:eastAsia="ヒラギノ角ゴ Pro W3" w:hAnsi="Arial" w:cs="Arial"/>
          <w:sz w:val="24"/>
          <w:szCs w:val="24"/>
        </w:rPr>
      </w:pPr>
    </w:p>
    <w:p w:rsidR="00344B11" w:rsidRPr="00344B11" w:rsidRDefault="00344B11">
      <w:pPr>
        <w:rPr>
          <w:rFonts w:ascii="Arial" w:eastAsia="ヒラギノ角ゴ Pro W3" w:hAnsi="Arial" w:cs="Arial"/>
          <w:sz w:val="24"/>
          <w:szCs w:val="24"/>
        </w:rPr>
      </w:pPr>
    </w:p>
    <w:p w:rsidR="00344B11" w:rsidRPr="00344B11" w:rsidRDefault="00344B11">
      <w:pPr>
        <w:rPr>
          <w:rFonts w:ascii="Arial" w:eastAsia="ヒラギノ角ゴ Pro W3" w:hAnsi="Arial" w:cs="Arial"/>
          <w:sz w:val="24"/>
          <w:szCs w:val="24"/>
        </w:rPr>
      </w:pPr>
    </w:p>
    <w:p w:rsidR="00344B11" w:rsidRPr="00344B11" w:rsidRDefault="00344B11">
      <w:pPr>
        <w:rPr>
          <w:rFonts w:ascii="Arial" w:eastAsia="ヒラギノ角ゴ Pro W3" w:hAnsi="Arial" w:cs="Arial"/>
          <w:sz w:val="24"/>
          <w:szCs w:val="24"/>
        </w:rPr>
      </w:pPr>
    </w:p>
    <w:p w:rsidR="00344B11" w:rsidRPr="00344B11" w:rsidRDefault="00344B11">
      <w:pPr>
        <w:rPr>
          <w:rFonts w:ascii="Arial" w:eastAsia="ヒラギノ角ゴ Pro W3" w:hAnsi="Arial" w:cs="Arial"/>
          <w:sz w:val="24"/>
          <w:szCs w:val="24"/>
        </w:rPr>
      </w:pPr>
    </w:p>
    <w:p w:rsidR="00344B11" w:rsidRPr="00344B11" w:rsidRDefault="00344B11">
      <w:pPr>
        <w:rPr>
          <w:rFonts w:ascii="Arial" w:eastAsia="ヒラギノ角ゴ Pro W3" w:hAnsi="Arial" w:cs="Arial"/>
          <w:sz w:val="24"/>
          <w:szCs w:val="24"/>
        </w:rPr>
      </w:pPr>
    </w:p>
    <w:p w:rsidR="00475A25" w:rsidRPr="00344B11" w:rsidRDefault="00B44C21">
      <w:pPr>
        <w:rPr>
          <w:rFonts w:ascii="Arial" w:hAnsi="Arial" w:cs="Arial"/>
          <w:b/>
          <w:caps/>
          <w:sz w:val="24"/>
          <w:szCs w:val="24"/>
          <w:lang w:eastAsia="en-GB"/>
        </w:rPr>
      </w:pPr>
      <w:r w:rsidRPr="00344B11">
        <w:rPr>
          <w:rFonts w:ascii="Arial" w:eastAsia="ヒラギノ角ゴ Pro W3" w:hAnsi="Arial" w:cs="Arial"/>
          <w:sz w:val="24"/>
          <w:szCs w:val="24"/>
        </w:rPr>
        <w:t>Next Review Date July 2020</w:t>
      </w:r>
    </w:p>
    <w:p w:rsidR="00475A25" w:rsidRPr="00344B11" w:rsidRDefault="00475A25">
      <w:pPr>
        <w:rPr>
          <w:rFonts w:ascii="Arial" w:hAnsi="Arial" w:cs="Arial"/>
          <w:b/>
          <w:caps/>
          <w:color w:val="000000"/>
          <w:sz w:val="23"/>
          <w:szCs w:val="23"/>
          <w:lang w:eastAsia="en-GB"/>
        </w:rPr>
      </w:pPr>
    </w:p>
    <w:p w:rsidR="00475A25" w:rsidRPr="00344B11" w:rsidRDefault="00475A25">
      <w:pPr>
        <w:rPr>
          <w:rFonts w:ascii="Arial" w:hAnsi="Arial" w:cs="Arial"/>
          <w:b/>
          <w:caps/>
          <w:color w:val="000000"/>
          <w:sz w:val="23"/>
          <w:szCs w:val="23"/>
          <w:lang w:eastAsia="en-GB"/>
        </w:rPr>
      </w:pPr>
    </w:p>
    <w:p w:rsidR="00475A25" w:rsidRPr="00344B11" w:rsidRDefault="00475A25">
      <w:pPr>
        <w:rPr>
          <w:rFonts w:ascii="Arial" w:hAnsi="Arial" w:cs="Arial"/>
          <w:b/>
          <w:caps/>
          <w:color w:val="000000"/>
          <w:sz w:val="23"/>
          <w:szCs w:val="23"/>
          <w:lang w:eastAsia="en-GB"/>
        </w:rPr>
      </w:pPr>
    </w:p>
    <w:p w:rsidR="00475A25" w:rsidRPr="00344B11" w:rsidRDefault="00475A25">
      <w:pPr>
        <w:rPr>
          <w:rFonts w:ascii="Arial" w:hAnsi="Arial" w:cs="Arial"/>
          <w:b/>
          <w:caps/>
          <w:color w:val="000000"/>
          <w:sz w:val="23"/>
          <w:szCs w:val="23"/>
          <w:lang w:eastAsia="en-GB"/>
        </w:rPr>
        <w:sectPr w:rsidR="00475A25" w:rsidRPr="00344B11" w:rsidSect="0035476B">
          <w:pgSz w:w="11907" w:h="16727" w:code="9"/>
          <w:pgMar w:top="709" w:right="1134" w:bottom="709" w:left="851" w:header="720" w:footer="720" w:gutter="0"/>
          <w:paperSrc w:first="7" w:other="7"/>
          <w:pgNumType w:start="1"/>
          <w:cols w:space="720"/>
          <w:titlePg/>
        </w:sectPr>
      </w:pPr>
    </w:p>
    <w:p w:rsidR="00B64080" w:rsidRPr="00344B11" w:rsidRDefault="00B64080" w:rsidP="00B64080">
      <w:pPr>
        <w:rPr>
          <w:rFonts w:ascii="Arial" w:eastAsia="Calibri" w:hAnsi="Arial" w:cs="Arial"/>
          <w:sz w:val="24"/>
          <w:szCs w:val="24"/>
        </w:rPr>
      </w:pPr>
      <w:r w:rsidRPr="00344B11">
        <w:rPr>
          <w:rFonts w:ascii="Arial" w:eastAsia="Calibri" w:hAnsi="Arial" w:cs="Arial"/>
          <w:sz w:val="24"/>
          <w:szCs w:val="24"/>
        </w:rPr>
        <w:t>This code sets out the expectations on, and commitment required, from governors in order for the local governing body to properly carry out its work within the academy, the Multi Academy Trust and the community.</w:t>
      </w:r>
    </w:p>
    <w:p w:rsidR="00B64080" w:rsidRPr="00344B11" w:rsidRDefault="00B64080" w:rsidP="00B64080">
      <w:pPr>
        <w:rPr>
          <w:rFonts w:ascii="Arial" w:eastAsia="Calibri" w:hAnsi="Arial" w:cs="Arial"/>
          <w:b/>
          <w:bCs/>
          <w:sz w:val="24"/>
          <w:szCs w:val="24"/>
        </w:rPr>
      </w:pPr>
      <w:r w:rsidRPr="00344B11">
        <w:rPr>
          <w:rFonts w:ascii="Arial" w:eastAsia="Calibri" w:hAnsi="Arial" w:cs="Arial"/>
          <w:b/>
          <w:bCs/>
          <w:sz w:val="24"/>
          <w:szCs w:val="24"/>
        </w:rPr>
        <w:br/>
        <w:t xml:space="preserve">The purpose of the local governing body </w:t>
      </w:r>
    </w:p>
    <w:p w:rsidR="00B64080" w:rsidRPr="00344B11" w:rsidRDefault="00B64080" w:rsidP="00B64080">
      <w:pPr>
        <w:rPr>
          <w:rFonts w:ascii="Arial" w:eastAsia="Calibri" w:hAnsi="Arial" w:cs="Arial"/>
          <w:sz w:val="24"/>
          <w:szCs w:val="24"/>
        </w:rPr>
      </w:pPr>
      <w:r w:rsidRPr="00344B11">
        <w:rPr>
          <w:rFonts w:ascii="Arial" w:eastAsia="Calibri" w:hAnsi="Arial" w:cs="Arial"/>
          <w:sz w:val="24"/>
          <w:szCs w:val="24"/>
        </w:rPr>
        <w:t xml:space="preserve">The Diocese of Coventry Multi Academy Trust is </w:t>
      </w:r>
      <w:r w:rsidR="00344B11" w:rsidRPr="00344B11">
        <w:rPr>
          <w:rFonts w:ascii="Arial" w:eastAsia="Calibri" w:hAnsi="Arial" w:cs="Arial"/>
          <w:sz w:val="24"/>
          <w:szCs w:val="24"/>
        </w:rPr>
        <w:t>th</w:t>
      </w:r>
      <w:r w:rsidR="00344B11">
        <w:rPr>
          <w:rFonts w:ascii="Arial" w:eastAsia="Calibri" w:hAnsi="Arial" w:cs="Arial"/>
          <w:sz w:val="24"/>
          <w:szCs w:val="24"/>
        </w:rPr>
        <w:t>e</w:t>
      </w:r>
      <w:r w:rsidRPr="00344B11">
        <w:rPr>
          <w:rFonts w:ascii="Arial" w:eastAsia="Calibri" w:hAnsi="Arial" w:cs="Arial"/>
          <w:sz w:val="24"/>
          <w:szCs w:val="24"/>
        </w:rPr>
        <w:t xml:space="preserve"> academies’ accountable body. The Multi Academy Trust is committed to the principle of local governance by local people and has resolved to create local governing bodies to support them in delivering strategic management and operational oversight for the academy.</w:t>
      </w:r>
    </w:p>
    <w:p w:rsidR="00B64080" w:rsidRPr="00344B11" w:rsidRDefault="00B64080" w:rsidP="00B64080">
      <w:pPr>
        <w:rPr>
          <w:rFonts w:ascii="Arial" w:eastAsia="Calibri" w:hAnsi="Arial" w:cs="Arial"/>
          <w:sz w:val="24"/>
          <w:szCs w:val="24"/>
        </w:rPr>
      </w:pPr>
      <w:r w:rsidRPr="00344B11">
        <w:rPr>
          <w:rFonts w:ascii="Arial" w:eastAsia="Calibri" w:hAnsi="Arial" w:cs="Arial"/>
          <w:sz w:val="24"/>
          <w:szCs w:val="24"/>
        </w:rPr>
        <w:t xml:space="preserve">Local governing bodies have an important role to play in upholding the Christian distinctiveness of the academy and promoting high standards. They must ensure that the students are attending a successful academy which provides them with a good education and supports their holistic well-being. </w:t>
      </w:r>
    </w:p>
    <w:p w:rsidR="00B64080" w:rsidRPr="00344B11" w:rsidRDefault="00B64080" w:rsidP="00B64080">
      <w:pPr>
        <w:rPr>
          <w:rFonts w:ascii="Arial" w:eastAsia="Calibri" w:hAnsi="Arial" w:cs="Arial"/>
          <w:b/>
          <w:sz w:val="24"/>
          <w:szCs w:val="24"/>
        </w:rPr>
      </w:pPr>
      <w:r w:rsidRPr="00344B11">
        <w:rPr>
          <w:rFonts w:ascii="Arial" w:eastAsia="Calibri" w:hAnsi="Arial" w:cs="Arial"/>
          <w:b/>
          <w:sz w:val="24"/>
          <w:szCs w:val="24"/>
        </w:rPr>
        <w:t>The local governing body:</w:t>
      </w:r>
    </w:p>
    <w:p w:rsidR="00B64080" w:rsidRPr="00344B11" w:rsidRDefault="00B64080" w:rsidP="00B64080">
      <w:pPr>
        <w:numPr>
          <w:ilvl w:val="0"/>
          <w:numId w:val="20"/>
        </w:numPr>
        <w:spacing w:after="0" w:line="240" w:lineRule="auto"/>
        <w:ind w:right="57"/>
        <w:rPr>
          <w:rFonts w:ascii="Arial" w:eastAsia="Calibri" w:hAnsi="Arial" w:cs="Arial"/>
          <w:sz w:val="24"/>
          <w:szCs w:val="24"/>
        </w:rPr>
      </w:pPr>
      <w:r w:rsidRPr="00344B11">
        <w:rPr>
          <w:rFonts w:ascii="Arial" w:eastAsia="Calibri" w:hAnsi="Arial" w:cs="Arial"/>
          <w:sz w:val="24"/>
          <w:szCs w:val="24"/>
        </w:rPr>
        <w:t>Works with the Multi Academy</w:t>
      </w:r>
      <w:r w:rsidR="00BB1B21">
        <w:rPr>
          <w:rFonts w:ascii="Arial" w:eastAsia="Calibri" w:hAnsi="Arial" w:cs="Arial"/>
          <w:sz w:val="24"/>
          <w:szCs w:val="24"/>
        </w:rPr>
        <w:t xml:space="preserve"> Trust to set the vision</w:t>
      </w:r>
      <w:r w:rsidRPr="00344B11">
        <w:rPr>
          <w:rFonts w:ascii="Arial" w:eastAsia="Calibri" w:hAnsi="Arial" w:cs="Arial"/>
          <w:sz w:val="24"/>
          <w:szCs w:val="24"/>
        </w:rPr>
        <w:t xml:space="preserve">, ethos and </w:t>
      </w:r>
      <w:r w:rsidRPr="00344B11">
        <w:rPr>
          <w:rFonts w:ascii="Arial" w:eastAsia="Calibri" w:hAnsi="Arial" w:cs="Arial"/>
          <w:b/>
          <w:sz w:val="24"/>
          <w:szCs w:val="24"/>
        </w:rPr>
        <w:t>strategic direction</w:t>
      </w:r>
      <w:r w:rsidRPr="00344B11">
        <w:rPr>
          <w:rFonts w:ascii="Arial" w:eastAsia="Calibri" w:hAnsi="Arial" w:cs="Arial"/>
          <w:sz w:val="24"/>
          <w:szCs w:val="24"/>
        </w:rPr>
        <w:t xml:space="preserve"> of the academy.  </w:t>
      </w:r>
      <w:r w:rsidRPr="00344B11">
        <w:rPr>
          <w:rFonts w:ascii="Arial" w:eastAsia="Calibri" w:hAnsi="Arial" w:cs="Arial"/>
          <w:sz w:val="24"/>
          <w:szCs w:val="24"/>
        </w:rPr>
        <w:br/>
      </w:r>
    </w:p>
    <w:p w:rsidR="00B64080" w:rsidRPr="00344B11" w:rsidRDefault="00B64080" w:rsidP="00B64080">
      <w:pPr>
        <w:numPr>
          <w:ilvl w:val="0"/>
          <w:numId w:val="20"/>
        </w:numPr>
        <w:spacing w:after="0" w:line="240" w:lineRule="auto"/>
        <w:ind w:right="57"/>
        <w:rPr>
          <w:rFonts w:ascii="Arial" w:eastAsia="Calibri" w:hAnsi="Arial" w:cs="Arial"/>
          <w:sz w:val="24"/>
          <w:szCs w:val="24"/>
        </w:rPr>
      </w:pPr>
      <w:r w:rsidRPr="00344B11">
        <w:rPr>
          <w:rFonts w:ascii="Arial" w:eastAsia="Calibri" w:hAnsi="Arial" w:cs="Arial"/>
          <w:b/>
          <w:sz w:val="24"/>
          <w:szCs w:val="24"/>
        </w:rPr>
        <w:t>Challenges and supports</w:t>
      </w:r>
      <w:r w:rsidRPr="00344B11">
        <w:rPr>
          <w:rFonts w:ascii="Arial" w:eastAsia="Calibri" w:hAnsi="Arial" w:cs="Arial"/>
          <w:sz w:val="24"/>
          <w:szCs w:val="24"/>
        </w:rPr>
        <w:t xml:space="preserve"> the academy by monitoring, reviewing and evaluating progress against targets and ensuring good financial management of academy funds.</w:t>
      </w:r>
      <w:r w:rsidRPr="00344B11">
        <w:rPr>
          <w:rFonts w:ascii="Arial" w:eastAsia="Calibri" w:hAnsi="Arial" w:cs="Arial"/>
          <w:sz w:val="24"/>
          <w:szCs w:val="24"/>
        </w:rPr>
        <w:br/>
      </w:r>
    </w:p>
    <w:p w:rsidR="00B64080" w:rsidRPr="00344B11" w:rsidRDefault="00B64080" w:rsidP="00B64080">
      <w:pPr>
        <w:numPr>
          <w:ilvl w:val="0"/>
          <w:numId w:val="20"/>
        </w:numPr>
        <w:spacing w:after="0" w:line="240" w:lineRule="auto"/>
        <w:ind w:right="57"/>
        <w:rPr>
          <w:rFonts w:ascii="Arial" w:eastAsia="Calibri" w:hAnsi="Arial" w:cs="Arial"/>
          <w:sz w:val="24"/>
          <w:szCs w:val="24"/>
        </w:rPr>
      </w:pPr>
      <w:r w:rsidRPr="00344B11">
        <w:rPr>
          <w:rFonts w:ascii="Arial" w:eastAsia="Calibri" w:hAnsi="Arial" w:cs="Arial"/>
          <w:sz w:val="24"/>
          <w:szCs w:val="24"/>
        </w:rPr>
        <w:t xml:space="preserve">Ensures </w:t>
      </w:r>
      <w:r w:rsidRPr="00344B11">
        <w:rPr>
          <w:rFonts w:ascii="Arial" w:eastAsia="Calibri" w:hAnsi="Arial" w:cs="Arial"/>
          <w:b/>
          <w:sz w:val="24"/>
          <w:szCs w:val="24"/>
        </w:rPr>
        <w:t>accountability</w:t>
      </w:r>
      <w:r w:rsidRPr="00344B11">
        <w:rPr>
          <w:rFonts w:ascii="Arial" w:eastAsia="Calibri" w:hAnsi="Arial" w:cs="Arial"/>
          <w:sz w:val="24"/>
          <w:szCs w:val="24"/>
        </w:rPr>
        <w:t xml:space="preserve"> of the Headteacher,</w:t>
      </w:r>
      <w:r w:rsidR="000D77CF" w:rsidRPr="00344B11">
        <w:rPr>
          <w:rFonts w:ascii="Arial" w:eastAsia="Calibri" w:hAnsi="Arial" w:cs="Arial"/>
          <w:sz w:val="24"/>
          <w:szCs w:val="24"/>
        </w:rPr>
        <w:t xml:space="preserve"> Head of Schools</w:t>
      </w:r>
      <w:r w:rsidRPr="00344B11">
        <w:rPr>
          <w:rFonts w:ascii="Arial" w:eastAsia="Calibri" w:hAnsi="Arial" w:cs="Arial"/>
          <w:sz w:val="24"/>
          <w:szCs w:val="24"/>
        </w:rPr>
        <w:t xml:space="preserve"> and/or the Executive Headteacher if appointed, and staff to the Local Governing Body and the Multi Academy Trust. In turn the Local Governing Body is accountable to the staff, parents, local community and the Multi Academy Trust by ensuring they are involved, consulted and informed as appropriate.</w:t>
      </w:r>
    </w:p>
    <w:p w:rsidR="00B44C21" w:rsidRPr="00344B11" w:rsidRDefault="00B44C21" w:rsidP="00B64080">
      <w:pPr>
        <w:rPr>
          <w:rFonts w:ascii="Arial" w:eastAsia="Calibri" w:hAnsi="Arial" w:cs="Arial"/>
          <w:sz w:val="24"/>
          <w:szCs w:val="24"/>
        </w:rPr>
      </w:pPr>
    </w:p>
    <w:p w:rsidR="00B64080" w:rsidRPr="00344B11" w:rsidRDefault="00B64080" w:rsidP="00B64080">
      <w:pPr>
        <w:rPr>
          <w:rFonts w:ascii="Arial" w:eastAsia="Calibri" w:hAnsi="Arial" w:cs="Arial"/>
          <w:sz w:val="24"/>
          <w:szCs w:val="24"/>
        </w:rPr>
      </w:pPr>
      <w:r w:rsidRPr="00344B11">
        <w:rPr>
          <w:rFonts w:ascii="Arial" w:eastAsia="Calibri" w:hAnsi="Arial" w:cs="Arial"/>
          <w:sz w:val="24"/>
          <w:szCs w:val="24"/>
        </w:rPr>
        <w:t>The local governing body is a corporate body, which means:</w:t>
      </w:r>
    </w:p>
    <w:p w:rsidR="00B64080" w:rsidRPr="00344B11" w:rsidRDefault="00B64080" w:rsidP="00B64080">
      <w:pPr>
        <w:numPr>
          <w:ilvl w:val="0"/>
          <w:numId w:val="21"/>
        </w:numPr>
        <w:spacing w:before="120" w:after="0" w:line="240" w:lineRule="auto"/>
        <w:ind w:left="360"/>
        <w:rPr>
          <w:rFonts w:ascii="Arial" w:eastAsia="Calibri" w:hAnsi="Arial" w:cs="Arial"/>
          <w:sz w:val="24"/>
          <w:szCs w:val="24"/>
        </w:rPr>
      </w:pPr>
      <w:r w:rsidRPr="00344B11">
        <w:rPr>
          <w:rFonts w:ascii="Arial" w:eastAsia="Calibri" w:hAnsi="Arial" w:cs="Arial"/>
          <w:sz w:val="24"/>
          <w:szCs w:val="24"/>
        </w:rPr>
        <w:t xml:space="preserve">No governor can act on </w:t>
      </w:r>
      <w:r w:rsidR="00B34722">
        <w:rPr>
          <w:rFonts w:ascii="Arial" w:eastAsia="Calibri" w:hAnsi="Arial" w:cs="Arial"/>
          <w:sz w:val="24"/>
          <w:szCs w:val="24"/>
        </w:rPr>
        <w:t>their</w:t>
      </w:r>
      <w:r w:rsidRPr="00344B11">
        <w:rPr>
          <w:rFonts w:ascii="Arial" w:eastAsia="Calibri" w:hAnsi="Arial" w:cs="Arial"/>
          <w:sz w:val="24"/>
          <w:szCs w:val="24"/>
        </w:rPr>
        <w:t xml:space="preserve"> own without proper authority from the full local governing body; </w:t>
      </w:r>
    </w:p>
    <w:p w:rsidR="00B64080" w:rsidRPr="00344B11" w:rsidRDefault="00B64080" w:rsidP="00B64080">
      <w:pPr>
        <w:numPr>
          <w:ilvl w:val="0"/>
          <w:numId w:val="21"/>
        </w:numPr>
        <w:spacing w:before="120" w:after="0" w:line="240" w:lineRule="auto"/>
        <w:ind w:left="360"/>
        <w:rPr>
          <w:rFonts w:ascii="Arial" w:eastAsia="Calibri" w:hAnsi="Arial" w:cs="Arial"/>
          <w:sz w:val="24"/>
          <w:szCs w:val="24"/>
        </w:rPr>
      </w:pPr>
      <w:r w:rsidRPr="00344B11">
        <w:rPr>
          <w:rFonts w:ascii="Arial" w:eastAsia="Calibri" w:hAnsi="Arial" w:cs="Arial"/>
          <w:sz w:val="24"/>
          <w:szCs w:val="24"/>
        </w:rPr>
        <w:t xml:space="preserve">All governors carry equal responsibility for decisions made, and </w:t>
      </w:r>
    </w:p>
    <w:p w:rsidR="00B64080" w:rsidRPr="00344B11" w:rsidRDefault="00B64080" w:rsidP="00B64080">
      <w:pPr>
        <w:numPr>
          <w:ilvl w:val="0"/>
          <w:numId w:val="21"/>
        </w:numPr>
        <w:spacing w:before="120" w:after="0" w:line="240" w:lineRule="auto"/>
        <w:ind w:left="360"/>
        <w:rPr>
          <w:rFonts w:ascii="Arial" w:eastAsia="Calibri" w:hAnsi="Arial" w:cs="Arial"/>
          <w:sz w:val="24"/>
          <w:szCs w:val="24"/>
        </w:rPr>
      </w:pPr>
      <w:r w:rsidRPr="00344B11">
        <w:rPr>
          <w:rFonts w:ascii="Arial" w:eastAsia="Calibri" w:hAnsi="Arial" w:cs="Arial"/>
          <w:sz w:val="24"/>
          <w:szCs w:val="24"/>
        </w:rPr>
        <w:t>Although appointed through different routes (i.e. parents, staff, community or foundation), the overriding concern of all governors has to be the welfare of the academy as a whole.</w:t>
      </w:r>
    </w:p>
    <w:p w:rsidR="00B64080" w:rsidRPr="00344B11" w:rsidRDefault="00B64080" w:rsidP="00B64080">
      <w:pPr>
        <w:rPr>
          <w:rFonts w:ascii="Arial" w:eastAsia="Calibri" w:hAnsi="Arial" w:cs="Arial"/>
          <w:sz w:val="24"/>
          <w:szCs w:val="24"/>
        </w:rPr>
      </w:pPr>
      <w:r w:rsidRPr="00344B11">
        <w:rPr>
          <w:rFonts w:ascii="Arial" w:eastAsia="Calibri" w:hAnsi="Arial" w:cs="Arial"/>
          <w:sz w:val="24"/>
          <w:szCs w:val="24"/>
        </w:rPr>
        <w:br/>
        <w:t xml:space="preserve">The Headteacher is responsible for the implementation of policy, the day to day management of the academy and the implementation and operation of the curriculum. </w:t>
      </w:r>
    </w:p>
    <w:p w:rsidR="00B64080" w:rsidRPr="00344B11" w:rsidRDefault="00B64080" w:rsidP="00B64080">
      <w:pPr>
        <w:rPr>
          <w:rFonts w:ascii="Arial" w:eastAsia="Calibri" w:hAnsi="Arial" w:cs="Arial"/>
          <w:b/>
          <w:sz w:val="24"/>
          <w:szCs w:val="24"/>
        </w:rPr>
      </w:pPr>
    </w:p>
    <w:p w:rsidR="00B64080" w:rsidRPr="00344B11" w:rsidRDefault="00B64080" w:rsidP="00B64080">
      <w:pPr>
        <w:rPr>
          <w:rFonts w:ascii="Arial" w:eastAsia="Calibri" w:hAnsi="Arial" w:cs="Arial"/>
          <w:b/>
          <w:sz w:val="24"/>
          <w:szCs w:val="24"/>
        </w:rPr>
      </w:pPr>
    </w:p>
    <w:p w:rsidR="00B64080" w:rsidRPr="00344B11" w:rsidRDefault="00B64080" w:rsidP="00B64080">
      <w:pPr>
        <w:rPr>
          <w:rFonts w:ascii="Arial" w:eastAsia="Calibri" w:hAnsi="Arial" w:cs="Arial"/>
          <w:b/>
          <w:sz w:val="24"/>
          <w:szCs w:val="24"/>
        </w:rPr>
      </w:pPr>
    </w:p>
    <w:p w:rsidR="00B64080" w:rsidRPr="00344B11" w:rsidRDefault="00B64080" w:rsidP="00B64080">
      <w:pPr>
        <w:rPr>
          <w:rFonts w:ascii="Arial" w:eastAsia="Calibri" w:hAnsi="Arial" w:cs="Arial"/>
          <w:b/>
          <w:sz w:val="24"/>
          <w:szCs w:val="24"/>
        </w:rPr>
      </w:pPr>
      <w:r w:rsidRPr="00344B11">
        <w:rPr>
          <w:rFonts w:ascii="Arial" w:eastAsia="Calibri" w:hAnsi="Arial" w:cs="Arial"/>
          <w:b/>
          <w:sz w:val="24"/>
          <w:szCs w:val="24"/>
        </w:rPr>
        <w:t>The local governing body accepts the following principle and procedures:</w:t>
      </w:r>
    </w:p>
    <w:p w:rsidR="00B64080" w:rsidRPr="00344B11" w:rsidRDefault="00B64080" w:rsidP="00B64080">
      <w:pPr>
        <w:spacing w:before="120"/>
        <w:rPr>
          <w:rFonts w:ascii="Arial" w:eastAsia="Calibri" w:hAnsi="Arial" w:cs="Arial"/>
          <w:b/>
          <w:sz w:val="24"/>
          <w:szCs w:val="24"/>
        </w:rPr>
      </w:pPr>
      <w:r w:rsidRPr="00344B11">
        <w:rPr>
          <w:rFonts w:ascii="Arial" w:eastAsia="Calibri" w:hAnsi="Arial" w:cs="Arial"/>
          <w:b/>
          <w:sz w:val="24"/>
          <w:szCs w:val="24"/>
        </w:rPr>
        <w:t xml:space="preserve">General </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 xml:space="preserve">We understand the purpose of the local governing body </w:t>
      </w:r>
      <w:r w:rsidR="000D77CF" w:rsidRPr="00344B11">
        <w:rPr>
          <w:rFonts w:ascii="Arial" w:eastAsia="Calibri" w:hAnsi="Arial" w:cs="Arial"/>
          <w:sz w:val="24"/>
          <w:szCs w:val="24"/>
        </w:rPr>
        <w:t>and the role of the Headteacher /</w:t>
      </w:r>
      <w:r w:rsidRPr="00344B11">
        <w:rPr>
          <w:rFonts w:ascii="Arial" w:eastAsia="Calibri" w:hAnsi="Arial" w:cs="Arial"/>
          <w:sz w:val="24"/>
          <w:szCs w:val="24"/>
        </w:rPr>
        <w:t xml:space="preserve"> </w:t>
      </w:r>
      <w:r w:rsidR="000D77CF" w:rsidRPr="00344B11">
        <w:rPr>
          <w:rFonts w:ascii="Arial" w:eastAsia="Calibri" w:hAnsi="Arial" w:cs="Arial"/>
          <w:sz w:val="24"/>
          <w:szCs w:val="24"/>
        </w:rPr>
        <w:t>Head of School / Executive Headteacher</w:t>
      </w:r>
      <w:r w:rsidRPr="00344B11">
        <w:rPr>
          <w:rFonts w:ascii="Arial" w:eastAsia="Calibri" w:hAnsi="Arial" w:cs="Arial"/>
          <w:sz w:val="24"/>
          <w:szCs w:val="24"/>
        </w:rPr>
        <w:t xml:space="preserve"> as set out above. </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We are aware of and accept the Nolan seven principles of public life: see appendix.</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We will work to ensure that Christian distinctiveness is embedded throughout the academy.</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 xml:space="preserve">We accept that we have no legal authority to act individually and therefore we will only speak on behalf of the local governing body when we have been specifically authorised to do so. </w:t>
      </w:r>
    </w:p>
    <w:p w:rsidR="00BB1B2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 xml:space="preserve">We </w:t>
      </w:r>
      <w:r w:rsidR="00BB1B21">
        <w:rPr>
          <w:rFonts w:ascii="Arial" w:eastAsia="Calibri" w:hAnsi="Arial" w:cs="Arial"/>
          <w:sz w:val="24"/>
          <w:szCs w:val="24"/>
        </w:rPr>
        <w:t xml:space="preserve">understand that the Multi Academy Trust is the employer and that staffing decisions must be taken in line with the Trust’s guidance.  </w:t>
      </w:r>
    </w:p>
    <w:p w:rsidR="00B64080" w:rsidRPr="00344B11" w:rsidRDefault="00BB1B21" w:rsidP="00B64080">
      <w:pPr>
        <w:numPr>
          <w:ilvl w:val="0"/>
          <w:numId w:val="22"/>
        </w:numPr>
        <w:spacing w:before="120" w:after="0" w:line="240" w:lineRule="auto"/>
        <w:rPr>
          <w:rFonts w:ascii="Arial" w:eastAsia="Calibri" w:hAnsi="Arial" w:cs="Arial"/>
          <w:sz w:val="24"/>
          <w:szCs w:val="24"/>
        </w:rPr>
      </w:pPr>
      <w:r>
        <w:rPr>
          <w:rFonts w:ascii="Arial" w:eastAsia="Calibri" w:hAnsi="Arial" w:cs="Arial"/>
          <w:sz w:val="24"/>
          <w:szCs w:val="24"/>
        </w:rPr>
        <w:t xml:space="preserve">We understand that we </w:t>
      </w:r>
      <w:r w:rsidR="00B64080" w:rsidRPr="00344B11">
        <w:rPr>
          <w:rFonts w:ascii="Arial" w:eastAsia="Calibri" w:hAnsi="Arial" w:cs="Arial"/>
          <w:sz w:val="24"/>
          <w:szCs w:val="24"/>
        </w:rPr>
        <w:t>ha</w:t>
      </w:r>
      <w:r>
        <w:rPr>
          <w:rFonts w:ascii="Arial" w:eastAsia="Calibri" w:hAnsi="Arial" w:cs="Arial"/>
          <w:sz w:val="24"/>
          <w:szCs w:val="24"/>
        </w:rPr>
        <w:t>ve</w:t>
      </w:r>
      <w:r w:rsidR="00B64080" w:rsidRPr="00344B11">
        <w:rPr>
          <w:rFonts w:ascii="Arial" w:eastAsia="Calibri" w:hAnsi="Arial" w:cs="Arial"/>
          <w:sz w:val="24"/>
          <w:szCs w:val="24"/>
        </w:rPr>
        <w:t xml:space="preserve"> a duty to act fairly and without prejudice and in so far as we have responsibility for staff we will fulfil all that is expected of a good employer.</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We will encourage open govern</w:t>
      </w:r>
      <w:r w:rsidR="000D77CF" w:rsidRPr="00344B11">
        <w:rPr>
          <w:rFonts w:ascii="Arial" w:eastAsia="Calibri" w:hAnsi="Arial" w:cs="Arial"/>
          <w:sz w:val="24"/>
          <w:szCs w:val="24"/>
        </w:rPr>
        <w:t>ance</w:t>
      </w:r>
      <w:r w:rsidRPr="00344B11">
        <w:rPr>
          <w:rFonts w:ascii="Arial" w:eastAsia="Calibri" w:hAnsi="Arial" w:cs="Arial"/>
          <w:sz w:val="24"/>
          <w:szCs w:val="24"/>
        </w:rPr>
        <w:t xml:space="preserve"> and will act appropriately. </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 xml:space="preserve">We accept collective responsibility for all decisions made by the local governing body or its delegated agents. This means that we will not speak against majority decisions outside the local governing body meeting. </w:t>
      </w:r>
    </w:p>
    <w:p w:rsidR="00B64080" w:rsidRPr="00344B11" w:rsidRDefault="00B64080" w:rsidP="00B64080">
      <w:pPr>
        <w:numPr>
          <w:ilvl w:val="0"/>
          <w:numId w:val="22"/>
        </w:numPr>
        <w:spacing w:before="120" w:after="0" w:line="240" w:lineRule="auto"/>
        <w:rPr>
          <w:rFonts w:ascii="Arial" w:eastAsia="Calibri" w:hAnsi="Arial" w:cs="Arial"/>
          <w:b/>
          <w:sz w:val="24"/>
          <w:szCs w:val="24"/>
        </w:rPr>
      </w:pPr>
      <w:r w:rsidRPr="00344B11">
        <w:rPr>
          <w:rFonts w:ascii="Arial" w:eastAsia="Calibri" w:hAnsi="Arial" w:cs="Arial"/>
          <w:sz w:val="24"/>
          <w:szCs w:val="24"/>
        </w:rPr>
        <w:t>We will consider carefully how our decisions may affect the community and other schools and the Multi Academy Trust.</w:t>
      </w:r>
      <w:r w:rsidRPr="00344B11">
        <w:rPr>
          <w:rFonts w:ascii="Arial" w:eastAsia="Calibri" w:hAnsi="Arial" w:cs="Arial"/>
          <w:b/>
          <w:sz w:val="24"/>
          <w:szCs w:val="24"/>
        </w:rPr>
        <w:t xml:space="preserve"> </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We will always be mindful of our responsibility to maintain and develop the ethos and reputation of our academy. Our actions within the academy and the local community will reflect this.</w:t>
      </w:r>
    </w:p>
    <w:p w:rsidR="00B44C21" w:rsidRPr="00344B11" w:rsidRDefault="00B64080" w:rsidP="00344B11">
      <w:pPr>
        <w:numPr>
          <w:ilvl w:val="0"/>
          <w:numId w:val="22"/>
        </w:numPr>
        <w:spacing w:before="120" w:after="0" w:line="240" w:lineRule="auto"/>
        <w:rPr>
          <w:rFonts w:ascii="Arial" w:hAnsi="Arial" w:cs="Arial"/>
          <w:sz w:val="24"/>
          <w:szCs w:val="24"/>
        </w:rPr>
      </w:pPr>
      <w:r w:rsidRPr="00344B11">
        <w:rPr>
          <w:rFonts w:ascii="Arial" w:eastAsia="Calibri" w:hAnsi="Arial" w:cs="Arial"/>
          <w:sz w:val="24"/>
          <w:szCs w:val="24"/>
        </w:rPr>
        <w:t>In making or responding to criticism or complaints affecting the academy we will follow the procedures establis</w:t>
      </w:r>
      <w:r w:rsidR="00B44C21" w:rsidRPr="00344B11">
        <w:rPr>
          <w:rFonts w:ascii="Arial" w:eastAsia="Calibri" w:hAnsi="Arial" w:cs="Arial"/>
          <w:sz w:val="24"/>
          <w:szCs w:val="24"/>
        </w:rPr>
        <w:t>hed by the Multi Academy Trust.</w:t>
      </w:r>
    </w:p>
    <w:p w:rsidR="00B44C21" w:rsidRPr="00344B11" w:rsidRDefault="00B44C21" w:rsidP="00B44C21">
      <w:pPr>
        <w:numPr>
          <w:ilvl w:val="0"/>
          <w:numId w:val="22"/>
        </w:numPr>
        <w:spacing w:before="120" w:after="0" w:line="240" w:lineRule="auto"/>
        <w:rPr>
          <w:rFonts w:ascii="Arial" w:hAnsi="Arial" w:cs="Arial"/>
          <w:sz w:val="24"/>
          <w:szCs w:val="24"/>
        </w:rPr>
      </w:pPr>
      <w:r w:rsidRPr="00344B11">
        <w:rPr>
          <w:rFonts w:ascii="Arial" w:hAnsi="Arial" w:cs="Arial"/>
          <w:sz w:val="24"/>
          <w:szCs w:val="24"/>
        </w:rPr>
        <w:t xml:space="preserve">We will actively support and challenge the </w:t>
      </w:r>
      <w:r w:rsidR="000D77CF" w:rsidRPr="00344B11">
        <w:rPr>
          <w:rFonts w:ascii="Arial" w:hAnsi="Arial" w:cs="Arial"/>
          <w:sz w:val="24"/>
          <w:szCs w:val="24"/>
        </w:rPr>
        <w:t xml:space="preserve">senior </w:t>
      </w:r>
      <w:r w:rsidRPr="00344B11">
        <w:rPr>
          <w:rFonts w:ascii="Arial" w:hAnsi="Arial" w:cs="Arial"/>
          <w:sz w:val="24"/>
          <w:szCs w:val="24"/>
        </w:rPr>
        <w:t>leaders</w:t>
      </w:r>
      <w:r w:rsidR="000D77CF" w:rsidRPr="00344B11">
        <w:rPr>
          <w:rFonts w:ascii="Arial" w:hAnsi="Arial" w:cs="Arial"/>
          <w:sz w:val="24"/>
          <w:szCs w:val="24"/>
        </w:rPr>
        <w:t>hip team</w:t>
      </w:r>
      <w:r w:rsidRPr="00344B11">
        <w:rPr>
          <w:rFonts w:ascii="Arial" w:hAnsi="Arial" w:cs="Arial"/>
          <w:sz w:val="24"/>
          <w:szCs w:val="24"/>
        </w:rPr>
        <w:t>.</w:t>
      </w:r>
    </w:p>
    <w:p w:rsidR="00B44C21" w:rsidRPr="00344B11" w:rsidRDefault="00B44C21" w:rsidP="00B44C21">
      <w:pPr>
        <w:numPr>
          <w:ilvl w:val="0"/>
          <w:numId w:val="22"/>
        </w:numPr>
        <w:spacing w:before="120" w:after="0" w:line="240" w:lineRule="auto"/>
        <w:rPr>
          <w:rFonts w:ascii="Arial" w:hAnsi="Arial" w:cs="Arial"/>
          <w:sz w:val="24"/>
          <w:szCs w:val="24"/>
        </w:rPr>
      </w:pPr>
      <w:r w:rsidRPr="00344B11">
        <w:rPr>
          <w:rFonts w:ascii="Arial" w:hAnsi="Arial" w:cs="Arial"/>
          <w:sz w:val="24"/>
          <w:szCs w:val="24"/>
        </w:rPr>
        <w:t xml:space="preserve">We will accept and respect the difference in roles between the </w:t>
      </w:r>
      <w:r w:rsidR="004A70B3" w:rsidRPr="00344B11">
        <w:rPr>
          <w:rFonts w:ascii="Arial" w:hAnsi="Arial" w:cs="Arial"/>
          <w:sz w:val="24"/>
          <w:szCs w:val="24"/>
        </w:rPr>
        <w:t xml:space="preserve">local governing </w:t>
      </w:r>
      <w:r w:rsidRPr="00344B11">
        <w:rPr>
          <w:rFonts w:ascii="Arial" w:hAnsi="Arial" w:cs="Arial"/>
          <w:sz w:val="24"/>
          <w:szCs w:val="24"/>
        </w:rPr>
        <w:t>bod</w:t>
      </w:r>
      <w:r w:rsidR="004A70B3" w:rsidRPr="00344B11">
        <w:rPr>
          <w:rFonts w:ascii="Arial" w:hAnsi="Arial" w:cs="Arial"/>
          <w:sz w:val="24"/>
          <w:szCs w:val="24"/>
        </w:rPr>
        <w:t>y</w:t>
      </w:r>
      <w:r w:rsidRPr="00344B11">
        <w:rPr>
          <w:rFonts w:ascii="Arial" w:hAnsi="Arial" w:cs="Arial"/>
          <w:sz w:val="24"/>
          <w:szCs w:val="24"/>
        </w:rPr>
        <w:t xml:space="preserve"> and staff, ensuring that we work collectively for the benefit of the organisation.</w:t>
      </w:r>
    </w:p>
    <w:p w:rsidR="00B44C21" w:rsidRPr="00344B11" w:rsidRDefault="00B44C21" w:rsidP="00B44C21">
      <w:pPr>
        <w:numPr>
          <w:ilvl w:val="0"/>
          <w:numId w:val="22"/>
        </w:numPr>
        <w:spacing w:before="120" w:after="0" w:line="240" w:lineRule="auto"/>
        <w:rPr>
          <w:rFonts w:ascii="Arial" w:hAnsi="Arial" w:cs="Arial"/>
          <w:sz w:val="24"/>
          <w:szCs w:val="24"/>
        </w:rPr>
      </w:pPr>
      <w:r w:rsidRPr="00344B11">
        <w:rPr>
          <w:rFonts w:ascii="Arial" w:hAnsi="Arial" w:cs="Arial"/>
          <w:sz w:val="24"/>
          <w:szCs w:val="24"/>
        </w:rPr>
        <w:t xml:space="preserve">We will respect the role of the </w:t>
      </w:r>
      <w:r w:rsidR="000D77CF" w:rsidRPr="00344B11">
        <w:rPr>
          <w:rFonts w:ascii="Arial" w:hAnsi="Arial" w:cs="Arial"/>
          <w:sz w:val="24"/>
          <w:szCs w:val="24"/>
        </w:rPr>
        <w:t xml:space="preserve">senior leadership team </w:t>
      </w:r>
      <w:r w:rsidRPr="00344B11">
        <w:rPr>
          <w:rFonts w:ascii="Arial" w:hAnsi="Arial" w:cs="Arial"/>
          <w:sz w:val="24"/>
          <w:szCs w:val="24"/>
        </w:rPr>
        <w:t>and their responsibility for the day to day management of the organisation and avoid any actions that might undermine such arrangements.</w:t>
      </w:r>
    </w:p>
    <w:p w:rsidR="00B44C21" w:rsidRPr="00344B11" w:rsidRDefault="00B44C21" w:rsidP="00B44C21">
      <w:pPr>
        <w:numPr>
          <w:ilvl w:val="0"/>
          <w:numId w:val="22"/>
        </w:numPr>
        <w:spacing w:before="120" w:after="0" w:line="240" w:lineRule="auto"/>
        <w:rPr>
          <w:rFonts w:ascii="Arial" w:hAnsi="Arial" w:cs="Arial"/>
          <w:sz w:val="24"/>
          <w:szCs w:val="24"/>
        </w:rPr>
      </w:pPr>
      <w:r w:rsidRPr="00344B11">
        <w:rPr>
          <w:rFonts w:ascii="Arial" w:hAnsi="Arial" w:cs="Arial"/>
          <w:sz w:val="24"/>
          <w:szCs w:val="24"/>
        </w:rPr>
        <w:t xml:space="preserve">We agree to adhere to the </w:t>
      </w:r>
      <w:r w:rsidR="004A70B3" w:rsidRPr="00344B11">
        <w:rPr>
          <w:rFonts w:ascii="Arial" w:hAnsi="Arial" w:cs="Arial"/>
          <w:sz w:val="24"/>
          <w:szCs w:val="24"/>
        </w:rPr>
        <w:t>academy’s</w:t>
      </w:r>
      <w:r w:rsidRPr="00344B11">
        <w:rPr>
          <w:rFonts w:ascii="Arial" w:hAnsi="Arial" w:cs="Arial"/>
          <w:sz w:val="24"/>
          <w:szCs w:val="24"/>
        </w:rPr>
        <w:t xml:space="preserve"> rules</w:t>
      </w:r>
      <w:r w:rsidR="000D77CF" w:rsidRPr="00344B11">
        <w:rPr>
          <w:rFonts w:ascii="Arial" w:hAnsi="Arial" w:cs="Arial"/>
          <w:sz w:val="24"/>
          <w:szCs w:val="24"/>
        </w:rPr>
        <w:t xml:space="preserve">, </w:t>
      </w:r>
      <w:r w:rsidR="00C34D36" w:rsidRPr="00344B11">
        <w:rPr>
          <w:rFonts w:ascii="Arial" w:hAnsi="Arial" w:cs="Arial"/>
          <w:sz w:val="24"/>
          <w:szCs w:val="24"/>
        </w:rPr>
        <w:t>policies</w:t>
      </w:r>
      <w:r w:rsidRPr="00344B11">
        <w:rPr>
          <w:rFonts w:ascii="Arial" w:hAnsi="Arial" w:cs="Arial"/>
          <w:sz w:val="24"/>
          <w:szCs w:val="24"/>
        </w:rPr>
        <w:t xml:space="preserve"> and procedures of the </w:t>
      </w:r>
      <w:r w:rsidR="004A70B3" w:rsidRPr="00344B11">
        <w:rPr>
          <w:rFonts w:ascii="Arial" w:hAnsi="Arial" w:cs="Arial"/>
          <w:sz w:val="24"/>
          <w:szCs w:val="24"/>
        </w:rPr>
        <w:t xml:space="preserve">MAT and the local </w:t>
      </w:r>
      <w:r w:rsidRPr="00344B11">
        <w:rPr>
          <w:rFonts w:ascii="Arial" w:hAnsi="Arial" w:cs="Arial"/>
          <w:sz w:val="24"/>
          <w:szCs w:val="24"/>
        </w:rPr>
        <w:t>governing bod</w:t>
      </w:r>
      <w:r w:rsidR="004A70B3" w:rsidRPr="00344B11">
        <w:rPr>
          <w:rFonts w:ascii="Arial" w:hAnsi="Arial" w:cs="Arial"/>
          <w:sz w:val="24"/>
          <w:szCs w:val="24"/>
        </w:rPr>
        <w:t>y</w:t>
      </w:r>
      <w:r w:rsidRPr="00344B11">
        <w:rPr>
          <w:rFonts w:ascii="Arial" w:hAnsi="Arial" w:cs="Arial"/>
          <w:sz w:val="24"/>
          <w:szCs w:val="24"/>
        </w:rPr>
        <w:t xml:space="preserve"> as set out by the relevant governing documents and law.</w:t>
      </w:r>
    </w:p>
    <w:p w:rsidR="00B44C21" w:rsidRPr="00344B11" w:rsidRDefault="00B44C21" w:rsidP="00B44C21">
      <w:pPr>
        <w:numPr>
          <w:ilvl w:val="0"/>
          <w:numId w:val="22"/>
        </w:numPr>
        <w:spacing w:before="120" w:after="0" w:line="240" w:lineRule="auto"/>
        <w:rPr>
          <w:rFonts w:ascii="Arial" w:hAnsi="Arial" w:cs="Arial"/>
          <w:sz w:val="24"/>
          <w:szCs w:val="24"/>
        </w:rPr>
      </w:pPr>
      <w:r w:rsidRPr="00344B11">
        <w:rPr>
          <w:rFonts w:ascii="Arial" w:hAnsi="Arial" w:cs="Arial"/>
          <w:sz w:val="24"/>
          <w:szCs w:val="24"/>
        </w:rPr>
        <w:t>When formally speaking or writing in our governing role we will ensure our comments reflect current organisational policy even if they might be different to our personal views.</w:t>
      </w:r>
    </w:p>
    <w:p w:rsidR="00B44C21" w:rsidRPr="00344B11" w:rsidRDefault="00B44C21" w:rsidP="00B44C21">
      <w:pPr>
        <w:numPr>
          <w:ilvl w:val="0"/>
          <w:numId w:val="22"/>
        </w:numPr>
        <w:spacing w:before="120" w:after="0" w:line="240" w:lineRule="auto"/>
        <w:rPr>
          <w:rFonts w:ascii="Arial" w:hAnsi="Arial" w:cs="Arial"/>
          <w:sz w:val="24"/>
          <w:szCs w:val="24"/>
        </w:rPr>
      </w:pPr>
      <w:r w:rsidRPr="00344B11">
        <w:rPr>
          <w:rFonts w:ascii="Arial" w:hAnsi="Arial" w:cs="Arial"/>
          <w:sz w:val="24"/>
          <w:szCs w:val="24"/>
        </w:rPr>
        <w:t>When communicating in our private capacity (including on social media) we will be mindful of and uphold the reputation of the organisation.</w:t>
      </w:r>
    </w:p>
    <w:p w:rsidR="00B44C21" w:rsidRPr="00344B11" w:rsidRDefault="00B44C21" w:rsidP="00B44C21">
      <w:pPr>
        <w:spacing w:after="0"/>
        <w:rPr>
          <w:rFonts w:cs="Arial"/>
          <w:color w:val="FF0000"/>
          <w:sz w:val="24"/>
          <w:szCs w:val="24"/>
        </w:rPr>
      </w:pPr>
    </w:p>
    <w:p w:rsidR="00B44C21" w:rsidRPr="00344B11" w:rsidRDefault="00B44C21" w:rsidP="00B44C21">
      <w:pPr>
        <w:spacing w:before="120" w:after="0" w:line="240" w:lineRule="auto"/>
        <w:rPr>
          <w:rFonts w:ascii="Arial" w:eastAsia="Calibri" w:hAnsi="Arial" w:cs="Arial"/>
          <w:sz w:val="24"/>
          <w:szCs w:val="24"/>
        </w:rPr>
      </w:pPr>
    </w:p>
    <w:p w:rsidR="004A70B3" w:rsidRPr="00344B11" w:rsidRDefault="004A70B3" w:rsidP="00B64080">
      <w:pPr>
        <w:spacing w:before="120"/>
        <w:rPr>
          <w:rFonts w:ascii="Arial" w:eastAsia="Calibri" w:hAnsi="Arial" w:cs="Arial"/>
          <w:b/>
          <w:sz w:val="24"/>
          <w:szCs w:val="24"/>
        </w:rPr>
      </w:pPr>
    </w:p>
    <w:p w:rsidR="00B64080" w:rsidRPr="00344B11" w:rsidRDefault="00B64080" w:rsidP="00B64080">
      <w:pPr>
        <w:spacing w:before="120"/>
        <w:rPr>
          <w:rFonts w:ascii="Arial" w:eastAsia="Calibri" w:hAnsi="Arial" w:cs="Arial"/>
          <w:b/>
          <w:sz w:val="24"/>
          <w:szCs w:val="24"/>
        </w:rPr>
      </w:pPr>
      <w:r w:rsidRPr="00344B11">
        <w:rPr>
          <w:rFonts w:ascii="Arial" w:eastAsia="Calibri" w:hAnsi="Arial" w:cs="Arial"/>
          <w:b/>
          <w:sz w:val="24"/>
          <w:szCs w:val="24"/>
        </w:rPr>
        <w:t xml:space="preserve">Commitment </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 xml:space="preserve">We acknowledge that accepting office as a governor involves the commitment of significant amounts of time and energy. </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 xml:space="preserve">We will each involve ourselves actively in the work of the local governing body, and accept our fair share of responsibilities, including service on committees or working groups. </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 xml:space="preserve">If acting as governors, we will not go beyond our duties or act outside of the powers of authority conveyed on us, and acknowledge that were we to do so we could be held liable to the academy </w:t>
      </w:r>
      <w:r w:rsidR="000D77CF" w:rsidRPr="00344B11">
        <w:rPr>
          <w:rFonts w:ascii="Arial" w:eastAsia="Calibri" w:hAnsi="Arial" w:cs="Arial"/>
          <w:sz w:val="24"/>
          <w:szCs w:val="24"/>
        </w:rPr>
        <w:t xml:space="preserve">or MAT </w:t>
      </w:r>
      <w:r w:rsidRPr="00344B11">
        <w:rPr>
          <w:rFonts w:ascii="Arial" w:eastAsia="Calibri" w:hAnsi="Arial" w:cs="Arial"/>
          <w:sz w:val="24"/>
          <w:szCs w:val="24"/>
        </w:rPr>
        <w:t>and/or third parties.</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We will make full efforts to attend all meetings and where we cannot attend explain in advance in full why we are unable to.</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We will get to know the academy well and respond to opportunities to involve ourselves in activities at the academy.</w:t>
      </w:r>
    </w:p>
    <w:p w:rsidR="00B44C21" w:rsidRPr="00344B11" w:rsidRDefault="00B64080" w:rsidP="00B44C21">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 xml:space="preserve">Our visits to the academy will be arranged in advance with the staff and undertaken within the framework established by the local governing body and agreed with the Headteacher. </w:t>
      </w:r>
    </w:p>
    <w:p w:rsidR="00B44C21" w:rsidRPr="00344B11" w:rsidRDefault="004A70B3" w:rsidP="00B44C21">
      <w:pPr>
        <w:numPr>
          <w:ilvl w:val="0"/>
          <w:numId w:val="22"/>
        </w:numPr>
        <w:spacing w:before="120" w:after="0" w:line="240" w:lineRule="auto"/>
        <w:rPr>
          <w:rFonts w:ascii="Arial" w:eastAsia="Calibri" w:hAnsi="Arial" w:cs="Arial"/>
          <w:sz w:val="24"/>
          <w:szCs w:val="24"/>
        </w:rPr>
      </w:pPr>
      <w:r w:rsidRPr="00344B11">
        <w:rPr>
          <w:rFonts w:ascii="Arial" w:hAnsi="Arial" w:cs="Arial"/>
          <w:sz w:val="24"/>
          <w:szCs w:val="24"/>
        </w:rPr>
        <w:t>When visiting the academy</w:t>
      </w:r>
      <w:r w:rsidR="00B44C21" w:rsidRPr="00344B11">
        <w:rPr>
          <w:rFonts w:ascii="Arial" w:hAnsi="Arial" w:cs="Arial"/>
          <w:sz w:val="24"/>
          <w:szCs w:val="24"/>
        </w:rPr>
        <w:t xml:space="preserve"> in a personal capacity (i.e. as a parent or carer), we will maintain our underlying responsibility as a governor. </w:t>
      </w:r>
    </w:p>
    <w:p w:rsidR="00B64080" w:rsidRPr="00344B11" w:rsidRDefault="00B64080" w:rsidP="00B64080">
      <w:pPr>
        <w:numPr>
          <w:ilvl w:val="0"/>
          <w:numId w:val="22"/>
        </w:numPr>
        <w:spacing w:before="120" w:after="0" w:line="240" w:lineRule="auto"/>
        <w:jc w:val="both"/>
        <w:rPr>
          <w:rFonts w:ascii="Arial" w:eastAsia="Calibri" w:hAnsi="Arial" w:cs="Arial"/>
          <w:sz w:val="24"/>
          <w:szCs w:val="24"/>
        </w:rPr>
      </w:pPr>
      <w:r w:rsidRPr="00344B11">
        <w:rPr>
          <w:rFonts w:ascii="Arial" w:eastAsia="Calibri" w:hAnsi="Arial" w:cs="Arial"/>
          <w:sz w:val="24"/>
          <w:szCs w:val="24"/>
        </w:rPr>
        <w:t xml:space="preserve">We will consider seriously our individual and collective needs for training and development, and will undertake relevant training </w:t>
      </w:r>
    </w:p>
    <w:p w:rsidR="00B64080" w:rsidRPr="00344B11" w:rsidRDefault="00B64080" w:rsidP="00B64080">
      <w:pPr>
        <w:numPr>
          <w:ilvl w:val="0"/>
          <w:numId w:val="22"/>
        </w:numPr>
        <w:spacing w:before="120" w:after="0" w:line="240" w:lineRule="auto"/>
        <w:jc w:val="both"/>
        <w:rPr>
          <w:rFonts w:ascii="Arial" w:eastAsia="Calibri" w:hAnsi="Arial" w:cs="Arial"/>
          <w:sz w:val="24"/>
          <w:szCs w:val="24"/>
        </w:rPr>
      </w:pPr>
      <w:r w:rsidRPr="00344B11">
        <w:rPr>
          <w:rFonts w:ascii="Arial" w:eastAsia="Calibri" w:hAnsi="Arial" w:cs="Arial"/>
          <w:sz w:val="24"/>
          <w:szCs w:val="24"/>
        </w:rPr>
        <w:t>We are committed to actively supporting and challenging the Headteacher.</w:t>
      </w:r>
    </w:p>
    <w:p w:rsidR="00B64080" w:rsidRPr="00344B11" w:rsidRDefault="00B64080" w:rsidP="00B64080">
      <w:pPr>
        <w:numPr>
          <w:ilvl w:val="0"/>
          <w:numId w:val="22"/>
        </w:numPr>
        <w:spacing w:before="120" w:after="0" w:line="240" w:lineRule="auto"/>
        <w:jc w:val="both"/>
        <w:rPr>
          <w:rFonts w:ascii="Arial" w:eastAsia="Calibri" w:hAnsi="Arial" w:cs="Arial"/>
          <w:sz w:val="24"/>
          <w:szCs w:val="24"/>
        </w:rPr>
      </w:pPr>
      <w:r w:rsidRPr="00344B11">
        <w:rPr>
          <w:rFonts w:ascii="Arial" w:eastAsia="Calibri" w:hAnsi="Arial" w:cs="Arial"/>
          <w:sz w:val="24"/>
          <w:szCs w:val="24"/>
        </w:rPr>
        <w:t xml:space="preserve">We are committed to working with the Multi Academy Trust to support the academy. </w:t>
      </w:r>
    </w:p>
    <w:p w:rsidR="00B64080" w:rsidRPr="00344B11" w:rsidRDefault="00B64080" w:rsidP="00B64080">
      <w:pPr>
        <w:numPr>
          <w:ilvl w:val="0"/>
          <w:numId w:val="22"/>
        </w:numPr>
        <w:spacing w:before="120" w:after="0" w:line="240" w:lineRule="auto"/>
        <w:jc w:val="both"/>
        <w:rPr>
          <w:rFonts w:ascii="Arial" w:eastAsia="Calibri" w:hAnsi="Arial" w:cs="Arial"/>
          <w:sz w:val="24"/>
          <w:szCs w:val="24"/>
        </w:rPr>
      </w:pPr>
      <w:r w:rsidRPr="00344B11">
        <w:rPr>
          <w:rFonts w:ascii="Arial" w:eastAsia="Calibri" w:hAnsi="Arial" w:cs="Arial"/>
          <w:sz w:val="24"/>
          <w:szCs w:val="24"/>
        </w:rPr>
        <w:t xml:space="preserve">We accept that in </w:t>
      </w:r>
      <w:r w:rsidR="000D77CF" w:rsidRPr="00344B11">
        <w:rPr>
          <w:rFonts w:ascii="Arial" w:eastAsia="Calibri" w:hAnsi="Arial" w:cs="Arial"/>
          <w:sz w:val="24"/>
          <w:szCs w:val="24"/>
        </w:rPr>
        <w:t>the interests of open governance</w:t>
      </w:r>
      <w:r w:rsidRPr="00344B11">
        <w:rPr>
          <w:rFonts w:ascii="Arial" w:eastAsia="Calibri" w:hAnsi="Arial" w:cs="Arial"/>
          <w:sz w:val="24"/>
          <w:szCs w:val="24"/>
        </w:rPr>
        <w:t xml:space="preserve"> our full names, dates of appointment, terms of office, roles on the governing body, attendance records, relevant business and pecuniary interest, category of governor and the body responsible for appointing us will be published on the academy’s website.</w:t>
      </w:r>
    </w:p>
    <w:p w:rsidR="00B64080" w:rsidRPr="003C1436" w:rsidRDefault="00B64080" w:rsidP="00B64080">
      <w:pPr>
        <w:numPr>
          <w:ilvl w:val="0"/>
          <w:numId w:val="22"/>
        </w:numPr>
        <w:spacing w:before="120" w:after="0" w:line="240" w:lineRule="auto"/>
        <w:jc w:val="both"/>
        <w:rPr>
          <w:rFonts w:ascii="Arial" w:eastAsia="Calibri" w:hAnsi="Arial" w:cs="Arial"/>
          <w:i/>
          <w:sz w:val="24"/>
          <w:szCs w:val="24"/>
        </w:rPr>
      </w:pPr>
      <w:r w:rsidRPr="00344B11">
        <w:rPr>
          <w:rFonts w:ascii="Arial" w:eastAsia="Calibri" w:hAnsi="Arial" w:cs="Arial"/>
          <w:sz w:val="24"/>
          <w:szCs w:val="24"/>
        </w:rPr>
        <w:t xml:space="preserve">In the interests of transparency we accept that the information relating to governors will be collected and logged on the </w:t>
      </w:r>
      <w:proofErr w:type="spellStart"/>
      <w:r w:rsidRPr="00344B11">
        <w:rPr>
          <w:rFonts w:ascii="Arial" w:eastAsia="Calibri" w:hAnsi="Arial" w:cs="Arial"/>
          <w:sz w:val="24"/>
          <w:szCs w:val="24"/>
        </w:rPr>
        <w:t>DfE’s</w:t>
      </w:r>
      <w:proofErr w:type="spellEnd"/>
      <w:r w:rsidRPr="00344B11">
        <w:rPr>
          <w:rFonts w:ascii="Arial" w:eastAsia="Calibri" w:hAnsi="Arial" w:cs="Arial"/>
          <w:sz w:val="24"/>
          <w:szCs w:val="24"/>
        </w:rPr>
        <w:t xml:space="preserve"> national database of governors. </w:t>
      </w:r>
      <w:r w:rsidR="00826AAF" w:rsidRPr="003C1436">
        <w:rPr>
          <w:rFonts w:ascii="Arial" w:eastAsia="Calibri" w:hAnsi="Arial" w:cs="Arial"/>
          <w:i/>
          <w:sz w:val="24"/>
          <w:szCs w:val="24"/>
        </w:rPr>
        <w:t>(Get information about schools)</w:t>
      </w:r>
    </w:p>
    <w:p w:rsidR="00B64080" w:rsidRPr="00344B11" w:rsidRDefault="00B64080" w:rsidP="00B64080">
      <w:pPr>
        <w:spacing w:before="120"/>
        <w:ind w:left="714"/>
        <w:jc w:val="both"/>
        <w:rPr>
          <w:rFonts w:ascii="Arial" w:eastAsia="Calibri" w:hAnsi="Arial" w:cs="Arial"/>
          <w:sz w:val="24"/>
          <w:szCs w:val="24"/>
        </w:rPr>
      </w:pPr>
    </w:p>
    <w:p w:rsidR="00B64080" w:rsidRPr="00344B11" w:rsidRDefault="00B64080" w:rsidP="00B64080">
      <w:pPr>
        <w:spacing w:before="120"/>
        <w:rPr>
          <w:rFonts w:ascii="Arial" w:eastAsia="Calibri" w:hAnsi="Arial" w:cs="Arial"/>
          <w:b/>
          <w:sz w:val="24"/>
          <w:szCs w:val="24"/>
        </w:rPr>
      </w:pPr>
      <w:r w:rsidRPr="00344B11">
        <w:rPr>
          <w:rFonts w:ascii="Arial" w:eastAsia="Calibri" w:hAnsi="Arial" w:cs="Arial"/>
          <w:b/>
          <w:sz w:val="24"/>
          <w:szCs w:val="24"/>
        </w:rPr>
        <w:t xml:space="preserve">Relationships </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 xml:space="preserve">We will strive to work as a team in which constructive working relationships are actively promoted. </w:t>
      </w:r>
    </w:p>
    <w:p w:rsidR="00B44C21" w:rsidRPr="00344B11" w:rsidRDefault="00B64080" w:rsidP="00344B11">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We will express views openly, courteously and respectfully in all our communications with other governors</w:t>
      </w:r>
      <w:r w:rsidR="00B44C21" w:rsidRPr="00344B11">
        <w:rPr>
          <w:rFonts w:ascii="Arial" w:hAnsi="Arial" w:cs="Arial"/>
          <w:sz w:val="24"/>
          <w:szCs w:val="24"/>
        </w:rPr>
        <w:t>, the clerk to the</w:t>
      </w:r>
      <w:r w:rsidR="004A70B3" w:rsidRPr="00344B11">
        <w:rPr>
          <w:rFonts w:ascii="Arial" w:hAnsi="Arial" w:cs="Arial"/>
          <w:sz w:val="24"/>
          <w:szCs w:val="24"/>
        </w:rPr>
        <w:t xml:space="preserve"> local</w:t>
      </w:r>
      <w:r w:rsidR="00B44C21" w:rsidRPr="00344B11">
        <w:rPr>
          <w:rFonts w:ascii="Arial" w:hAnsi="Arial" w:cs="Arial"/>
          <w:sz w:val="24"/>
          <w:szCs w:val="24"/>
        </w:rPr>
        <w:t xml:space="preserve"> governing bod</w:t>
      </w:r>
      <w:r w:rsidR="004A70B3" w:rsidRPr="00344B11">
        <w:rPr>
          <w:rFonts w:ascii="Arial" w:hAnsi="Arial" w:cs="Arial"/>
          <w:sz w:val="24"/>
          <w:szCs w:val="24"/>
        </w:rPr>
        <w:t>y</w:t>
      </w:r>
      <w:r w:rsidR="000D77CF" w:rsidRPr="00344B11">
        <w:rPr>
          <w:rFonts w:ascii="Arial" w:hAnsi="Arial" w:cs="Arial"/>
          <w:sz w:val="24"/>
          <w:szCs w:val="24"/>
        </w:rPr>
        <w:t xml:space="preserve"> and academy</w:t>
      </w:r>
      <w:r w:rsidR="00B44C21" w:rsidRPr="00344B11">
        <w:rPr>
          <w:rFonts w:ascii="Arial" w:hAnsi="Arial" w:cs="Arial"/>
          <w:sz w:val="24"/>
          <w:szCs w:val="24"/>
        </w:rPr>
        <w:t xml:space="preserve"> staff</w:t>
      </w:r>
      <w:r w:rsidR="000D77CF" w:rsidRPr="00344B11">
        <w:rPr>
          <w:rFonts w:ascii="Arial" w:hAnsi="Arial" w:cs="Arial"/>
          <w:sz w:val="24"/>
          <w:szCs w:val="24"/>
        </w:rPr>
        <w:t>, MAT staff and board</w:t>
      </w:r>
      <w:r w:rsidR="00B44C21" w:rsidRPr="00344B11">
        <w:rPr>
          <w:rFonts w:ascii="Arial" w:hAnsi="Arial" w:cs="Arial"/>
          <w:sz w:val="24"/>
          <w:szCs w:val="24"/>
        </w:rPr>
        <w:t xml:space="preserve"> both in and outside of meetings.</w:t>
      </w:r>
    </w:p>
    <w:p w:rsidR="00B64080" w:rsidRPr="00344B11" w:rsidRDefault="00B64080" w:rsidP="00344B11">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 xml:space="preserve">We will </w:t>
      </w:r>
      <w:r w:rsidR="003C1436">
        <w:rPr>
          <w:rFonts w:ascii="Arial" w:eastAsia="Calibri" w:hAnsi="Arial" w:cs="Arial"/>
          <w:sz w:val="24"/>
          <w:szCs w:val="24"/>
        </w:rPr>
        <w:t>support the C</w:t>
      </w:r>
      <w:r w:rsidRPr="00344B11">
        <w:rPr>
          <w:rFonts w:ascii="Arial" w:eastAsia="Calibri" w:hAnsi="Arial" w:cs="Arial"/>
          <w:sz w:val="24"/>
          <w:szCs w:val="24"/>
        </w:rPr>
        <w:t>hair in their role of ensuring appropriate conduct both at meetings and at all times.</w:t>
      </w:r>
    </w:p>
    <w:p w:rsidR="00B64080" w:rsidRPr="00344B11" w:rsidRDefault="00B64080" w:rsidP="00B64080">
      <w:pPr>
        <w:numPr>
          <w:ilvl w:val="0"/>
          <w:numId w:val="22"/>
        </w:numPr>
        <w:spacing w:before="120" w:after="0" w:line="240" w:lineRule="auto"/>
        <w:jc w:val="both"/>
        <w:rPr>
          <w:rFonts w:ascii="Arial" w:eastAsia="Calibri" w:hAnsi="Arial" w:cs="Arial"/>
          <w:sz w:val="24"/>
          <w:szCs w:val="24"/>
        </w:rPr>
      </w:pPr>
      <w:r w:rsidRPr="00344B11">
        <w:rPr>
          <w:rFonts w:ascii="Arial" w:eastAsia="Calibri" w:hAnsi="Arial" w:cs="Arial"/>
          <w:sz w:val="24"/>
          <w:szCs w:val="24"/>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B64080" w:rsidRPr="00344B11" w:rsidRDefault="00B64080" w:rsidP="00B64080">
      <w:pPr>
        <w:numPr>
          <w:ilvl w:val="0"/>
          <w:numId w:val="22"/>
        </w:numPr>
        <w:spacing w:before="120" w:after="0" w:line="240" w:lineRule="auto"/>
        <w:jc w:val="both"/>
        <w:rPr>
          <w:rFonts w:ascii="Arial" w:eastAsia="Calibri" w:hAnsi="Arial" w:cs="Arial"/>
          <w:sz w:val="24"/>
          <w:szCs w:val="24"/>
        </w:rPr>
      </w:pPr>
      <w:r w:rsidRPr="00344B11">
        <w:rPr>
          <w:rFonts w:ascii="Arial" w:eastAsia="Calibri" w:hAnsi="Arial" w:cs="Arial"/>
          <w:sz w:val="24"/>
          <w:szCs w:val="24"/>
        </w:rPr>
        <w:t>We recognise that the roles of governor, staff member and volunteers in school are different. I</w:t>
      </w:r>
      <w:r w:rsidR="00C34D36">
        <w:rPr>
          <w:rFonts w:ascii="Arial" w:eastAsia="Calibri" w:hAnsi="Arial" w:cs="Arial"/>
          <w:sz w:val="24"/>
          <w:szCs w:val="24"/>
        </w:rPr>
        <w:t>f</w:t>
      </w:r>
      <w:r w:rsidRPr="00344B11">
        <w:rPr>
          <w:rFonts w:ascii="Arial" w:eastAsia="Calibri" w:hAnsi="Arial" w:cs="Arial"/>
          <w:sz w:val="24"/>
          <w:szCs w:val="24"/>
        </w:rPr>
        <w:t xml:space="preserve"> also a staff member and/or volunteer in </w:t>
      </w:r>
      <w:r w:rsidR="00C34D36">
        <w:rPr>
          <w:rFonts w:ascii="Arial" w:eastAsia="Calibri" w:hAnsi="Arial" w:cs="Arial"/>
          <w:sz w:val="24"/>
          <w:szCs w:val="24"/>
        </w:rPr>
        <w:t>the academy</w:t>
      </w:r>
      <w:r w:rsidRPr="00344B11">
        <w:rPr>
          <w:rFonts w:ascii="Arial" w:eastAsia="Calibri" w:hAnsi="Arial" w:cs="Arial"/>
          <w:sz w:val="24"/>
          <w:szCs w:val="24"/>
        </w:rPr>
        <w:t xml:space="preserve"> </w:t>
      </w:r>
      <w:r w:rsidR="00C34D36">
        <w:rPr>
          <w:rFonts w:ascii="Arial" w:eastAsia="Calibri" w:hAnsi="Arial" w:cs="Arial"/>
          <w:sz w:val="24"/>
          <w:szCs w:val="24"/>
        </w:rPr>
        <w:t>we</w:t>
      </w:r>
      <w:r w:rsidRPr="00344B11">
        <w:rPr>
          <w:rFonts w:ascii="Arial" w:eastAsia="Calibri" w:hAnsi="Arial" w:cs="Arial"/>
          <w:sz w:val="24"/>
          <w:szCs w:val="24"/>
        </w:rPr>
        <w:t xml:space="preserve"> will maintain the separation of </w:t>
      </w:r>
      <w:r w:rsidR="00C34D36">
        <w:rPr>
          <w:rFonts w:ascii="Arial" w:eastAsia="Calibri" w:hAnsi="Arial" w:cs="Arial"/>
          <w:sz w:val="24"/>
          <w:szCs w:val="24"/>
        </w:rPr>
        <w:t>our</w:t>
      </w:r>
      <w:r w:rsidRPr="00344B11">
        <w:rPr>
          <w:rFonts w:ascii="Arial" w:eastAsia="Calibri" w:hAnsi="Arial" w:cs="Arial"/>
          <w:sz w:val="24"/>
          <w:szCs w:val="24"/>
        </w:rPr>
        <w:t xml:space="preserve"> roles.</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 xml:space="preserve">We will seek to develop effective </w:t>
      </w:r>
      <w:r w:rsidR="003C1436">
        <w:rPr>
          <w:rFonts w:ascii="Arial" w:eastAsia="Calibri" w:hAnsi="Arial" w:cs="Arial"/>
          <w:sz w:val="24"/>
          <w:szCs w:val="24"/>
        </w:rPr>
        <w:t>working relationships with the H</w:t>
      </w:r>
      <w:r w:rsidRPr="00344B11">
        <w:rPr>
          <w:rFonts w:ascii="Arial" w:eastAsia="Calibri" w:hAnsi="Arial" w:cs="Arial"/>
          <w:sz w:val="24"/>
          <w:szCs w:val="24"/>
        </w:rPr>
        <w:t>eadteacher, staff, parents,</w:t>
      </w:r>
      <w:r w:rsidR="000D77CF" w:rsidRPr="00344B11">
        <w:rPr>
          <w:rFonts w:ascii="Arial" w:eastAsia="Calibri" w:hAnsi="Arial" w:cs="Arial"/>
          <w:sz w:val="24"/>
          <w:szCs w:val="24"/>
        </w:rPr>
        <w:t xml:space="preserve"> </w:t>
      </w:r>
      <w:r w:rsidR="003C1436">
        <w:rPr>
          <w:rFonts w:ascii="Arial" w:eastAsia="Calibri" w:hAnsi="Arial" w:cs="Arial"/>
          <w:sz w:val="24"/>
          <w:szCs w:val="24"/>
        </w:rPr>
        <w:t>the Multi Academy Trust, L</w:t>
      </w:r>
      <w:r w:rsidRPr="00344B11">
        <w:rPr>
          <w:rFonts w:ascii="Arial" w:eastAsia="Calibri" w:hAnsi="Arial" w:cs="Arial"/>
          <w:sz w:val="24"/>
          <w:szCs w:val="24"/>
        </w:rPr>
        <w:t xml:space="preserve">ocal </w:t>
      </w:r>
      <w:r w:rsidR="003C1436">
        <w:rPr>
          <w:rFonts w:ascii="Arial" w:eastAsia="Calibri" w:hAnsi="Arial" w:cs="Arial"/>
          <w:sz w:val="24"/>
          <w:szCs w:val="24"/>
        </w:rPr>
        <w:t>A</w:t>
      </w:r>
      <w:r w:rsidRPr="00344B11">
        <w:rPr>
          <w:rFonts w:ascii="Arial" w:eastAsia="Calibri" w:hAnsi="Arial" w:cs="Arial"/>
          <w:sz w:val="24"/>
          <w:szCs w:val="24"/>
        </w:rPr>
        <w:t xml:space="preserve">uthority and other relevant agencies and the community. </w:t>
      </w:r>
    </w:p>
    <w:p w:rsidR="00B64080" w:rsidRPr="00344B11" w:rsidRDefault="00B64080" w:rsidP="00B64080">
      <w:pPr>
        <w:rPr>
          <w:rFonts w:ascii="Arial" w:eastAsia="Calibri" w:hAnsi="Arial" w:cs="Arial"/>
          <w:b/>
          <w:sz w:val="24"/>
          <w:szCs w:val="24"/>
        </w:rPr>
      </w:pPr>
    </w:p>
    <w:p w:rsidR="00B64080" w:rsidRPr="00344B11" w:rsidRDefault="00B64080" w:rsidP="00B64080">
      <w:pPr>
        <w:spacing w:before="120"/>
        <w:rPr>
          <w:rFonts w:ascii="Arial" w:eastAsia="Calibri" w:hAnsi="Arial" w:cs="Arial"/>
          <w:b/>
          <w:sz w:val="24"/>
          <w:szCs w:val="24"/>
        </w:rPr>
      </w:pPr>
      <w:r w:rsidRPr="00344B11">
        <w:rPr>
          <w:rFonts w:ascii="Arial" w:eastAsia="Calibri" w:hAnsi="Arial" w:cs="Arial"/>
          <w:b/>
          <w:sz w:val="24"/>
          <w:szCs w:val="24"/>
        </w:rPr>
        <w:t xml:space="preserve">Confidentiality </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 xml:space="preserve">We will observe complete confidentiality when matters are deemed confidential or where they concern specific members of staff or pupils, both inside or outside the academy. </w:t>
      </w:r>
    </w:p>
    <w:p w:rsidR="00B64080" w:rsidRPr="00344B11" w:rsidRDefault="00B64080" w:rsidP="00B64080">
      <w:pPr>
        <w:numPr>
          <w:ilvl w:val="0"/>
          <w:numId w:val="22"/>
        </w:numPr>
        <w:spacing w:before="120" w:after="0" w:line="240" w:lineRule="auto"/>
        <w:rPr>
          <w:rFonts w:ascii="Arial" w:eastAsia="Calibri" w:hAnsi="Arial" w:cs="Arial"/>
          <w:sz w:val="24"/>
          <w:szCs w:val="24"/>
        </w:rPr>
      </w:pPr>
      <w:r w:rsidRPr="00344B11">
        <w:rPr>
          <w:rFonts w:ascii="Arial" w:eastAsia="Calibri" w:hAnsi="Arial" w:cs="Arial"/>
          <w:sz w:val="24"/>
          <w:szCs w:val="24"/>
        </w:rPr>
        <w:t xml:space="preserve">We will exercise the greatest prudence at all times when discussions regarding academy business arise outside a local governing body meeting. </w:t>
      </w:r>
    </w:p>
    <w:p w:rsidR="00B44C21" w:rsidRPr="00344B11" w:rsidRDefault="00B64080" w:rsidP="00344B11">
      <w:pPr>
        <w:numPr>
          <w:ilvl w:val="0"/>
          <w:numId w:val="22"/>
        </w:numPr>
        <w:spacing w:before="120" w:after="0" w:line="240" w:lineRule="auto"/>
        <w:rPr>
          <w:rFonts w:ascii="Arial" w:eastAsia="Times New Roman" w:hAnsi="Arial" w:cs="Arial"/>
          <w:sz w:val="24"/>
          <w:szCs w:val="24"/>
        </w:rPr>
      </w:pPr>
      <w:r w:rsidRPr="00344B11">
        <w:rPr>
          <w:rFonts w:ascii="Arial" w:eastAsia="Calibri" w:hAnsi="Arial" w:cs="Arial"/>
          <w:sz w:val="24"/>
          <w:szCs w:val="24"/>
        </w:rPr>
        <w:t>We will not reveal the details of any local governing body vote.</w:t>
      </w:r>
    </w:p>
    <w:p w:rsidR="00B44C21" w:rsidRPr="00344B11" w:rsidRDefault="00B44C21" w:rsidP="00344B11">
      <w:pPr>
        <w:numPr>
          <w:ilvl w:val="0"/>
          <w:numId w:val="22"/>
        </w:numPr>
        <w:spacing w:before="120" w:after="0" w:line="240" w:lineRule="auto"/>
        <w:rPr>
          <w:rFonts w:ascii="Arial" w:eastAsia="Times New Roman" w:hAnsi="Arial" w:cs="Arial"/>
          <w:sz w:val="24"/>
          <w:szCs w:val="24"/>
        </w:rPr>
      </w:pPr>
      <w:r w:rsidRPr="00344B11">
        <w:rPr>
          <w:rFonts w:ascii="Arial" w:hAnsi="Arial" w:cs="Arial"/>
          <w:sz w:val="24"/>
          <w:szCs w:val="24"/>
        </w:rPr>
        <w:t>We will ensure all confidential papers are held and disposed of appropriately.</w:t>
      </w:r>
      <w:r w:rsidRPr="00344B11" w:rsidDel="002112B2">
        <w:rPr>
          <w:rStyle w:val="CommentReference"/>
          <w:rFonts w:ascii="Arial" w:hAnsi="Arial" w:cs="Arial"/>
          <w:sz w:val="24"/>
          <w:szCs w:val="24"/>
        </w:rPr>
        <w:t xml:space="preserve"> </w:t>
      </w:r>
    </w:p>
    <w:p w:rsidR="00B64080" w:rsidRPr="00344B11" w:rsidRDefault="00B64080" w:rsidP="00B64080">
      <w:pPr>
        <w:spacing w:before="120"/>
        <w:rPr>
          <w:rFonts w:ascii="Arial" w:eastAsia="Calibri" w:hAnsi="Arial" w:cs="Arial"/>
          <w:b/>
          <w:sz w:val="24"/>
          <w:szCs w:val="24"/>
        </w:rPr>
      </w:pPr>
    </w:p>
    <w:p w:rsidR="00B64080" w:rsidRPr="00344B11" w:rsidRDefault="00B64080" w:rsidP="00B64080">
      <w:pPr>
        <w:spacing w:before="120"/>
        <w:rPr>
          <w:rFonts w:ascii="Arial" w:eastAsia="Calibri" w:hAnsi="Arial" w:cs="Arial"/>
          <w:b/>
          <w:sz w:val="24"/>
          <w:szCs w:val="24"/>
        </w:rPr>
      </w:pPr>
      <w:r w:rsidRPr="00344B11">
        <w:rPr>
          <w:rFonts w:ascii="Arial" w:eastAsia="Calibri" w:hAnsi="Arial" w:cs="Arial"/>
          <w:b/>
          <w:sz w:val="24"/>
          <w:szCs w:val="24"/>
        </w:rPr>
        <w:t>Conflicts of interest</w:t>
      </w:r>
    </w:p>
    <w:p w:rsidR="00B64080" w:rsidRPr="008E3BCD" w:rsidRDefault="00B64080" w:rsidP="00B64080">
      <w:pPr>
        <w:numPr>
          <w:ilvl w:val="0"/>
          <w:numId w:val="22"/>
        </w:numPr>
        <w:spacing w:before="120" w:after="0" w:line="240" w:lineRule="auto"/>
        <w:jc w:val="both"/>
        <w:rPr>
          <w:rFonts w:ascii="Arial" w:eastAsia="Calibri" w:hAnsi="Arial" w:cs="Arial"/>
          <w:sz w:val="24"/>
          <w:szCs w:val="24"/>
        </w:rPr>
      </w:pPr>
      <w:r w:rsidRPr="008E3BCD">
        <w:rPr>
          <w:rFonts w:ascii="Arial" w:eastAsia="Calibri" w:hAnsi="Arial" w:cs="Arial"/>
          <w:sz w:val="24"/>
          <w:szCs w:val="24"/>
        </w:rPr>
        <w:t>We will record any pecuniary or other business interest</w:t>
      </w:r>
      <w:r w:rsidR="007114F0" w:rsidRPr="008E3BCD">
        <w:rPr>
          <w:rFonts w:ascii="Arial" w:eastAsia="Calibri" w:hAnsi="Arial" w:cs="Arial"/>
          <w:sz w:val="24"/>
          <w:szCs w:val="24"/>
        </w:rPr>
        <w:t xml:space="preserve"> (including those related to people we are connected with) t</w:t>
      </w:r>
      <w:r w:rsidRPr="008E3BCD">
        <w:rPr>
          <w:rFonts w:ascii="Arial" w:eastAsia="Calibri" w:hAnsi="Arial" w:cs="Arial"/>
          <w:sz w:val="24"/>
          <w:szCs w:val="24"/>
        </w:rPr>
        <w:t>hat we have in connection with the local governing body’s business in the Register of Business Interests</w:t>
      </w:r>
      <w:r w:rsidR="008E3BCD" w:rsidRPr="008E3BCD">
        <w:rPr>
          <w:rFonts w:ascii="Arial" w:eastAsia="Calibri" w:hAnsi="Arial" w:cs="Arial"/>
          <w:sz w:val="24"/>
          <w:szCs w:val="24"/>
        </w:rPr>
        <w:t>.</w:t>
      </w:r>
      <w:r w:rsidR="003C1436">
        <w:rPr>
          <w:rFonts w:ascii="Arial" w:eastAsia="Calibri" w:hAnsi="Arial" w:cs="Arial"/>
          <w:sz w:val="24"/>
          <w:szCs w:val="24"/>
        </w:rPr>
        <w:t xml:space="preserve"> </w:t>
      </w:r>
      <w:r w:rsidR="008E3BCD" w:rsidRPr="008E3BCD">
        <w:rPr>
          <w:rFonts w:ascii="Arial" w:eastAsia="Calibri" w:hAnsi="Arial" w:cs="Arial"/>
          <w:sz w:val="24"/>
          <w:szCs w:val="24"/>
        </w:rPr>
        <w:t>We accept that the Register of B</w:t>
      </w:r>
      <w:r w:rsidRPr="008E3BCD">
        <w:rPr>
          <w:rFonts w:ascii="Arial" w:eastAsia="Calibri" w:hAnsi="Arial" w:cs="Arial"/>
          <w:sz w:val="24"/>
          <w:szCs w:val="24"/>
        </w:rPr>
        <w:t>usiness Interests will be published on the academy’s website.</w:t>
      </w:r>
    </w:p>
    <w:p w:rsidR="00B44C21" w:rsidRPr="00344B11" w:rsidRDefault="00B64080" w:rsidP="00B44C21">
      <w:pPr>
        <w:numPr>
          <w:ilvl w:val="0"/>
          <w:numId w:val="22"/>
        </w:numPr>
        <w:spacing w:before="120" w:after="0" w:line="240" w:lineRule="auto"/>
        <w:rPr>
          <w:rFonts w:ascii="Arial" w:eastAsia="Calibri" w:hAnsi="Arial" w:cs="Arial"/>
          <w:b/>
          <w:sz w:val="24"/>
          <w:szCs w:val="24"/>
        </w:rPr>
      </w:pPr>
      <w:r w:rsidRPr="00344B11">
        <w:rPr>
          <w:rFonts w:ascii="Arial" w:eastAsia="Calibri" w:hAnsi="Arial" w:cs="Arial"/>
          <w:sz w:val="24"/>
          <w:szCs w:val="24"/>
        </w:rPr>
        <w:t xml:space="preserve">We will declare any pecuniary interest - or a personal interest which could be perceived as a conflict of interest - in a matter under discussion at a meeting and </w:t>
      </w:r>
      <w:r w:rsidR="008E3BCD">
        <w:rPr>
          <w:rFonts w:ascii="Arial" w:eastAsia="Calibri" w:hAnsi="Arial" w:cs="Arial"/>
          <w:sz w:val="24"/>
          <w:szCs w:val="24"/>
        </w:rPr>
        <w:t xml:space="preserve">will </w:t>
      </w:r>
      <w:r w:rsidRPr="00344B11">
        <w:rPr>
          <w:rFonts w:ascii="Arial" w:eastAsia="Calibri" w:hAnsi="Arial" w:cs="Arial"/>
          <w:sz w:val="24"/>
          <w:szCs w:val="24"/>
        </w:rPr>
        <w:t xml:space="preserve">offer to leave the meeting for the appropriate length of time. </w:t>
      </w:r>
    </w:p>
    <w:p w:rsidR="00B44C21" w:rsidRPr="00344B11" w:rsidRDefault="00B44C21" w:rsidP="00B44C21">
      <w:pPr>
        <w:numPr>
          <w:ilvl w:val="0"/>
          <w:numId w:val="22"/>
        </w:numPr>
        <w:spacing w:before="120" w:after="0" w:line="240" w:lineRule="auto"/>
        <w:rPr>
          <w:rFonts w:ascii="Arial" w:eastAsia="Calibri" w:hAnsi="Arial" w:cs="Arial"/>
          <w:b/>
          <w:sz w:val="24"/>
          <w:szCs w:val="24"/>
        </w:rPr>
      </w:pPr>
      <w:r w:rsidRPr="00344B11">
        <w:rPr>
          <w:rFonts w:ascii="Arial" w:hAnsi="Arial" w:cs="Arial"/>
          <w:sz w:val="24"/>
          <w:szCs w:val="24"/>
        </w:rPr>
        <w:t>We will also declare any conflict of loyalty at the start of any meeting should the situation arise.</w:t>
      </w:r>
    </w:p>
    <w:p w:rsidR="00B44C21" w:rsidRPr="00344B11" w:rsidRDefault="00B64080" w:rsidP="00B44C21">
      <w:pPr>
        <w:numPr>
          <w:ilvl w:val="0"/>
          <w:numId w:val="22"/>
        </w:numPr>
        <w:spacing w:before="120" w:after="0" w:line="240" w:lineRule="auto"/>
        <w:rPr>
          <w:rFonts w:ascii="Arial" w:eastAsia="Calibri" w:hAnsi="Arial" w:cs="Arial"/>
          <w:b/>
          <w:sz w:val="24"/>
          <w:szCs w:val="24"/>
        </w:rPr>
      </w:pPr>
      <w:r w:rsidRPr="00344B11">
        <w:rPr>
          <w:rFonts w:ascii="Arial" w:eastAsia="Calibri" w:hAnsi="Arial" w:cs="Arial"/>
          <w:sz w:val="24"/>
          <w:szCs w:val="24"/>
        </w:rPr>
        <w:t>We will act in the best interests of the academy as a whole and not as a representative of any group, even if elected to the local governing body.</w:t>
      </w:r>
    </w:p>
    <w:p w:rsidR="00B44C21" w:rsidRPr="00344B11" w:rsidRDefault="00B44C21" w:rsidP="00B44C21">
      <w:pPr>
        <w:spacing w:before="120" w:after="0" w:line="240" w:lineRule="auto"/>
        <w:rPr>
          <w:rFonts w:ascii="Arial" w:eastAsia="Calibri" w:hAnsi="Arial" w:cs="Arial"/>
          <w:b/>
          <w:sz w:val="24"/>
          <w:szCs w:val="24"/>
        </w:rPr>
      </w:pPr>
    </w:p>
    <w:p w:rsidR="00B44C21" w:rsidRPr="00344B11" w:rsidRDefault="00B44C21" w:rsidP="00B44C21">
      <w:pPr>
        <w:spacing w:before="120"/>
        <w:rPr>
          <w:rFonts w:ascii="Arial" w:eastAsia="Calibri" w:hAnsi="Arial" w:cs="Arial"/>
          <w:b/>
          <w:sz w:val="24"/>
          <w:szCs w:val="24"/>
        </w:rPr>
      </w:pPr>
      <w:r w:rsidRPr="00344B11">
        <w:rPr>
          <w:rFonts w:ascii="Arial" w:eastAsia="Calibri" w:hAnsi="Arial" w:cs="Arial"/>
          <w:b/>
          <w:sz w:val="24"/>
          <w:szCs w:val="24"/>
        </w:rPr>
        <w:t>Ceasing to be a governor</w:t>
      </w:r>
    </w:p>
    <w:p w:rsidR="00B44C21" w:rsidRPr="00344B11" w:rsidRDefault="00B44C21" w:rsidP="00B44C21">
      <w:pPr>
        <w:numPr>
          <w:ilvl w:val="0"/>
          <w:numId w:val="22"/>
        </w:numPr>
        <w:spacing w:before="120" w:after="0" w:line="240" w:lineRule="auto"/>
        <w:rPr>
          <w:rFonts w:ascii="Arial" w:eastAsia="Calibri" w:hAnsi="Arial" w:cs="Arial"/>
          <w:b/>
          <w:sz w:val="24"/>
          <w:szCs w:val="24"/>
        </w:rPr>
      </w:pPr>
      <w:r w:rsidRPr="00344B11">
        <w:rPr>
          <w:rFonts w:ascii="Arial" w:hAnsi="Arial" w:cs="Arial"/>
          <w:sz w:val="24"/>
          <w:szCs w:val="24"/>
        </w:rPr>
        <w:t>We understand that the requirements relating to confidentiality will continue to apply after a governor leaves office.</w:t>
      </w:r>
    </w:p>
    <w:p w:rsidR="00B64080" w:rsidRPr="00344B11" w:rsidRDefault="00B64080" w:rsidP="00B64080">
      <w:pPr>
        <w:spacing w:before="120"/>
        <w:ind w:left="720"/>
        <w:rPr>
          <w:rFonts w:ascii="Arial" w:eastAsia="Calibri" w:hAnsi="Arial" w:cs="Arial"/>
          <w:b/>
          <w:sz w:val="24"/>
          <w:szCs w:val="24"/>
        </w:rPr>
      </w:pPr>
    </w:p>
    <w:p w:rsidR="008E3BCD" w:rsidRPr="00747B98" w:rsidRDefault="00B64080" w:rsidP="00747B98">
      <w:pPr>
        <w:keepNext/>
        <w:spacing w:before="120"/>
        <w:jc w:val="both"/>
        <w:outlineLvl w:val="1"/>
        <w:rPr>
          <w:rFonts w:ascii="Arial" w:hAnsi="Arial" w:cs="Arial"/>
          <w:b/>
          <w:bCs/>
          <w:iCs/>
          <w:sz w:val="24"/>
          <w:szCs w:val="24"/>
        </w:rPr>
      </w:pPr>
      <w:r w:rsidRPr="00344B11">
        <w:rPr>
          <w:rFonts w:ascii="Arial" w:hAnsi="Arial" w:cs="Arial"/>
          <w:b/>
          <w:bCs/>
          <w:iCs/>
          <w:sz w:val="24"/>
          <w:szCs w:val="24"/>
        </w:rPr>
        <w:t xml:space="preserve"> </w:t>
      </w:r>
      <w:bookmarkStart w:id="0" w:name="_Toc235871771"/>
      <w:bookmarkStart w:id="1" w:name="_Toc235872349"/>
      <w:bookmarkStart w:id="2" w:name="_Toc235873177"/>
      <w:bookmarkStart w:id="3" w:name="_Toc235873302"/>
      <w:bookmarkStart w:id="4" w:name="_Toc235874027"/>
      <w:bookmarkStart w:id="5" w:name="_Toc235874226"/>
      <w:r w:rsidR="00747B98">
        <w:rPr>
          <w:rFonts w:ascii="Arial" w:hAnsi="Arial" w:cs="Arial"/>
          <w:b/>
          <w:bCs/>
          <w:iCs/>
          <w:sz w:val="24"/>
          <w:szCs w:val="24"/>
        </w:rPr>
        <w:t>Breach of this code of practice</w:t>
      </w:r>
    </w:p>
    <w:p w:rsidR="008E3BCD" w:rsidRPr="008E3BCD" w:rsidRDefault="008E3BCD" w:rsidP="00B64080">
      <w:pPr>
        <w:numPr>
          <w:ilvl w:val="0"/>
          <w:numId w:val="23"/>
        </w:numPr>
        <w:spacing w:before="120" w:after="0" w:line="240" w:lineRule="auto"/>
        <w:rPr>
          <w:rFonts w:ascii="Arial" w:eastAsia="Calibri" w:hAnsi="Arial" w:cs="Arial"/>
          <w:color w:val="000000"/>
          <w:sz w:val="24"/>
          <w:szCs w:val="24"/>
        </w:rPr>
      </w:pPr>
      <w:r>
        <w:rPr>
          <w:rFonts w:ascii="Arial" w:eastAsia="Calibri" w:hAnsi="Arial" w:cs="Arial"/>
          <w:color w:val="000000"/>
          <w:sz w:val="24"/>
          <w:szCs w:val="24"/>
        </w:rPr>
        <w:t xml:space="preserve">If we </w:t>
      </w:r>
      <w:r w:rsidRPr="00344B11">
        <w:rPr>
          <w:rFonts w:ascii="Arial" w:eastAsia="Calibri" w:hAnsi="Arial" w:cs="Arial"/>
          <w:color w:val="000000"/>
          <w:sz w:val="24"/>
          <w:szCs w:val="24"/>
        </w:rPr>
        <w:t xml:space="preserve">believe this code has been breached, we will raise the issue with the </w:t>
      </w:r>
      <w:r w:rsidR="003C1436">
        <w:rPr>
          <w:rFonts w:ascii="Arial" w:eastAsia="Calibri" w:hAnsi="Arial" w:cs="Arial"/>
          <w:color w:val="000000"/>
          <w:sz w:val="24"/>
          <w:szCs w:val="24"/>
        </w:rPr>
        <w:t>C</w:t>
      </w:r>
      <w:r w:rsidRPr="00344B11">
        <w:rPr>
          <w:rFonts w:ascii="Arial" w:eastAsia="Calibri" w:hAnsi="Arial" w:cs="Arial"/>
          <w:color w:val="000000"/>
          <w:sz w:val="24"/>
          <w:szCs w:val="24"/>
        </w:rPr>
        <w:t>hair of the loc</w:t>
      </w:r>
      <w:r w:rsidR="003C1436">
        <w:rPr>
          <w:rFonts w:ascii="Arial" w:eastAsia="Calibri" w:hAnsi="Arial" w:cs="Arial"/>
          <w:color w:val="000000"/>
          <w:sz w:val="24"/>
          <w:szCs w:val="24"/>
        </w:rPr>
        <w:t>al governing body. The C</w:t>
      </w:r>
      <w:r w:rsidRPr="00344B11">
        <w:rPr>
          <w:rFonts w:ascii="Arial" w:eastAsia="Calibri" w:hAnsi="Arial" w:cs="Arial"/>
          <w:color w:val="000000"/>
          <w:sz w:val="24"/>
          <w:szCs w:val="24"/>
        </w:rPr>
        <w:t>hair will investigate</w:t>
      </w:r>
      <w:r w:rsidRPr="00344B11">
        <w:rPr>
          <w:rFonts w:ascii="Arial" w:hAnsi="Arial" w:cs="Arial"/>
          <w:color w:val="000000"/>
          <w:sz w:val="24"/>
          <w:szCs w:val="24"/>
        </w:rPr>
        <w:t xml:space="preserve"> the issue raised and seek to resolve any difficu</w:t>
      </w:r>
      <w:r w:rsidRPr="00344B11">
        <w:rPr>
          <w:rFonts w:ascii="Arial" w:hAnsi="Arial" w:cs="Arial"/>
          <w:sz w:val="24"/>
          <w:szCs w:val="24"/>
        </w:rPr>
        <w:t>lties or disputes constructively</w:t>
      </w:r>
      <w:r w:rsidRPr="00344B11">
        <w:rPr>
          <w:rFonts w:ascii="Arial" w:eastAsia="Calibri" w:hAnsi="Arial" w:cs="Arial"/>
          <w:sz w:val="24"/>
          <w:szCs w:val="24"/>
        </w:rPr>
        <w:t xml:space="preserve">; </w:t>
      </w:r>
      <w:r w:rsidRPr="00344B11">
        <w:rPr>
          <w:rFonts w:ascii="Arial" w:hAnsi="Arial" w:cs="Arial"/>
          <w:sz w:val="24"/>
          <w:szCs w:val="24"/>
        </w:rPr>
        <w:t>the local governing body and/or MAT will only use suspension/removal as a last resort after seeking to resolve any difficulties or disputes in more constructive ways</w:t>
      </w:r>
      <w:r>
        <w:rPr>
          <w:rFonts w:ascii="Arial" w:hAnsi="Arial" w:cs="Arial"/>
          <w:sz w:val="24"/>
          <w:szCs w:val="24"/>
        </w:rPr>
        <w:t>.</w:t>
      </w:r>
    </w:p>
    <w:p w:rsidR="008E3BCD" w:rsidRDefault="003C1436" w:rsidP="008E3BCD">
      <w:pPr>
        <w:numPr>
          <w:ilvl w:val="0"/>
          <w:numId w:val="23"/>
        </w:numPr>
        <w:spacing w:before="120" w:after="0" w:line="240" w:lineRule="auto"/>
        <w:rPr>
          <w:rFonts w:ascii="Arial" w:eastAsia="Calibri" w:hAnsi="Arial" w:cs="Arial"/>
          <w:color w:val="000000"/>
          <w:sz w:val="24"/>
          <w:szCs w:val="24"/>
        </w:rPr>
      </w:pPr>
      <w:r>
        <w:rPr>
          <w:rFonts w:ascii="Arial" w:eastAsia="Calibri" w:hAnsi="Arial" w:cs="Arial"/>
          <w:color w:val="000000"/>
          <w:sz w:val="24"/>
          <w:szCs w:val="24"/>
        </w:rPr>
        <w:t>Should it be the C</w:t>
      </w:r>
      <w:r w:rsidR="008E3BCD" w:rsidRPr="00344B11">
        <w:rPr>
          <w:rFonts w:ascii="Arial" w:eastAsia="Calibri" w:hAnsi="Arial" w:cs="Arial"/>
          <w:color w:val="000000"/>
          <w:sz w:val="24"/>
          <w:szCs w:val="24"/>
        </w:rPr>
        <w:t xml:space="preserve">hair that we believe has breached this code the concern will be referred to the Diocese of Coventry Multi Academy Trust for investigation. </w:t>
      </w:r>
    </w:p>
    <w:p w:rsidR="00B64080" w:rsidRPr="00344B11" w:rsidRDefault="003C1436" w:rsidP="00B64080">
      <w:pPr>
        <w:numPr>
          <w:ilvl w:val="0"/>
          <w:numId w:val="23"/>
        </w:numPr>
        <w:spacing w:before="120" w:after="0" w:line="240" w:lineRule="auto"/>
        <w:rPr>
          <w:rFonts w:ascii="Arial" w:eastAsia="Calibri" w:hAnsi="Arial" w:cs="Arial"/>
          <w:color w:val="000000"/>
          <w:sz w:val="24"/>
          <w:szCs w:val="24"/>
        </w:rPr>
      </w:pPr>
      <w:r>
        <w:rPr>
          <w:rFonts w:ascii="Arial" w:eastAsia="Calibri" w:hAnsi="Arial" w:cs="Arial"/>
          <w:color w:val="000000"/>
          <w:sz w:val="24"/>
          <w:szCs w:val="24"/>
        </w:rPr>
        <w:t>Where the C</w:t>
      </w:r>
      <w:r w:rsidR="00B64080" w:rsidRPr="00344B11">
        <w:rPr>
          <w:rFonts w:ascii="Arial" w:eastAsia="Calibri" w:hAnsi="Arial" w:cs="Arial"/>
          <w:color w:val="000000"/>
          <w:sz w:val="24"/>
          <w:szCs w:val="24"/>
        </w:rPr>
        <w:t xml:space="preserve">hair of governors is unable to resolve any difficulties or disputes the matter should be referred to the Diocese of Coventry Multi Academy Trust for investigation and if necessary a panel consisting of two governors and a representative of the Diocese of Coventry Multi Academy Trust should be convened to review the concerns raised </w:t>
      </w:r>
    </w:p>
    <w:p w:rsidR="00B64080" w:rsidRPr="00344B11" w:rsidRDefault="00B64080" w:rsidP="00B64080">
      <w:pPr>
        <w:numPr>
          <w:ilvl w:val="0"/>
          <w:numId w:val="23"/>
        </w:numPr>
        <w:spacing w:before="120" w:after="0" w:line="240" w:lineRule="auto"/>
        <w:rPr>
          <w:rFonts w:ascii="Arial" w:eastAsia="Calibri" w:hAnsi="Arial" w:cs="Arial"/>
          <w:color w:val="000000"/>
          <w:sz w:val="24"/>
          <w:szCs w:val="24"/>
        </w:rPr>
      </w:pPr>
      <w:r w:rsidRPr="00344B11">
        <w:rPr>
          <w:rFonts w:ascii="Arial" w:hAnsi="Arial" w:cs="Arial"/>
          <w:sz w:val="24"/>
          <w:szCs w:val="24"/>
          <w:lang w:eastAsia="en-GB"/>
        </w:rPr>
        <w:t xml:space="preserve">The aim of the hearing, which needs to be held in private, will always be to resolve the complaint and achieve reconciliation. However where the breach of this code of practice is deemed to be of a serious nature or injurious to the reputation of the academy and/or the Trust discussions may </w:t>
      </w:r>
      <w:r w:rsidRPr="00344B11">
        <w:rPr>
          <w:rFonts w:ascii="Arial" w:eastAsia="Calibri" w:hAnsi="Arial" w:cs="Arial"/>
          <w:color w:val="000000"/>
          <w:sz w:val="24"/>
          <w:szCs w:val="24"/>
        </w:rPr>
        <w:t xml:space="preserve">lead to consideration of suspension </w:t>
      </w:r>
      <w:r w:rsidR="00B34722">
        <w:rPr>
          <w:rFonts w:ascii="Arial" w:eastAsia="Calibri" w:hAnsi="Arial" w:cs="Arial"/>
          <w:color w:val="000000"/>
          <w:sz w:val="24"/>
          <w:szCs w:val="24"/>
        </w:rPr>
        <w:t xml:space="preserve">of the governor(s) concerned, </w:t>
      </w:r>
      <w:r w:rsidRPr="00344B11">
        <w:rPr>
          <w:rFonts w:ascii="Arial" w:eastAsia="Calibri" w:hAnsi="Arial" w:cs="Arial"/>
          <w:color w:val="000000"/>
          <w:sz w:val="24"/>
          <w:szCs w:val="24"/>
        </w:rPr>
        <w:t xml:space="preserve">or in some circumstances a recommendation to the Board of Directors for </w:t>
      </w:r>
      <w:r w:rsidR="00B34722">
        <w:rPr>
          <w:rFonts w:ascii="Arial" w:eastAsia="Calibri" w:hAnsi="Arial" w:cs="Arial"/>
          <w:color w:val="000000"/>
          <w:sz w:val="24"/>
          <w:szCs w:val="24"/>
        </w:rPr>
        <w:t xml:space="preserve">their </w:t>
      </w:r>
      <w:r w:rsidRPr="00344B11">
        <w:rPr>
          <w:rFonts w:ascii="Arial" w:eastAsia="Calibri" w:hAnsi="Arial" w:cs="Arial"/>
          <w:color w:val="000000"/>
          <w:sz w:val="24"/>
          <w:szCs w:val="24"/>
        </w:rPr>
        <w:t xml:space="preserve">removal from the local governing body. </w:t>
      </w:r>
    </w:p>
    <w:p w:rsidR="00B64080" w:rsidRPr="00344B11" w:rsidRDefault="00B64080" w:rsidP="00B64080">
      <w:pPr>
        <w:rPr>
          <w:rFonts w:ascii="Arial" w:eastAsia="Calibri" w:hAnsi="Arial" w:cs="Arial"/>
          <w:b/>
          <w:sz w:val="24"/>
          <w:szCs w:val="24"/>
        </w:rPr>
      </w:pPr>
      <w:r w:rsidRPr="00344B11">
        <w:rPr>
          <w:rFonts w:ascii="Arial" w:eastAsia="Calibri" w:hAnsi="Arial" w:cs="Arial"/>
          <w:b/>
          <w:sz w:val="24"/>
          <w:szCs w:val="24"/>
        </w:rPr>
        <w:br/>
        <w:t xml:space="preserve">The Local Governing Body of </w:t>
      </w:r>
      <w:r w:rsidRPr="00344B11">
        <w:rPr>
          <w:rFonts w:ascii="Arial" w:eastAsia="Calibri" w:hAnsi="Arial" w:cs="Arial"/>
          <w:b/>
          <w:i/>
          <w:sz w:val="24"/>
          <w:szCs w:val="24"/>
          <w:highlight w:val="yellow"/>
        </w:rPr>
        <w:t>name of academy</w:t>
      </w:r>
      <w:r w:rsidRPr="00344B11">
        <w:rPr>
          <w:rFonts w:ascii="Arial" w:eastAsia="Calibri" w:hAnsi="Arial" w:cs="Arial"/>
          <w:b/>
          <w:sz w:val="24"/>
          <w:szCs w:val="24"/>
        </w:rPr>
        <w:t xml:space="preserve"> adopted this code of practice on </w:t>
      </w:r>
      <w:r w:rsidRPr="00344B11">
        <w:rPr>
          <w:rFonts w:ascii="Arial" w:eastAsia="Calibri" w:hAnsi="Arial" w:cs="Arial"/>
          <w:b/>
          <w:i/>
          <w:sz w:val="24"/>
          <w:szCs w:val="24"/>
          <w:highlight w:val="yellow"/>
        </w:rPr>
        <w:t>date</w:t>
      </w:r>
      <w:r w:rsidRPr="00344B11">
        <w:rPr>
          <w:rFonts w:ascii="Arial" w:eastAsia="Calibri" w:hAnsi="Arial" w:cs="Arial"/>
          <w:b/>
          <w:sz w:val="24"/>
          <w:szCs w:val="24"/>
          <w:highlight w:val="yellow"/>
        </w:rPr>
        <w:t>.</w:t>
      </w:r>
      <w:r w:rsidRPr="00344B11">
        <w:rPr>
          <w:rFonts w:ascii="Arial" w:eastAsia="Calibri" w:hAnsi="Arial" w:cs="Arial"/>
          <w:b/>
          <w:sz w:val="24"/>
          <w:szCs w:val="24"/>
        </w:rPr>
        <w:t xml:space="preserve">  </w:t>
      </w:r>
      <w:r w:rsidRPr="00344B11">
        <w:rPr>
          <w:rFonts w:ascii="Arial" w:eastAsia="Calibri" w:hAnsi="Arial" w:cs="Arial"/>
          <w:sz w:val="24"/>
          <w:szCs w:val="24"/>
        </w:rPr>
        <w:t>(</w:t>
      </w:r>
      <w:r w:rsidRPr="00344B11">
        <w:rPr>
          <w:rFonts w:ascii="Arial" w:eastAsia="Calibri" w:hAnsi="Arial" w:cs="Arial"/>
          <w:i/>
          <w:sz w:val="24"/>
          <w:szCs w:val="24"/>
        </w:rPr>
        <w:t xml:space="preserve">It is recommended that governors review and adopt the Code of Conduct at the first local governing body meeting of each academy year). </w:t>
      </w:r>
    </w:p>
    <w:p w:rsidR="00B64080" w:rsidRDefault="00B64080" w:rsidP="00B64080">
      <w:pPr>
        <w:rPr>
          <w:rFonts w:ascii="Arial" w:eastAsia="Calibri" w:hAnsi="Arial" w:cs="Arial"/>
          <w:sz w:val="24"/>
          <w:szCs w:val="24"/>
        </w:rPr>
      </w:pPr>
      <w:r w:rsidRPr="00344B11">
        <w:rPr>
          <w:rFonts w:ascii="Arial" w:eastAsia="Calibri" w:hAnsi="Arial" w:cs="Arial"/>
          <w:b/>
          <w:bCs/>
          <w:sz w:val="24"/>
          <w:szCs w:val="24"/>
        </w:rPr>
        <w:t>Undertaking</w:t>
      </w:r>
      <w:r w:rsidRPr="00344B11">
        <w:rPr>
          <w:rFonts w:ascii="Arial" w:eastAsia="Calibri" w:hAnsi="Arial" w:cs="Arial"/>
          <w:sz w:val="24"/>
          <w:szCs w:val="24"/>
        </w:rPr>
        <w:t>:</w:t>
      </w:r>
      <w:r w:rsidRPr="00344B11">
        <w:rPr>
          <w:rFonts w:ascii="Arial" w:eastAsia="Calibri" w:hAnsi="Arial" w:cs="Arial"/>
          <w:sz w:val="24"/>
          <w:szCs w:val="24"/>
        </w:rPr>
        <w:br/>
        <w:t>As a member of the local governing body I will always have the well-being of the children and the rep</w:t>
      </w:r>
      <w:r w:rsidR="003C1436">
        <w:rPr>
          <w:rFonts w:ascii="Arial" w:eastAsia="Calibri" w:hAnsi="Arial" w:cs="Arial"/>
          <w:sz w:val="24"/>
          <w:szCs w:val="24"/>
        </w:rPr>
        <w:t>utation of the academy at heart.</w:t>
      </w:r>
      <w:r w:rsidRPr="00344B11">
        <w:rPr>
          <w:rFonts w:ascii="Arial" w:eastAsia="Calibri" w:hAnsi="Arial" w:cs="Arial"/>
          <w:sz w:val="24"/>
          <w:szCs w:val="24"/>
        </w:rPr>
        <w:t xml:space="preserve"> I will do all I can to be an ambassador for the academy, publi</w:t>
      </w:r>
      <w:r w:rsidR="00B34722">
        <w:rPr>
          <w:rFonts w:ascii="Arial" w:eastAsia="Calibri" w:hAnsi="Arial" w:cs="Arial"/>
          <w:sz w:val="24"/>
          <w:szCs w:val="24"/>
        </w:rPr>
        <w:t xml:space="preserve">cly supporting its aims, values, </w:t>
      </w:r>
      <w:r w:rsidRPr="00344B11">
        <w:rPr>
          <w:rFonts w:ascii="Arial" w:eastAsia="Calibri" w:hAnsi="Arial" w:cs="Arial"/>
          <w:sz w:val="24"/>
          <w:szCs w:val="24"/>
        </w:rPr>
        <w:t>Christian ethos</w:t>
      </w:r>
      <w:r w:rsidR="003C1436">
        <w:rPr>
          <w:rFonts w:ascii="Arial" w:eastAsia="Calibri" w:hAnsi="Arial" w:cs="Arial"/>
          <w:sz w:val="24"/>
          <w:szCs w:val="24"/>
        </w:rPr>
        <w:t xml:space="preserve"> </w:t>
      </w:r>
      <w:r w:rsidRPr="00344B11">
        <w:rPr>
          <w:rFonts w:ascii="Arial" w:eastAsia="Calibri" w:hAnsi="Arial" w:cs="Arial"/>
          <w:sz w:val="24"/>
          <w:szCs w:val="24"/>
        </w:rPr>
        <w:t>a</w:t>
      </w:r>
      <w:r w:rsidR="00B34722">
        <w:rPr>
          <w:rFonts w:ascii="Arial" w:eastAsia="Calibri" w:hAnsi="Arial" w:cs="Arial"/>
          <w:sz w:val="24"/>
          <w:szCs w:val="24"/>
        </w:rPr>
        <w:t>nd the commitments set out in this Code.</w:t>
      </w:r>
      <w:r w:rsidRPr="00344B11">
        <w:rPr>
          <w:rFonts w:ascii="Arial" w:eastAsia="Calibri" w:hAnsi="Arial" w:cs="Arial"/>
          <w:sz w:val="24"/>
          <w:szCs w:val="24"/>
        </w:rPr>
        <w:t xml:space="preserve"> </w:t>
      </w:r>
    </w:p>
    <w:p w:rsidR="00C34D36" w:rsidRPr="00344B11" w:rsidRDefault="00C34D36" w:rsidP="00B64080">
      <w:pPr>
        <w:rPr>
          <w:rFonts w:ascii="Arial" w:eastAsia="Calibri" w:hAnsi="Arial" w:cs="Arial"/>
          <w:sz w:val="24"/>
          <w:szCs w:val="24"/>
        </w:rPr>
      </w:pPr>
    </w:p>
    <w:p w:rsidR="00B64080" w:rsidRPr="00344B11" w:rsidRDefault="00B64080" w:rsidP="00B64080">
      <w:pPr>
        <w:rPr>
          <w:rFonts w:ascii="Arial" w:eastAsia="Calibri" w:hAnsi="Arial" w:cs="Arial"/>
          <w:sz w:val="24"/>
          <w:szCs w:val="24"/>
        </w:rPr>
      </w:pPr>
      <w:r w:rsidRPr="00344B11">
        <w:rPr>
          <w:rFonts w:ascii="Arial" w:eastAsia="Calibri" w:hAnsi="Arial" w:cs="Arial"/>
          <w:sz w:val="24"/>
          <w:szCs w:val="24"/>
        </w:rPr>
        <w:br/>
        <w:t>Signed</w:t>
      </w:r>
      <w:r w:rsidR="00C34D36">
        <w:rPr>
          <w:rFonts w:ascii="Arial" w:eastAsia="Calibri" w:hAnsi="Arial" w:cs="Arial"/>
          <w:sz w:val="24"/>
          <w:szCs w:val="24"/>
        </w:rPr>
        <w:t>:</w:t>
      </w:r>
      <w:r w:rsidRPr="00344B11">
        <w:rPr>
          <w:rFonts w:ascii="Arial" w:eastAsia="Calibri" w:hAnsi="Arial" w:cs="Arial"/>
          <w:sz w:val="24"/>
          <w:szCs w:val="24"/>
        </w:rPr>
        <w:t xml:space="preserve"> .........................</w:t>
      </w:r>
      <w:r w:rsidR="00C34D36">
        <w:rPr>
          <w:rFonts w:ascii="Arial" w:eastAsia="Calibri" w:hAnsi="Arial" w:cs="Arial"/>
          <w:sz w:val="24"/>
          <w:szCs w:val="24"/>
        </w:rPr>
        <w:t>..........................................</w:t>
      </w:r>
      <w:r w:rsidRPr="00344B11">
        <w:rPr>
          <w:rFonts w:ascii="Arial" w:eastAsia="Calibri" w:hAnsi="Arial" w:cs="Arial"/>
          <w:sz w:val="24"/>
          <w:szCs w:val="24"/>
        </w:rPr>
        <w:t xml:space="preserve">            </w:t>
      </w:r>
      <w:r w:rsidR="00C34D36">
        <w:rPr>
          <w:rFonts w:ascii="Arial" w:eastAsia="Calibri" w:hAnsi="Arial" w:cs="Arial"/>
          <w:sz w:val="24"/>
          <w:szCs w:val="24"/>
        </w:rPr>
        <w:t xml:space="preserve">Date: </w:t>
      </w:r>
      <w:r w:rsidRPr="00344B11">
        <w:rPr>
          <w:rFonts w:ascii="Arial" w:eastAsia="Calibri" w:hAnsi="Arial" w:cs="Arial"/>
          <w:sz w:val="24"/>
          <w:szCs w:val="24"/>
        </w:rPr>
        <w:t xml:space="preserve"> ...............................</w:t>
      </w:r>
    </w:p>
    <w:p w:rsidR="00C34D36" w:rsidRDefault="00C34D36" w:rsidP="00B64080">
      <w:pPr>
        <w:rPr>
          <w:rFonts w:ascii="Arial" w:eastAsia="Calibri" w:hAnsi="Arial" w:cs="Arial"/>
          <w:sz w:val="24"/>
          <w:szCs w:val="24"/>
        </w:rPr>
      </w:pPr>
    </w:p>
    <w:p w:rsidR="00B64080" w:rsidRPr="00344B11" w:rsidRDefault="00C34D36" w:rsidP="00B64080">
      <w:pPr>
        <w:rPr>
          <w:rFonts w:ascii="Arial" w:eastAsia="Calibri" w:hAnsi="Arial" w:cs="Arial"/>
          <w:b/>
          <w:sz w:val="24"/>
          <w:szCs w:val="24"/>
        </w:rPr>
      </w:pPr>
      <w:r>
        <w:rPr>
          <w:rFonts w:ascii="Arial" w:eastAsia="Calibri" w:hAnsi="Arial" w:cs="Arial"/>
          <w:sz w:val="24"/>
          <w:szCs w:val="24"/>
        </w:rPr>
        <w:t>Printed Name</w:t>
      </w:r>
      <w:r w:rsidR="00B64080" w:rsidRPr="00344B11">
        <w:rPr>
          <w:rFonts w:ascii="Arial" w:eastAsia="Calibri" w:hAnsi="Arial" w:cs="Arial"/>
          <w:sz w:val="24"/>
          <w:szCs w:val="24"/>
        </w:rPr>
        <w:t>: ...........................................</w:t>
      </w:r>
      <w:bookmarkEnd w:id="0"/>
      <w:bookmarkEnd w:id="1"/>
      <w:bookmarkEnd w:id="2"/>
      <w:bookmarkEnd w:id="3"/>
      <w:bookmarkEnd w:id="4"/>
      <w:bookmarkEnd w:id="5"/>
      <w:r>
        <w:rPr>
          <w:rFonts w:ascii="Arial" w:eastAsia="Calibri" w:hAnsi="Arial" w:cs="Arial"/>
          <w:sz w:val="24"/>
          <w:szCs w:val="24"/>
        </w:rPr>
        <w:t>..............</w:t>
      </w:r>
      <w:r w:rsidR="00B64080" w:rsidRPr="00344B11">
        <w:rPr>
          <w:rFonts w:ascii="Arial" w:eastAsia="Calibri" w:hAnsi="Arial" w:cs="Arial"/>
          <w:b/>
          <w:sz w:val="24"/>
          <w:szCs w:val="24"/>
        </w:rPr>
        <w:br w:type="page"/>
      </w:r>
    </w:p>
    <w:p w:rsidR="00B64080" w:rsidRPr="00344B11" w:rsidRDefault="00B64080" w:rsidP="00B64080">
      <w:pPr>
        <w:rPr>
          <w:rFonts w:ascii="Arial" w:eastAsia="Calibri" w:hAnsi="Arial" w:cs="Arial"/>
          <w:b/>
          <w:sz w:val="24"/>
          <w:szCs w:val="24"/>
        </w:rPr>
      </w:pPr>
      <w:r w:rsidRPr="00344B11">
        <w:rPr>
          <w:rFonts w:ascii="Arial" w:eastAsia="Calibri" w:hAnsi="Arial" w:cs="Arial"/>
          <w:b/>
          <w:sz w:val="24"/>
          <w:szCs w:val="24"/>
        </w:rPr>
        <w:t xml:space="preserve">Appendix: The Seven Principles of Public Life </w:t>
      </w:r>
    </w:p>
    <w:p w:rsidR="00B64080" w:rsidRPr="00344B11" w:rsidRDefault="00B64080" w:rsidP="00B64080">
      <w:pPr>
        <w:rPr>
          <w:rFonts w:ascii="Arial" w:eastAsia="Calibri" w:hAnsi="Arial" w:cs="Arial"/>
          <w:i/>
          <w:iCs/>
          <w:color w:val="000000"/>
          <w:sz w:val="24"/>
          <w:szCs w:val="24"/>
        </w:rPr>
      </w:pPr>
      <w:r w:rsidRPr="00344B11">
        <w:rPr>
          <w:rFonts w:ascii="Arial" w:eastAsia="Calibri" w:hAnsi="Arial" w:cs="Arial"/>
          <w:i/>
          <w:iCs/>
          <w:sz w:val="24"/>
          <w:szCs w:val="24"/>
        </w:rPr>
        <w:t xml:space="preserve">(originally published by the Nolan Committee: </w:t>
      </w:r>
      <w:r w:rsidRPr="00344B11">
        <w:rPr>
          <w:rFonts w:ascii="Arial" w:eastAsia="Calibri" w:hAnsi="Arial" w:cs="Arial"/>
          <w:i/>
          <w:iCs/>
          <w:color w:val="000000"/>
          <w:sz w:val="24"/>
          <w:szCs w:val="24"/>
        </w:rPr>
        <w:t xml:space="preserve"> The Committee on Standards in Public Life, to consider standards of conduct in various areas of public life)</w:t>
      </w:r>
    </w:p>
    <w:p w:rsidR="00B64080" w:rsidRPr="00344B11" w:rsidRDefault="00B64080" w:rsidP="00B64080">
      <w:pPr>
        <w:rPr>
          <w:rFonts w:ascii="Arial" w:eastAsia="Calibri" w:hAnsi="Arial" w:cs="Arial"/>
          <w:color w:val="000000"/>
          <w:sz w:val="24"/>
          <w:szCs w:val="24"/>
        </w:rPr>
      </w:pPr>
      <w:r w:rsidRPr="00344B11">
        <w:rPr>
          <w:rFonts w:ascii="Arial" w:eastAsia="Calibri" w:hAnsi="Arial" w:cs="Arial"/>
          <w:b/>
          <w:bCs/>
          <w:color w:val="000000"/>
          <w:sz w:val="24"/>
          <w:szCs w:val="24"/>
        </w:rPr>
        <w:t xml:space="preserve">Selflessness </w:t>
      </w:r>
      <w:r w:rsidRPr="00344B11">
        <w:rPr>
          <w:rFonts w:ascii="Arial" w:eastAsia="Calibri" w:hAnsi="Arial" w:cs="Arial"/>
          <w:b/>
          <w:bCs/>
          <w:color w:val="000000"/>
          <w:sz w:val="24"/>
          <w:szCs w:val="24"/>
        </w:rPr>
        <w:br/>
      </w:r>
      <w:r w:rsidRPr="00344B11">
        <w:rPr>
          <w:rFonts w:ascii="Arial" w:eastAsia="Calibri" w:hAnsi="Arial" w:cs="Arial"/>
          <w:color w:val="000000"/>
          <w:sz w:val="24"/>
          <w:szCs w:val="24"/>
        </w:rPr>
        <w:t xml:space="preserve">Holders of public office should act solely in terms of the public interest. They should not do so in order to gain financial or other material benefits for themselves, their family, or their friends. </w:t>
      </w:r>
    </w:p>
    <w:p w:rsidR="00B64080" w:rsidRPr="00344B11" w:rsidRDefault="00B64080" w:rsidP="00B64080">
      <w:pPr>
        <w:rPr>
          <w:rFonts w:ascii="Arial" w:eastAsia="Calibri" w:hAnsi="Arial" w:cs="Arial"/>
          <w:color w:val="000000"/>
          <w:sz w:val="24"/>
          <w:szCs w:val="24"/>
        </w:rPr>
      </w:pPr>
      <w:r w:rsidRPr="00344B11">
        <w:rPr>
          <w:rFonts w:ascii="Arial" w:eastAsia="Calibri" w:hAnsi="Arial" w:cs="Arial"/>
          <w:b/>
          <w:bCs/>
          <w:color w:val="000000"/>
          <w:sz w:val="24"/>
          <w:szCs w:val="24"/>
        </w:rPr>
        <w:t xml:space="preserve">Integrity </w:t>
      </w:r>
      <w:r w:rsidRPr="00344B11">
        <w:rPr>
          <w:rFonts w:ascii="Arial" w:eastAsia="Calibri" w:hAnsi="Arial" w:cs="Arial"/>
          <w:b/>
          <w:bCs/>
          <w:color w:val="000000"/>
          <w:sz w:val="24"/>
          <w:szCs w:val="24"/>
        </w:rPr>
        <w:br/>
      </w:r>
      <w:r w:rsidRPr="00344B11">
        <w:rPr>
          <w:rFonts w:ascii="Arial" w:eastAsia="Calibri" w:hAnsi="Arial" w:cs="Arial"/>
          <w:color w:val="000000"/>
          <w:sz w:val="24"/>
          <w:szCs w:val="24"/>
        </w:rPr>
        <w:t xml:space="preserve">Holders of public office should not place themselves under any financial or other obligation to outside individuals or organisations that might seek to influence them in the performance of their official duties. </w:t>
      </w:r>
    </w:p>
    <w:p w:rsidR="00B64080" w:rsidRPr="00344B11" w:rsidRDefault="00B64080" w:rsidP="00B64080">
      <w:pPr>
        <w:rPr>
          <w:rFonts w:ascii="Arial" w:eastAsia="Calibri" w:hAnsi="Arial" w:cs="Arial"/>
          <w:color w:val="000000"/>
          <w:sz w:val="24"/>
          <w:szCs w:val="24"/>
        </w:rPr>
      </w:pPr>
      <w:r w:rsidRPr="00344B11">
        <w:rPr>
          <w:rFonts w:ascii="Arial" w:eastAsia="Calibri" w:hAnsi="Arial" w:cs="Arial"/>
          <w:b/>
          <w:bCs/>
          <w:color w:val="000000"/>
          <w:sz w:val="24"/>
          <w:szCs w:val="24"/>
        </w:rPr>
        <w:t xml:space="preserve">Objectivity </w:t>
      </w:r>
      <w:r w:rsidRPr="00344B11">
        <w:rPr>
          <w:rFonts w:ascii="Arial" w:eastAsia="Calibri" w:hAnsi="Arial" w:cs="Arial"/>
          <w:b/>
          <w:bCs/>
          <w:color w:val="000000"/>
          <w:sz w:val="24"/>
          <w:szCs w:val="24"/>
        </w:rPr>
        <w:br/>
      </w:r>
      <w:r w:rsidRPr="00344B11">
        <w:rPr>
          <w:rFonts w:ascii="Arial" w:eastAsia="Calibri" w:hAnsi="Arial" w:cs="Arial"/>
          <w:color w:val="000000"/>
          <w:sz w:val="24"/>
          <w:szCs w:val="24"/>
        </w:rPr>
        <w:t xml:space="preserve">In carrying out public business, including making public appointments, awarding contracts, or recommending individuals for rewards and benefits, holders of public office should make choices on merit. </w:t>
      </w:r>
    </w:p>
    <w:p w:rsidR="00B64080" w:rsidRPr="00344B11" w:rsidRDefault="00B64080" w:rsidP="00B64080">
      <w:pPr>
        <w:rPr>
          <w:rFonts w:ascii="Arial" w:hAnsi="Arial" w:cs="Arial"/>
          <w:color w:val="000000"/>
          <w:sz w:val="24"/>
          <w:szCs w:val="24"/>
        </w:rPr>
      </w:pPr>
      <w:r w:rsidRPr="00344B11">
        <w:rPr>
          <w:rFonts w:ascii="Arial" w:eastAsia="Calibri" w:hAnsi="Arial" w:cs="Arial"/>
          <w:b/>
          <w:bCs/>
          <w:color w:val="000000"/>
          <w:sz w:val="24"/>
          <w:szCs w:val="24"/>
        </w:rPr>
        <w:t xml:space="preserve">Accountability </w:t>
      </w:r>
      <w:r w:rsidRPr="00344B11">
        <w:rPr>
          <w:rFonts w:ascii="Arial" w:eastAsia="Calibri" w:hAnsi="Arial" w:cs="Arial"/>
          <w:b/>
          <w:bCs/>
          <w:color w:val="000000"/>
          <w:sz w:val="24"/>
          <w:szCs w:val="24"/>
        </w:rPr>
        <w:br/>
      </w:r>
      <w:r w:rsidRPr="00344B11">
        <w:rPr>
          <w:rFonts w:ascii="Arial" w:hAnsi="Arial" w:cs="Arial"/>
          <w:color w:val="000000"/>
          <w:sz w:val="24"/>
          <w:szCs w:val="24"/>
        </w:rPr>
        <w:t xml:space="preserve">Holders of public office are accountable for their decisions and actions to the public and must submit themselves to whatever scrutiny is appropriate to their office. </w:t>
      </w:r>
    </w:p>
    <w:p w:rsidR="00B64080" w:rsidRPr="00344B11" w:rsidRDefault="00B64080" w:rsidP="00B64080">
      <w:pPr>
        <w:rPr>
          <w:rFonts w:ascii="Arial" w:eastAsia="Calibri" w:hAnsi="Arial" w:cs="Arial"/>
          <w:color w:val="000000"/>
          <w:sz w:val="24"/>
          <w:szCs w:val="24"/>
        </w:rPr>
      </w:pPr>
      <w:r w:rsidRPr="00344B11">
        <w:rPr>
          <w:rFonts w:ascii="Arial" w:hAnsi="Arial" w:cs="Arial"/>
          <w:b/>
          <w:bCs/>
          <w:color w:val="000000"/>
          <w:sz w:val="24"/>
          <w:szCs w:val="24"/>
        </w:rPr>
        <w:t xml:space="preserve">Openness </w:t>
      </w:r>
      <w:r w:rsidRPr="00344B11">
        <w:rPr>
          <w:rFonts w:ascii="Arial" w:hAnsi="Arial" w:cs="Arial"/>
          <w:b/>
          <w:bCs/>
          <w:color w:val="000000"/>
          <w:sz w:val="24"/>
          <w:szCs w:val="24"/>
        </w:rPr>
        <w:br/>
      </w:r>
      <w:r w:rsidRPr="00344B11">
        <w:rPr>
          <w:rFonts w:ascii="Arial" w:eastAsia="Calibri" w:hAnsi="Arial" w:cs="Arial"/>
          <w:color w:val="000000"/>
          <w:sz w:val="24"/>
          <w:szCs w:val="24"/>
        </w:rPr>
        <w:t xml:space="preserve">Holders of public office should be as open as possible about all the decisions and actions that they take. They should give reasons for their decisions and restrict information only when the wider public interest clearly demands. </w:t>
      </w:r>
    </w:p>
    <w:p w:rsidR="00B64080" w:rsidRPr="00344B11" w:rsidRDefault="00B64080" w:rsidP="00B64080">
      <w:pPr>
        <w:rPr>
          <w:rFonts w:ascii="Arial" w:eastAsia="Calibri" w:hAnsi="Arial" w:cs="Arial"/>
          <w:color w:val="000000"/>
          <w:sz w:val="24"/>
          <w:szCs w:val="24"/>
        </w:rPr>
      </w:pPr>
      <w:r w:rsidRPr="00344B11">
        <w:rPr>
          <w:rFonts w:ascii="Arial" w:eastAsia="Calibri" w:hAnsi="Arial" w:cs="Arial"/>
          <w:b/>
          <w:bCs/>
          <w:color w:val="000000"/>
          <w:sz w:val="24"/>
          <w:szCs w:val="24"/>
        </w:rPr>
        <w:t xml:space="preserve">Honesty </w:t>
      </w:r>
      <w:r w:rsidRPr="00344B11">
        <w:rPr>
          <w:rFonts w:ascii="Arial" w:eastAsia="Calibri" w:hAnsi="Arial" w:cs="Arial"/>
          <w:b/>
          <w:bCs/>
          <w:color w:val="000000"/>
          <w:sz w:val="24"/>
          <w:szCs w:val="24"/>
        </w:rPr>
        <w:br/>
      </w:r>
      <w:r w:rsidRPr="00344B11">
        <w:rPr>
          <w:rFonts w:ascii="Arial" w:eastAsia="Calibri" w:hAnsi="Arial" w:cs="Arial"/>
          <w:color w:val="000000"/>
          <w:sz w:val="24"/>
          <w:szCs w:val="24"/>
        </w:rPr>
        <w:t xml:space="preserve">Holders of public office have a duty to declare any private interests relating to their public duties and to take steps to resolve any conflicts arising in a way that protects the public interest. </w:t>
      </w:r>
    </w:p>
    <w:p w:rsidR="00B64080" w:rsidRPr="00344B11" w:rsidRDefault="00B64080" w:rsidP="00B64080">
      <w:pPr>
        <w:rPr>
          <w:rFonts w:ascii="Arial" w:eastAsia="Calibri" w:hAnsi="Arial" w:cs="Arial"/>
          <w:color w:val="000000"/>
          <w:sz w:val="24"/>
          <w:szCs w:val="24"/>
        </w:rPr>
      </w:pPr>
      <w:r w:rsidRPr="00344B11">
        <w:rPr>
          <w:rFonts w:ascii="Arial" w:eastAsia="Calibri" w:hAnsi="Arial" w:cs="Arial"/>
          <w:b/>
          <w:bCs/>
          <w:color w:val="000000"/>
          <w:sz w:val="24"/>
          <w:szCs w:val="24"/>
        </w:rPr>
        <w:t xml:space="preserve">Leadership </w:t>
      </w:r>
      <w:r w:rsidRPr="00344B11">
        <w:rPr>
          <w:rFonts w:ascii="Arial" w:eastAsia="Calibri" w:hAnsi="Arial" w:cs="Arial"/>
          <w:b/>
          <w:bCs/>
          <w:color w:val="000000"/>
          <w:sz w:val="24"/>
          <w:szCs w:val="24"/>
        </w:rPr>
        <w:br/>
      </w:r>
      <w:r w:rsidRPr="00344B11">
        <w:rPr>
          <w:rFonts w:ascii="Arial" w:eastAsia="Calibri" w:hAnsi="Arial" w:cs="Arial"/>
          <w:color w:val="000000"/>
          <w:sz w:val="24"/>
          <w:szCs w:val="24"/>
        </w:rPr>
        <w:t xml:space="preserve">Holders of public office should promote and support these principles by leadership and example. </w:t>
      </w:r>
    </w:p>
    <w:p w:rsidR="00B64080" w:rsidRPr="00344B11" w:rsidRDefault="00B64080" w:rsidP="00B64080">
      <w:pPr>
        <w:rPr>
          <w:rFonts w:ascii="Arial" w:eastAsia="Calibri" w:hAnsi="Arial" w:cs="Arial"/>
          <w:color w:val="000000"/>
          <w:sz w:val="24"/>
          <w:szCs w:val="24"/>
        </w:rPr>
      </w:pPr>
    </w:p>
    <w:p w:rsidR="00B64080" w:rsidRPr="00344B11" w:rsidRDefault="00B64080" w:rsidP="00B64080">
      <w:pPr>
        <w:rPr>
          <w:rFonts w:ascii="Arial" w:eastAsia="Calibri" w:hAnsi="Arial" w:cs="Arial"/>
          <w:color w:val="000000"/>
          <w:sz w:val="24"/>
          <w:szCs w:val="24"/>
        </w:rPr>
      </w:pPr>
    </w:p>
    <w:p w:rsidR="00B64080" w:rsidRPr="00344B11" w:rsidRDefault="00B64080" w:rsidP="00B64080">
      <w:pPr>
        <w:rPr>
          <w:rFonts w:ascii="Arial" w:eastAsia="Calibri" w:hAnsi="Arial" w:cs="Arial"/>
          <w:color w:val="000000"/>
          <w:sz w:val="24"/>
          <w:szCs w:val="24"/>
        </w:rPr>
      </w:pPr>
    </w:p>
    <w:p w:rsidR="00B64080" w:rsidRPr="00344B11" w:rsidRDefault="00B64080">
      <w:pPr>
        <w:rPr>
          <w:rFonts w:ascii="Arial" w:hAnsi="Arial" w:cs="Arial"/>
          <w:b/>
          <w:caps/>
          <w:color w:val="000000"/>
          <w:sz w:val="23"/>
          <w:szCs w:val="23"/>
          <w:lang w:eastAsia="en-GB"/>
        </w:rPr>
      </w:pPr>
    </w:p>
    <w:p w:rsidR="00B64080" w:rsidRPr="00344B11" w:rsidRDefault="00B64080" w:rsidP="00B64080">
      <w:pPr>
        <w:rPr>
          <w:rFonts w:ascii="Arial" w:hAnsi="Arial" w:cs="Arial"/>
          <w:sz w:val="23"/>
          <w:szCs w:val="23"/>
          <w:lang w:eastAsia="en-GB"/>
        </w:rPr>
      </w:pPr>
    </w:p>
    <w:p w:rsidR="00B64080" w:rsidRPr="00344B11" w:rsidRDefault="00B64080" w:rsidP="00B64080">
      <w:pPr>
        <w:rPr>
          <w:rFonts w:ascii="Arial" w:hAnsi="Arial" w:cs="Arial"/>
          <w:sz w:val="23"/>
          <w:szCs w:val="23"/>
          <w:lang w:eastAsia="en-GB"/>
        </w:rPr>
      </w:pPr>
    </w:p>
    <w:p w:rsidR="00475A25" w:rsidRPr="00344B11" w:rsidRDefault="00475A25" w:rsidP="00B64080">
      <w:pPr>
        <w:ind w:firstLine="720"/>
        <w:rPr>
          <w:rFonts w:ascii="Arial" w:hAnsi="Arial" w:cs="Arial"/>
          <w:sz w:val="23"/>
          <w:szCs w:val="23"/>
          <w:lang w:eastAsia="en-GB"/>
        </w:rPr>
      </w:pPr>
    </w:p>
    <w:sectPr w:rsidR="00475A25" w:rsidRPr="00344B11" w:rsidSect="00B64080">
      <w:headerReference w:type="default" r:id="rId10"/>
      <w:footerReference w:type="default" r:id="rId11"/>
      <w:pgSz w:w="11907" w:h="16727" w:code="9"/>
      <w:pgMar w:top="709" w:right="1134" w:bottom="709" w:left="1276" w:header="720" w:footer="720" w:gutter="0"/>
      <w:paperSrc w:first="7" w:other="7"/>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76" w:rsidRDefault="00072F76" w:rsidP="00475A25">
      <w:pPr>
        <w:spacing w:after="0" w:line="240" w:lineRule="auto"/>
      </w:pPr>
      <w:r>
        <w:separator/>
      </w:r>
    </w:p>
  </w:endnote>
  <w:endnote w:type="continuationSeparator" w:id="0">
    <w:p w:rsidR="00072F76" w:rsidRDefault="00072F76" w:rsidP="0047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36" w:rsidRDefault="003C1436" w:rsidP="00B64080">
    <w:pPr>
      <w:pStyle w:val="Footer"/>
    </w:pPr>
    <w:r>
      <w:t>Code of Conduct for Governors v5</w:t>
    </w:r>
    <w:r>
      <w:tab/>
      <w:t>February 2018</w:t>
    </w:r>
    <w:r>
      <w:tab/>
    </w:r>
    <w:r>
      <w:tab/>
    </w:r>
    <w:sdt>
      <w:sdtPr>
        <w:id w:val="-14476981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4BC9">
          <w:rPr>
            <w:noProof/>
          </w:rPr>
          <w:t>2</w:t>
        </w:r>
        <w:r>
          <w:rPr>
            <w:noProof/>
          </w:rPr>
          <w:fldChar w:fldCharType="end"/>
        </w:r>
      </w:sdtContent>
    </w:sdt>
  </w:p>
  <w:p w:rsidR="003C1436" w:rsidRPr="00B64080" w:rsidRDefault="003C1436" w:rsidP="00B64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76" w:rsidRDefault="00072F76" w:rsidP="00475A25">
      <w:pPr>
        <w:spacing w:after="0" w:line="240" w:lineRule="auto"/>
      </w:pPr>
      <w:r>
        <w:separator/>
      </w:r>
    </w:p>
  </w:footnote>
  <w:footnote w:type="continuationSeparator" w:id="0">
    <w:p w:rsidR="00072F76" w:rsidRDefault="00072F76" w:rsidP="00475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36" w:rsidRDefault="003C1436" w:rsidP="003A5E0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E0969A9A"/>
    <w:lvl w:ilvl="0" w:tplc="9DDA339C">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85224B"/>
    <w:multiLevelType w:val="hybridMultilevel"/>
    <w:tmpl w:val="EE608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D608D6"/>
    <w:multiLevelType w:val="multilevel"/>
    <w:tmpl w:val="5D74AE80"/>
    <w:lvl w:ilvl="0">
      <w:start w:val="1"/>
      <w:numFmt w:val="decimal"/>
      <w:lvlText w:val="%1."/>
      <w:lvlJc w:val="left"/>
      <w:pPr>
        <w:ind w:left="360" w:hanging="360"/>
      </w:pPr>
      <w:rPr>
        <w:rFonts w:hint="default"/>
        <w:b/>
      </w:r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D61746"/>
    <w:multiLevelType w:val="hybridMultilevel"/>
    <w:tmpl w:val="0B0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B0C89"/>
    <w:multiLevelType w:val="hybridMultilevel"/>
    <w:tmpl w:val="4DB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65408"/>
    <w:multiLevelType w:val="hybridMultilevel"/>
    <w:tmpl w:val="D7CC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991A21"/>
    <w:multiLevelType w:val="hybridMultilevel"/>
    <w:tmpl w:val="3BEC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C64E1F"/>
    <w:multiLevelType w:val="hybridMultilevel"/>
    <w:tmpl w:val="9F805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AA55B0"/>
    <w:multiLevelType w:val="hybridMultilevel"/>
    <w:tmpl w:val="7574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73430F"/>
    <w:multiLevelType w:val="hybridMultilevel"/>
    <w:tmpl w:val="BCE8AE70"/>
    <w:lvl w:ilvl="0" w:tplc="08090001">
      <w:start w:val="1"/>
      <w:numFmt w:val="bullet"/>
      <w:lvlText w:val=""/>
      <w:lvlJc w:val="left"/>
      <w:pPr>
        <w:ind w:left="360" w:hanging="360"/>
      </w:pPr>
      <w:rPr>
        <w:rFonts w:ascii="Symbol" w:hAnsi="Symbol"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1228C6"/>
    <w:multiLevelType w:val="hybridMultilevel"/>
    <w:tmpl w:val="CDFCDEAA"/>
    <w:lvl w:ilvl="0" w:tplc="08090001">
      <w:start w:val="1"/>
      <w:numFmt w:val="bullet"/>
      <w:lvlText w:val=""/>
      <w:lvlJc w:val="left"/>
      <w:pPr>
        <w:ind w:left="1578" w:hanging="360"/>
      </w:pPr>
      <w:rPr>
        <w:rFonts w:ascii="Symbol" w:hAnsi="Symbol" w:hint="default"/>
      </w:rPr>
    </w:lvl>
    <w:lvl w:ilvl="1" w:tplc="08090003">
      <w:start w:val="1"/>
      <w:numFmt w:val="bullet"/>
      <w:lvlText w:val="o"/>
      <w:lvlJc w:val="left"/>
      <w:pPr>
        <w:ind w:left="2298" w:hanging="360"/>
      </w:pPr>
      <w:rPr>
        <w:rFonts w:ascii="Courier New" w:hAnsi="Courier New" w:cs="Courier New" w:hint="default"/>
      </w:rPr>
    </w:lvl>
    <w:lvl w:ilvl="2" w:tplc="08090005">
      <w:start w:val="1"/>
      <w:numFmt w:val="bullet"/>
      <w:lvlText w:val=""/>
      <w:lvlJc w:val="left"/>
      <w:pPr>
        <w:ind w:left="3018" w:hanging="360"/>
      </w:pPr>
      <w:rPr>
        <w:rFonts w:ascii="Wingdings" w:hAnsi="Wingdings" w:hint="default"/>
      </w:rPr>
    </w:lvl>
    <w:lvl w:ilvl="3" w:tplc="0809000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11">
    <w:nsid w:val="421E40DB"/>
    <w:multiLevelType w:val="hybridMultilevel"/>
    <w:tmpl w:val="9742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98097C"/>
    <w:multiLevelType w:val="hybridMultilevel"/>
    <w:tmpl w:val="6E82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217AEA"/>
    <w:multiLevelType w:val="hybridMultilevel"/>
    <w:tmpl w:val="5042479A"/>
    <w:lvl w:ilvl="0" w:tplc="625CD02A">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3E44943"/>
    <w:multiLevelType w:val="multilevel"/>
    <w:tmpl w:val="B0589300"/>
    <w:lvl w:ilvl="0">
      <w:start w:val="1"/>
      <w:numFmt w:val="bullet"/>
      <w:lvlText w:val=""/>
      <w:lvlJc w:val="left"/>
      <w:pPr>
        <w:ind w:left="1578" w:hanging="360"/>
      </w:pPr>
      <w:rPr>
        <w:rFonts w:ascii="Symbol" w:hAnsi="Symbol" w:hint="default"/>
        <w:b/>
      </w:rPr>
    </w:lvl>
    <w:lvl w:ilvl="1">
      <w:start w:val="1"/>
      <w:numFmt w:val="decimal"/>
      <w:lvlText w:val="%1.%2."/>
      <w:lvlJc w:val="left"/>
      <w:pPr>
        <w:ind w:left="2076" w:hanging="432"/>
      </w:pPr>
      <w:rPr>
        <w:rFonts w:ascii="Arial" w:hAnsi="Arial" w:cs="Arial" w:hint="default"/>
        <w:b w:val="0"/>
      </w:rPr>
    </w:lvl>
    <w:lvl w:ilvl="2">
      <w:start w:val="1"/>
      <w:numFmt w:val="decimal"/>
      <w:lvlText w:val="%1.%2.%3."/>
      <w:lvlJc w:val="left"/>
      <w:pPr>
        <w:ind w:left="2442" w:hanging="504"/>
      </w:pPr>
    </w:lvl>
    <w:lvl w:ilvl="3">
      <w:start w:val="1"/>
      <w:numFmt w:val="decimal"/>
      <w:lvlText w:val="%1.%2.%3.%4."/>
      <w:lvlJc w:val="left"/>
      <w:pPr>
        <w:ind w:left="2946" w:hanging="648"/>
      </w:pPr>
    </w:lvl>
    <w:lvl w:ilvl="4">
      <w:start w:val="1"/>
      <w:numFmt w:val="decimal"/>
      <w:lvlText w:val="%1.%2.%3.%4.%5."/>
      <w:lvlJc w:val="left"/>
      <w:pPr>
        <w:ind w:left="3450" w:hanging="792"/>
      </w:pPr>
    </w:lvl>
    <w:lvl w:ilvl="5">
      <w:start w:val="1"/>
      <w:numFmt w:val="decimal"/>
      <w:lvlText w:val="%1.%2.%3.%4.%5.%6."/>
      <w:lvlJc w:val="left"/>
      <w:pPr>
        <w:ind w:left="3954" w:hanging="936"/>
      </w:pPr>
    </w:lvl>
    <w:lvl w:ilvl="6">
      <w:start w:val="1"/>
      <w:numFmt w:val="decimal"/>
      <w:lvlText w:val="%1.%2.%3.%4.%5.%6.%7."/>
      <w:lvlJc w:val="left"/>
      <w:pPr>
        <w:ind w:left="4458" w:hanging="1080"/>
      </w:pPr>
    </w:lvl>
    <w:lvl w:ilvl="7">
      <w:start w:val="1"/>
      <w:numFmt w:val="decimal"/>
      <w:lvlText w:val="%1.%2.%3.%4.%5.%6.%7.%8."/>
      <w:lvlJc w:val="left"/>
      <w:pPr>
        <w:ind w:left="4962" w:hanging="1224"/>
      </w:pPr>
    </w:lvl>
    <w:lvl w:ilvl="8">
      <w:start w:val="1"/>
      <w:numFmt w:val="decimal"/>
      <w:lvlText w:val="%1.%2.%3.%4.%5.%6.%7.%8.%9."/>
      <w:lvlJc w:val="left"/>
      <w:pPr>
        <w:ind w:left="5538" w:hanging="1440"/>
      </w:pPr>
    </w:lvl>
  </w:abstractNum>
  <w:abstractNum w:abstractNumId="15">
    <w:nsid w:val="45977E0D"/>
    <w:multiLevelType w:val="multilevel"/>
    <w:tmpl w:val="D4FEAFCC"/>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A517D9"/>
    <w:multiLevelType w:val="hybridMultilevel"/>
    <w:tmpl w:val="083E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555E7"/>
    <w:multiLevelType w:val="multilevel"/>
    <w:tmpl w:val="5D74AE80"/>
    <w:lvl w:ilvl="0">
      <w:start w:val="1"/>
      <w:numFmt w:val="decimal"/>
      <w:lvlText w:val="%1."/>
      <w:lvlJc w:val="left"/>
      <w:pPr>
        <w:ind w:left="360" w:hanging="360"/>
      </w:pPr>
      <w:rPr>
        <w:rFonts w:hint="default"/>
        <w:b/>
      </w:r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1505DD"/>
    <w:multiLevelType w:val="multilevel"/>
    <w:tmpl w:val="5D74AE80"/>
    <w:lvl w:ilvl="0">
      <w:start w:val="1"/>
      <w:numFmt w:val="decimal"/>
      <w:lvlText w:val="%1."/>
      <w:lvlJc w:val="left"/>
      <w:pPr>
        <w:ind w:left="360" w:hanging="360"/>
      </w:pPr>
      <w:rPr>
        <w:rFonts w:hint="default"/>
        <w:b/>
      </w:r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664A9A"/>
    <w:multiLevelType w:val="multilevel"/>
    <w:tmpl w:val="5D74AE80"/>
    <w:lvl w:ilvl="0">
      <w:start w:val="1"/>
      <w:numFmt w:val="decimal"/>
      <w:lvlText w:val="%1."/>
      <w:lvlJc w:val="left"/>
      <w:pPr>
        <w:ind w:left="360" w:hanging="360"/>
      </w:pPr>
      <w:rPr>
        <w:rFonts w:hint="default"/>
        <w:b/>
      </w:r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7B5BB4"/>
    <w:multiLevelType w:val="hybridMultilevel"/>
    <w:tmpl w:val="A47CB2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6D7A37A4"/>
    <w:multiLevelType w:val="hybridMultilevel"/>
    <w:tmpl w:val="4FB8B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E0C1509"/>
    <w:multiLevelType w:val="multilevel"/>
    <w:tmpl w:val="5D74AE80"/>
    <w:lvl w:ilvl="0">
      <w:start w:val="1"/>
      <w:numFmt w:val="decimal"/>
      <w:lvlText w:val="%1."/>
      <w:lvlJc w:val="left"/>
      <w:pPr>
        <w:ind w:left="360" w:hanging="360"/>
      </w:pPr>
      <w:rPr>
        <w:rFonts w:hint="default"/>
        <w:b/>
      </w:r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D621BF"/>
    <w:multiLevelType w:val="multilevel"/>
    <w:tmpl w:val="AB8801A2"/>
    <w:lvl w:ilvl="0">
      <w:start w:val="1"/>
      <w:numFmt w:val="bullet"/>
      <w:lvlText w:val=""/>
      <w:lvlJc w:val="left"/>
      <w:pPr>
        <w:ind w:left="1578" w:hanging="360"/>
      </w:pPr>
      <w:rPr>
        <w:rFonts w:ascii="Symbol" w:hAnsi="Symbol" w:hint="default"/>
        <w:b/>
      </w:rPr>
    </w:lvl>
    <w:lvl w:ilvl="1">
      <w:start w:val="1"/>
      <w:numFmt w:val="decimal"/>
      <w:lvlText w:val="%1.%2."/>
      <w:lvlJc w:val="left"/>
      <w:pPr>
        <w:ind w:left="2076" w:hanging="432"/>
      </w:pPr>
      <w:rPr>
        <w:rFonts w:ascii="Arial" w:hAnsi="Arial" w:cs="Arial" w:hint="default"/>
        <w:b w:val="0"/>
      </w:rPr>
    </w:lvl>
    <w:lvl w:ilvl="2">
      <w:start w:val="1"/>
      <w:numFmt w:val="decimal"/>
      <w:lvlText w:val="%1.%2.%3."/>
      <w:lvlJc w:val="left"/>
      <w:pPr>
        <w:ind w:left="2442" w:hanging="504"/>
      </w:pPr>
    </w:lvl>
    <w:lvl w:ilvl="3">
      <w:start w:val="1"/>
      <w:numFmt w:val="decimal"/>
      <w:lvlText w:val="%1.%2.%3.%4."/>
      <w:lvlJc w:val="left"/>
      <w:pPr>
        <w:ind w:left="2946" w:hanging="648"/>
      </w:pPr>
    </w:lvl>
    <w:lvl w:ilvl="4">
      <w:start w:val="1"/>
      <w:numFmt w:val="decimal"/>
      <w:lvlText w:val="%1.%2.%3.%4.%5."/>
      <w:lvlJc w:val="left"/>
      <w:pPr>
        <w:ind w:left="3450" w:hanging="792"/>
      </w:pPr>
    </w:lvl>
    <w:lvl w:ilvl="5">
      <w:start w:val="1"/>
      <w:numFmt w:val="decimal"/>
      <w:lvlText w:val="%1.%2.%3.%4.%5.%6."/>
      <w:lvlJc w:val="left"/>
      <w:pPr>
        <w:ind w:left="3954" w:hanging="936"/>
      </w:pPr>
    </w:lvl>
    <w:lvl w:ilvl="6">
      <w:start w:val="1"/>
      <w:numFmt w:val="decimal"/>
      <w:lvlText w:val="%1.%2.%3.%4.%5.%6.%7."/>
      <w:lvlJc w:val="left"/>
      <w:pPr>
        <w:ind w:left="4458" w:hanging="1080"/>
      </w:pPr>
    </w:lvl>
    <w:lvl w:ilvl="7">
      <w:start w:val="1"/>
      <w:numFmt w:val="decimal"/>
      <w:lvlText w:val="%1.%2.%3.%4.%5.%6.%7.%8."/>
      <w:lvlJc w:val="left"/>
      <w:pPr>
        <w:ind w:left="4962" w:hanging="1224"/>
      </w:pPr>
    </w:lvl>
    <w:lvl w:ilvl="8">
      <w:start w:val="1"/>
      <w:numFmt w:val="decimal"/>
      <w:lvlText w:val="%1.%2.%3.%4.%5.%6.%7.%8.%9."/>
      <w:lvlJc w:val="left"/>
      <w:pPr>
        <w:ind w:left="5538" w:hanging="1440"/>
      </w:pPr>
    </w:lvl>
  </w:abstractNum>
  <w:abstractNum w:abstractNumId="24">
    <w:nsid w:val="716331B8"/>
    <w:multiLevelType w:val="multilevel"/>
    <w:tmpl w:val="5D74AE80"/>
    <w:lvl w:ilvl="0">
      <w:start w:val="1"/>
      <w:numFmt w:val="decimal"/>
      <w:lvlText w:val="%1."/>
      <w:lvlJc w:val="left"/>
      <w:pPr>
        <w:ind w:left="360" w:hanging="360"/>
      </w:pPr>
      <w:rPr>
        <w:rFonts w:hint="default"/>
        <w:b/>
      </w:r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414181"/>
    <w:multiLevelType w:val="hybridMultilevel"/>
    <w:tmpl w:val="7AA0BC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795E5179"/>
    <w:multiLevelType w:val="hybridMultilevel"/>
    <w:tmpl w:val="8A6E0F46"/>
    <w:lvl w:ilvl="0" w:tplc="3BF0F766">
      <w:start w:val="1"/>
      <w:numFmt w:val="bullet"/>
      <w:lvlText w:val=""/>
      <w:lvlJc w:val="center"/>
      <w:pPr>
        <w:ind w:left="720" w:hanging="360"/>
      </w:pPr>
      <w:rPr>
        <w:rFonts w:ascii="Wingdings" w:hAnsi="Wingdings" w:hint="default"/>
        <w:color w:val="31849B"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511535"/>
    <w:multiLevelType w:val="hybridMultilevel"/>
    <w:tmpl w:val="7302B762"/>
    <w:lvl w:ilvl="0" w:tplc="98D6DD42">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6"/>
  </w:num>
  <w:num w:numId="5">
    <w:abstractNumId w:val="6"/>
  </w:num>
  <w:num w:numId="6">
    <w:abstractNumId w:val="1"/>
  </w:num>
  <w:num w:numId="7">
    <w:abstractNumId w:val="7"/>
  </w:num>
  <w:num w:numId="8">
    <w:abstractNumId w:val="5"/>
  </w:num>
  <w:num w:numId="9">
    <w:abstractNumId w:val="11"/>
  </w:num>
  <w:num w:numId="10">
    <w:abstractNumId w:val="24"/>
  </w:num>
  <w:num w:numId="11">
    <w:abstractNumId w:val="22"/>
  </w:num>
  <w:num w:numId="12">
    <w:abstractNumId w:val="17"/>
  </w:num>
  <w:num w:numId="13">
    <w:abstractNumId w:val="19"/>
  </w:num>
  <w:num w:numId="14">
    <w:abstractNumId w:val="18"/>
  </w:num>
  <w:num w:numId="15">
    <w:abstractNumId w:val="2"/>
  </w:num>
  <w:num w:numId="16">
    <w:abstractNumId w:val="20"/>
  </w:num>
  <w:num w:numId="17">
    <w:abstractNumId w:val="8"/>
  </w:num>
  <w:num w:numId="18">
    <w:abstractNumId w:val="14"/>
  </w:num>
  <w:num w:numId="19">
    <w:abstractNumId w:val="23"/>
  </w:num>
  <w:num w:numId="20">
    <w:abstractNumId w:val="21"/>
  </w:num>
  <w:num w:numId="21">
    <w:abstractNumId w:val="25"/>
  </w:num>
  <w:num w:numId="22">
    <w:abstractNumId w:val="4"/>
  </w:num>
  <w:num w:numId="23">
    <w:abstractNumId w:val="12"/>
  </w:num>
  <w:num w:numId="24">
    <w:abstractNumId w:val="13"/>
  </w:num>
  <w:num w:numId="25">
    <w:abstractNumId w:val="0"/>
  </w:num>
  <w:num w:numId="26">
    <w:abstractNumId w:val="26"/>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25"/>
    <w:rsid w:val="00072F76"/>
    <w:rsid w:val="000A335E"/>
    <w:rsid w:val="000C6FA9"/>
    <w:rsid w:val="000D77CF"/>
    <w:rsid w:val="000F271C"/>
    <w:rsid w:val="001103B1"/>
    <w:rsid w:val="001261D6"/>
    <w:rsid w:val="00127E10"/>
    <w:rsid w:val="002D4BC9"/>
    <w:rsid w:val="00300AA3"/>
    <w:rsid w:val="00344B11"/>
    <w:rsid w:val="0035476B"/>
    <w:rsid w:val="00367ED4"/>
    <w:rsid w:val="00387730"/>
    <w:rsid w:val="003A5E03"/>
    <w:rsid w:val="003C1436"/>
    <w:rsid w:val="003C4343"/>
    <w:rsid w:val="003C79D1"/>
    <w:rsid w:val="00475A25"/>
    <w:rsid w:val="004A70B3"/>
    <w:rsid w:val="00613B35"/>
    <w:rsid w:val="006217F7"/>
    <w:rsid w:val="00633513"/>
    <w:rsid w:val="00684A29"/>
    <w:rsid w:val="006C14BA"/>
    <w:rsid w:val="007114F0"/>
    <w:rsid w:val="00742651"/>
    <w:rsid w:val="00747B98"/>
    <w:rsid w:val="00754536"/>
    <w:rsid w:val="00826AAF"/>
    <w:rsid w:val="00834DF9"/>
    <w:rsid w:val="0086243F"/>
    <w:rsid w:val="008E3BCD"/>
    <w:rsid w:val="009B7B8A"/>
    <w:rsid w:val="009C69BE"/>
    <w:rsid w:val="00A14358"/>
    <w:rsid w:val="00A304B1"/>
    <w:rsid w:val="00AD65FC"/>
    <w:rsid w:val="00AE3A06"/>
    <w:rsid w:val="00B34722"/>
    <w:rsid w:val="00B44C21"/>
    <w:rsid w:val="00B64080"/>
    <w:rsid w:val="00B969D2"/>
    <w:rsid w:val="00BB1B21"/>
    <w:rsid w:val="00C34D36"/>
    <w:rsid w:val="00C566F4"/>
    <w:rsid w:val="00D51738"/>
    <w:rsid w:val="00DB0C71"/>
    <w:rsid w:val="00DE543F"/>
    <w:rsid w:val="00ED36B8"/>
    <w:rsid w:val="00F10ACC"/>
    <w:rsid w:val="00F9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A2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75A25"/>
    <w:pPr>
      <w:ind w:left="720"/>
      <w:contextualSpacing/>
    </w:pPr>
    <w:rPr>
      <w:rFonts w:ascii="Calibri" w:eastAsia="Times New Roman" w:hAnsi="Calibri" w:cs="Times New Roman"/>
    </w:rPr>
  </w:style>
  <w:style w:type="paragraph" w:styleId="NoSpacing">
    <w:name w:val="No Spacing"/>
    <w:uiPriority w:val="1"/>
    <w:qFormat/>
    <w:rsid w:val="00475A25"/>
    <w:pPr>
      <w:spacing w:after="0" w:line="240" w:lineRule="auto"/>
    </w:pPr>
    <w:rPr>
      <w:rFonts w:ascii="Arial" w:eastAsia="Times New Roman" w:hAnsi="Arial" w:cs="Arial"/>
      <w:sz w:val="24"/>
      <w:szCs w:val="20"/>
    </w:rPr>
  </w:style>
  <w:style w:type="paragraph" w:styleId="Header">
    <w:name w:val="header"/>
    <w:basedOn w:val="Normal"/>
    <w:link w:val="HeaderChar"/>
    <w:uiPriority w:val="99"/>
    <w:unhideWhenUsed/>
    <w:rsid w:val="00475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A25"/>
  </w:style>
  <w:style w:type="paragraph" w:styleId="Footer">
    <w:name w:val="footer"/>
    <w:basedOn w:val="Normal"/>
    <w:link w:val="FooterChar"/>
    <w:uiPriority w:val="99"/>
    <w:unhideWhenUsed/>
    <w:rsid w:val="00475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A25"/>
  </w:style>
  <w:style w:type="paragraph" w:styleId="BalloonText">
    <w:name w:val="Balloon Text"/>
    <w:basedOn w:val="Normal"/>
    <w:link w:val="BalloonTextChar"/>
    <w:uiPriority w:val="99"/>
    <w:semiHidden/>
    <w:unhideWhenUsed/>
    <w:rsid w:val="0061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35"/>
    <w:rPr>
      <w:rFonts w:ascii="Tahoma" w:hAnsi="Tahoma" w:cs="Tahoma"/>
      <w:sz w:val="16"/>
      <w:szCs w:val="16"/>
    </w:rPr>
  </w:style>
  <w:style w:type="paragraph" w:styleId="Title">
    <w:name w:val="Title"/>
    <w:basedOn w:val="Normal"/>
    <w:next w:val="Normal"/>
    <w:link w:val="TitleChar"/>
    <w:uiPriority w:val="10"/>
    <w:qFormat/>
    <w:rsid w:val="006335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51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44C2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A2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75A25"/>
    <w:pPr>
      <w:ind w:left="720"/>
      <w:contextualSpacing/>
    </w:pPr>
    <w:rPr>
      <w:rFonts w:ascii="Calibri" w:eastAsia="Times New Roman" w:hAnsi="Calibri" w:cs="Times New Roman"/>
    </w:rPr>
  </w:style>
  <w:style w:type="paragraph" w:styleId="NoSpacing">
    <w:name w:val="No Spacing"/>
    <w:uiPriority w:val="1"/>
    <w:qFormat/>
    <w:rsid w:val="00475A25"/>
    <w:pPr>
      <w:spacing w:after="0" w:line="240" w:lineRule="auto"/>
    </w:pPr>
    <w:rPr>
      <w:rFonts w:ascii="Arial" w:eastAsia="Times New Roman" w:hAnsi="Arial" w:cs="Arial"/>
      <w:sz w:val="24"/>
      <w:szCs w:val="20"/>
    </w:rPr>
  </w:style>
  <w:style w:type="paragraph" w:styleId="Header">
    <w:name w:val="header"/>
    <w:basedOn w:val="Normal"/>
    <w:link w:val="HeaderChar"/>
    <w:uiPriority w:val="99"/>
    <w:unhideWhenUsed/>
    <w:rsid w:val="00475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A25"/>
  </w:style>
  <w:style w:type="paragraph" w:styleId="Footer">
    <w:name w:val="footer"/>
    <w:basedOn w:val="Normal"/>
    <w:link w:val="FooterChar"/>
    <w:uiPriority w:val="99"/>
    <w:unhideWhenUsed/>
    <w:rsid w:val="00475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A25"/>
  </w:style>
  <w:style w:type="paragraph" w:styleId="BalloonText">
    <w:name w:val="Balloon Text"/>
    <w:basedOn w:val="Normal"/>
    <w:link w:val="BalloonTextChar"/>
    <w:uiPriority w:val="99"/>
    <w:semiHidden/>
    <w:unhideWhenUsed/>
    <w:rsid w:val="0061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35"/>
    <w:rPr>
      <w:rFonts w:ascii="Tahoma" w:hAnsi="Tahoma" w:cs="Tahoma"/>
      <w:sz w:val="16"/>
      <w:szCs w:val="16"/>
    </w:rPr>
  </w:style>
  <w:style w:type="paragraph" w:styleId="Title">
    <w:name w:val="Title"/>
    <w:basedOn w:val="Normal"/>
    <w:next w:val="Normal"/>
    <w:link w:val="TitleChar"/>
    <w:uiPriority w:val="10"/>
    <w:qFormat/>
    <w:rsid w:val="006335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51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44C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82CB-5E8A-4A7C-AB5B-4DD20DA6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EB90D6B3</Template>
  <TotalTime>1</TotalTime>
  <Pages>1</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Baker</dc:creator>
  <cp:lastModifiedBy>Jo Baker</cp:lastModifiedBy>
  <cp:revision>3</cp:revision>
  <cp:lastPrinted>2018-03-11T16:42:00Z</cp:lastPrinted>
  <dcterms:created xsi:type="dcterms:W3CDTF">2018-03-11T17:22:00Z</dcterms:created>
  <dcterms:modified xsi:type="dcterms:W3CDTF">2018-03-11T17:23:00Z</dcterms:modified>
</cp:coreProperties>
</file>