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B9761" w14:textId="48EEA11F" w:rsidR="0020184A" w:rsidRPr="0020184A" w:rsidRDefault="0020184A" w:rsidP="0020184A">
      <w:pPr>
        <w:jc w:val="center"/>
        <w:rPr>
          <w:b/>
          <w:bCs/>
          <w:sz w:val="28"/>
          <w:szCs w:val="28"/>
          <w:u w:val="single"/>
        </w:rPr>
      </w:pPr>
      <w:r w:rsidRPr="0020184A">
        <w:rPr>
          <w:b/>
          <w:bCs/>
          <w:sz w:val="28"/>
          <w:szCs w:val="28"/>
          <w:u w:val="single"/>
        </w:rPr>
        <w:t>Modern Slavery Child Victim Pathway</w:t>
      </w:r>
    </w:p>
    <w:p w14:paraId="56B583F1" w14:textId="438D88B8" w:rsidR="0020184A" w:rsidRDefault="0020184A" w:rsidP="0020184A">
      <w:pPr>
        <w:jc w:val="center"/>
        <w:rPr>
          <w:b/>
          <w:bCs/>
          <w:sz w:val="28"/>
          <w:szCs w:val="28"/>
          <w:u w:val="single"/>
        </w:rPr>
      </w:pPr>
      <w:r w:rsidRPr="0020184A">
        <w:rPr>
          <w:b/>
          <w:bCs/>
          <w:sz w:val="28"/>
          <w:szCs w:val="28"/>
          <w:u w:val="single"/>
        </w:rPr>
        <w:t>National Referral Mechanism (NRM) for New Referrals</w:t>
      </w:r>
    </w:p>
    <w:p w14:paraId="27C2D56F" w14:textId="77777777" w:rsidR="0020184A" w:rsidRDefault="0020184A" w:rsidP="0020184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4ABCBE9" w14:textId="3E173066" w:rsidR="0020184A" w:rsidRDefault="0020184A">
      <w:r>
        <w:object w:dxaOrig="13561" w:dyaOrig="19441" w14:anchorId="74D01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8.25pt;height:642.75pt" o:ole="">
            <v:imagedata r:id="rId7" o:title="" croptop="3877f" cropleft="9923f"/>
          </v:shape>
          <o:OLEObject Type="Embed" ProgID="Visio.Drawing.15" ShapeID="_x0000_i1030" DrawAspect="Content" ObjectID="_1713267365" r:id="rId8"/>
        </w:object>
      </w:r>
    </w:p>
    <w:sectPr w:rsidR="0020184A" w:rsidSect="0020184A">
      <w:footerReference w:type="default" r:id="rId9"/>
      <w:pgSz w:w="11900" w:h="16820"/>
      <w:pgMar w:top="993" w:right="1440" w:bottom="1440" w:left="1440" w:header="0" w:footer="8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26698" w14:textId="77777777" w:rsidR="0020184A" w:rsidRDefault="0020184A" w:rsidP="0020184A">
      <w:pPr>
        <w:spacing w:after="0" w:line="240" w:lineRule="auto"/>
      </w:pPr>
      <w:r>
        <w:separator/>
      </w:r>
    </w:p>
  </w:endnote>
  <w:endnote w:type="continuationSeparator" w:id="0">
    <w:p w14:paraId="7B798222" w14:textId="77777777" w:rsidR="0020184A" w:rsidRDefault="0020184A" w:rsidP="002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10346" w14:textId="3961B3E2" w:rsidR="0020184A" w:rsidRDefault="0020184A">
    <w:pPr>
      <w:pStyle w:val="Footer"/>
    </w:pPr>
    <w: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9AF63" w14:textId="77777777" w:rsidR="0020184A" w:rsidRDefault="0020184A" w:rsidP="0020184A">
      <w:pPr>
        <w:spacing w:after="0" w:line="240" w:lineRule="auto"/>
      </w:pPr>
      <w:r>
        <w:separator/>
      </w:r>
    </w:p>
  </w:footnote>
  <w:footnote w:type="continuationSeparator" w:id="0">
    <w:p w14:paraId="5BF791FE" w14:textId="77777777" w:rsidR="0020184A" w:rsidRDefault="0020184A" w:rsidP="00201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3B"/>
    <w:rsid w:val="0020184A"/>
    <w:rsid w:val="0033179E"/>
    <w:rsid w:val="007B4837"/>
    <w:rsid w:val="009F677D"/>
    <w:rsid w:val="00CA213B"/>
    <w:rsid w:val="00CC4F1B"/>
    <w:rsid w:val="00D7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C2011"/>
  <w15:chartTrackingRefBased/>
  <w15:docId w15:val="{AFA71FCE-53F1-402F-A2CF-CD18FF4A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4A"/>
  </w:style>
  <w:style w:type="paragraph" w:styleId="Footer">
    <w:name w:val="footer"/>
    <w:basedOn w:val="Normal"/>
    <w:link w:val="FooterChar"/>
    <w:uiPriority w:val="99"/>
    <w:unhideWhenUsed/>
    <w:rsid w:val="002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3733C-8225-4165-BD52-656CB467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4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Sandle, Tim</dc:creator>
  <cp:keywords/>
  <dc:description/>
  <cp:lastModifiedBy>Bloomfield, Sally</cp:lastModifiedBy>
  <cp:revision>2</cp:revision>
  <dcterms:created xsi:type="dcterms:W3CDTF">2022-05-05T13:50:00Z</dcterms:created>
  <dcterms:modified xsi:type="dcterms:W3CDTF">2022-05-05T13:50:00Z</dcterms:modified>
</cp:coreProperties>
</file>