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215D" w14:textId="77777777" w:rsidR="00D001DC" w:rsidRPr="00CD158E" w:rsidRDefault="000B7C57" w:rsidP="00CD158E">
      <w:pPr>
        <w:pStyle w:val="Constitution-Heading"/>
        <w:jc w:val="center"/>
        <w:rPr>
          <w:b w:val="0"/>
          <w:sz w:val="22"/>
          <w:szCs w:val="22"/>
          <w:lang w:val="en-GB"/>
        </w:rPr>
      </w:pPr>
      <w:r w:rsidRPr="00CD158E">
        <w:rPr>
          <w:b w:val="0"/>
          <w:sz w:val="22"/>
          <w:szCs w:val="22"/>
          <w:lang w:val="en-GB"/>
        </w:rPr>
        <w:fldChar w:fldCharType="begin"/>
      </w:r>
      <w:r w:rsidRPr="00CD158E">
        <w:rPr>
          <w:sz w:val="22"/>
          <w:szCs w:val="22"/>
        </w:rPr>
        <w:instrText xml:space="preserve"> XE "</w:instrText>
      </w:r>
      <w:r w:rsidRPr="00CD158E">
        <w:rPr>
          <w:sz w:val="22"/>
          <w:szCs w:val="22"/>
          <w:lang w:val="en-GB"/>
        </w:rPr>
        <w:instrText>IOWSCB BOARD</w:instrText>
      </w:r>
      <w:r w:rsidRPr="00CD158E">
        <w:rPr>
          <w:sz w:val="22"/>
          <w:szCs w:val="22"/>
        </w:rPr>
        <w:instrText xml:space="preserve">" </w:instrText>
      </w:r>
      <w:r w:rsidRPr="00CD158E">
        <w:rPr>
          <w:b w:val="0"/>
          <w:sz w:val="22"/>
          <w:szCs w:val="22"/>
          <w:lang w:val="en-GB"/>
        </w:rPr>
        <w:fldChar w:fldCharType="end"/>
      </w:r>
    </w:p>
    <w:p w14:paraId="49EEB278" w14:textId="640D2130" w:rsidR="00D001DC" w:rsidRPr="009F753D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9F753D">
        <w:rPr>
          <w:sz w:val="22"/>
          <w:szCs w:val="22"/>
          <w:lang w:val="en-GB"/>
        </w:rPr>
        <w:t>Purpose</w:t>
      </w:r>
      <w:r w:rsidR="00762CD2" w:rsidRPr="009F753D">
        <w:rPr>
          <w:sz w:val="22"/>
          <w:szCs w:val="22"/>
          <w:lang w:val="en-GB"/>
        </w:rPr>
        <w:t xml:space="preserve"> of the delivery group</w:t>
      </w:r>
    </w:p>
    <w:p w14:paraId="2653A9BA" w14:textId="4DAB495E" w:rsidR="00762CD2" w:rsidRPr="00CD158E" w:rsidRDefault="008A45D9" w:rsidP="00CD158E">
      <w:pPr>
        <w:pStyle w:val="ListParagraph"/>
        <w:rPr>
          <w:sz w:val="22"/>
          <w:szCs w:val="22"/>
        </w:rPr>
      </w:pPr>
      <w:r w:rsidRPr="00CD158E">
        <w:rPr>
          <w:rFonts w:cs="Helvetica"/>
          <w:sz w:val="22"/>
          <w:szCs w:val="22"/>
        </w:rPr>
        <w:t>To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762CD2" w:rsidRPr="00CD158E">
        <w:rPr>
          <w:sz w:val="22"/>
          <w:szCs w:val="22"/>
        </w:rPr>
        <w:t xml:space="preserve">develop </w:t>
      </w:r>
      <w:r w:rsidR="00114BDC" w:rsidRPr="00CD158E">
        <w:rPr>
          <w:sz w:val="22"/>
          <w:szCs w:val="22"/>
        </w:rPr>
        <w:t xml:space="preserve">and oversee </w:t>
      </w:r>
      <w:r w:rsidR="00762CD2" w:rsidRPr="00CD158E">
        <w:rPr>
          <w:sz w:val="22"/>
          <w:szCs w:val="22"/>
        </w:rPr>
        <w:t xml:space="preserve">the IOW </w:t>
      </w:r>
      <w:r w:rsidR="00114BDC" w:rsidRPr="00CD158E">
        <w:rPr>
          <w:sz w:val="22"/>
          <w:szCs w:val="22"/>
        </w:rPr>
        <w:t>Exploitation</w:t>
      </w:r>
      <w:r w:rsidR="001F31A5">
        <w:rPr>
          <w:sz w:val="22"/>
          <w:szCs w:val="22"/>
        </w:rPr>
        <w:t xml:space="preserve"> Delivery</w:t>
      </w:r>
      <w:r w:rsidR="00762CD2" w:rsidRPr="00CD158E">
        <w:rPr>
          <w:sz w:val="22"/>
          <w:szCs w:val="22"/>
        </w:rPr>
        <w:t xml:space="preserve"> Plan in response to the HIP</w:t>
      </w:r>
      <w:r w:rsidR="003C01A2">
        <w:rPr>
          <w:sz w:val="22"/>
          <w:szCs w:val="22"/>
        </w:rPr>
        <w:t>S</w:t>
      </w:r>
      <w:r w:rsidR="00762CD2" w:rsidRPr="00CD158E">
        <w:rPr>
          <w:sz w:val="22"/>
          <w:szCs w:val="22"/>
        </w:rPr>
        <w:t xml:space="preserve"> Exploitation </w:t>
      </w:r>
      <w:r w:rsidR="00BF5513">
        <w:rPr>
          <w:sz w:val="22"/>
          <w:szCs w:val="22"/>
        </w:rPr>
        <w:t xml:space="preserve">and Extra Familial Harm </w:t>
      </w:r>
      <w:r w:rsidR="00762CD2" w:rsidRPr="00CD158E">
        <w:rPr>
          <w:sz w:val="22"/>
          <w:szCs w:val="22"/>
        </w:rPr>
        <w:t>Strategy</w:t>
      </w:r>
      <w:r w:rsidR="003B1303">
        <w:rPr>
          <w:sz w:val="22"/>
          <w:szCs w:val="22"/>
        </w:rPr>
        <w:t>.</w:t>
      </w:r>
    </w:p>
    <w:p w14:paraId="2D725793" w14:textId="54CEF24C" w:rsidR="00DA2F91" w:rsidRPr="00CD158E" w:rsidRDefault="00DA2F91" w:rsidP="00762CD2">
      <w:pPr>
        <w:rPr>
          <w:sz w:val="22"/>
          <w:szCs w:val="22"/>
        </w:rPr>
      </w:pPr>
    </w:p>
    <w:p w14:paraId="1C555BEA" w14:textId="67613E7D" w:rsidR="00D001DC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Objectives</w:t>
      </w:r>
    </w:p>
    <w:p w14:paraId="50492B9D" w14:textId="7EFBBAC8" w:rsidR="00114BDC" w:rsidRPr="00CD158E" w:rsidRDefault="00114BDC" w:rsidP="00BF5513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Using the </w:t>
      </w:r>
      <w:r w:rsidR="00BF5513" w:rsidRPr="00CD158E">
        <w:rPr>
          <w:sz w:val="22"/>
          <w:szCs w:val="22"/>
        </w:rPr>
        <w:t>HIP</w:t>
      </w:r>
      <w:r w:rsidR="00BF5513">
        <w:rPr>
          <w:sz w:val="22"/>
          <w:szCs w:val="22"/>
        </w:rPr>
        <w:t>S</w:t>
      </w:r>
      <w:r w:rsidR="00BF5513" w:rsidRPr="00CD158E">
        <w:rPr>
          <w:sz w:val="22"/>
          <w:szCs w:val="22"/>
        </w:rPr>
        <w:t xml:space="preserve"> Exploitation </w:t>
      </w:r>
      <w:r w:rsidR="00BF5513">
        <w:rPr>
          <w:sz w:val="22"/>
          <w:szCs w:val="22"/>
        </w:rPr>
        <w:t xml:space="preserve">and Extra Familial Harm </w:t>
      </w:r>
      <w:r w:rsidR="00BF5513" w:rsidRPr="00CD158E">
        <w:rPr>
          <w:sz w:val="22"/>
          <w:szCs w:val="22"/>
        </w:rPr>
        <w:t>Strategy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, develop a revised IOW Exploitation </w:t>
      </w:r>
      <w:r w:rsidR="001F31A5">
        <w:rPr>
          <w:sz w:val="22"/>
          <w:szCs w:val="22"/>
        </w:rPr>
        <w:t>Delivery</w:t>
      </w:r>
      <w:r w:rsidR="001F31A5" w:rsidRPr="00CD158E">
        <w:rPr>
          <w:sz w:val="22"/>
          <w:szCs w:val="22"/>
        </w:rPr>
        <w:t xml:space="preserve"> Plan</w:t>
      </w:r>
      <w:r w:rsidR="003B1303">
        <w:rPr>
          <w:sz w:val="22"/>
          <w:szCs w:val="22"/>
        </w:rPr>
        <w:t>.</w:t>
      </w:r>
    </w:p>
    <w:p w14:paraId="22323A2F" w14:textId="55DFBD2B" w:rsidR="00114BDC" w:rsidRPr="00CD158E" w:rsidRDefault="00114BDC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To oversee implementation of the plan across agencies and monitor and record progress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0EDE0A71" w14:textId="1D46E55A" w:rsidR="00114BDC" w:rsidRPr="00CD158E" w:rsidRDefault="00114BDC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report back to the IOWSCP </w:t>
      </w:r>
      <w:r w:rsidR="001F31A5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Executive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Group and provide progress updates to the HIPS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Strategic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Exploitation Group on IOW Exploitation </w:t>
      </w:r>
      <w:r w:rsidR="001F31A5">
        <w:rPr>
          <w:sz w:val="22"/>
          <w:szCs w:val="22"/>
        </w:rPr>
        <w:t>Delivery</w:t>
      </w:r>
      <w:r w:rsidR="001F31A5" w:rsidRPr="00CD158E">
        <w:rPr>
          <w:sz w:val="22"/>
          <w:szCs w:val="22"/>
        </w:rPr>
        <w:t xml:space="preserve"> Plan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priorities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5F263870" w14:textId="25F8D3BD" w:rsidR="00D83C0A" w:rsidRDefault="00114BDC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To review the plan annually and revise as required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7BEED81D" w14:textId="2E1DC45A" w:rsidR="00114BDC" w:rsidRPr="00D83C0A" w:rsidRDefault="00D83C0A" w:rsidP="00E9065A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D83C0A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Ensure that the ‘voice of the child’ is considered 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within the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Exploitation</w:t>
      </w:r>
      <w:r>
        <w:rPr>
          <w:sz w:val="22"/>
          <w:szCs w:val="22"/>
        </w:rPr>
        <w:t xml:space="preserve"> Delivery</w:t>
      </w:r>
      <w:r w:rsidRPr="00CD158E">
        <w:rPr>
          <w:sz w:val="22"/>
          <w:szCs w:val="22"/>
        </w:rPr>
        <w:t xml:space="preserve"> Plan</w:t>
      </w:r>
      <w:r w:rsidR="003B1303">
        <w:rPr>
          <w:sz w:val="22"/>
          <w:szCs w:val="22"/>
        </w:rPr>
        <w:t>.</w:t>
      </w:r>
    </w:p>
    <w:p w14:paraId="43154383" w14:textId="77777777" w:rsidR="00DA2F91" w:rsidRPr="00CD158E" w:rsidRDefault="00DA2F91" w:rsidP="00114BDC">
      <w:pPr>
        <w:pStyle w:val="ListParagraph"/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3A88696D" w14:textId="325FA60F" w:rsidR="00FD69A6" w:rsidRPr="00EC4FD0" w:rsidRDefault="00D001DC" w:rsidP="00EC4FD0">
      <w:pPr>
        <w:pStyle w:val="Heading4"/>
        <w:numPr>
          <w:ilvl w:val="0"/>
          <w:numId w:val="9"/>
        </w:numPr>
        <w:rPr>
          <w:rFonts w:eastAsia="Times New Roman" w:cs="Myriad Pro"/>
          <w:color w:val="000000"/>
          <w:sz w:val="22"/>
          <w:szCs w:val="22"/>
          <w:lang w:val="en-GB" w:eastAsia="en-GB" w:bidi="hi-IN"/>
        </w:rPr>
      </w:pPr>
      <w:r w:rsidRPr="00CD158E">
        <w:rPr>
          <w:sz w:val="22"/>
          <w:szCs w:val="22"/>
          <w:lang w:val="en-GB"/>
        </w:rPr>
        <w:t>Responsibilities</w:t>
      </w:r>
    </w:p>
    <w:p w14:paraId="57F055C3" w14:textId="43D96A50" w:rsidR="00114BDC" w:rsidRPr="00277567" w:rsidRDefault="00114BDC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ensure that the action plan is 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distributed to and understood by</w:t>
      </w:r>
      <w:r w:rsidR="00CD158E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the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HIPS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Strategic 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Exploitation Group and 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Missing Exploited Trafficked Risk Assessment Conference 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members as well as </w:t>
      </w:r>
      <w:r w:rsidR="001F31A5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Executive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Group and </w:t>
      </w:r>
      <w:r w:rsidR="001F31A5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Partnership </w:t>
      </w:r>
      <w:r w:rsidR="00CD158E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B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oard members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77E2E2E7" w14:textId="42FA6FF3" w:rsidR="00FD69A6" w:rsidRPr="00CD158E" w:rsidRDefault="00FD69A6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To ensure that priorities for action are</w:t>
      </w:r>
      <w:r w:rsidR="00D92E9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responded to,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reviewed, progress recorded, and local challenge made to secure progress where needed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1E78154E" w14:textId="5C7300AD" w:rsidR="00FD69A6" w:rsidRPr="00CD158E" w:rsidRDefault="00FD69A6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To ensure that the plan is fully reviewed annually and revised to reflect changes to legislation, local and national priorities, new threats or emerging priorities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68775867" w14:textId="77777777" w:rsidR="006D2CE6" w:rsidRPr="00CD158E" w:rsidRDefault="006D2CE6" w:rsidP="009F753D">
      <w:pPr>
        <w:pStyle w:val="BodyText"/>
        <w:tabs>
          <w:tab w:val="left" w:pos="1276"/>
        </w:tabs>
        <w:jc w:val="left"/>
        <w:rPr>
          <w:rFonts w:ascii="Calibri" w:hAnsi="Calibri"/>
          <w:sz w:val="22"/>
          <w:szCs w:val="22"/>
          <w:lang w:val="en-GB"/>
        </w:rPr>
      </w:pPr>
    </w:p>
    <w:p w14:paraId="45876440" w14:textId="16005509" w:rsidR="00D001DC" w:rsidRPr="00CD158E" w:rsidRDefault="00D001DC" w:rsidP="009F753D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Accountability</w:t>
      </w:r>
    </w:p>
    <w:p w14:paraId="6282A712" w14:textId="1CA587D5" w:rsidR="00114BDC" w:rsidRPr="00CD158E" w:rsidRDefault="00114BDC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The Chair and/or members will report progress on the IOW Exploitation </w:t>
      </w:r>
      <w:r w:rsidR="001F31A5">
        <w:rPr>
          <w:sz w:val="22"/>
          <w:szCs w:val="22"/>
        </w:rPr>
        <w:t>Delivery</w:t>
      </w:r>
      <w:r w:rsidR="001F31A5" w:rsidRPr="00CD158E">
        <w:rPr>
          <w:sz w:val="22"/>
          <w:szCs w:val="22"/>
        </w:rPr>
        <w:t xml:space="preserve"> Plan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the </w:t>
      </w:r>
      <w:r w:rsidR="001F31A5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Executive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Group on a quarterly basis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4E4EA91C" w14:textId="3C16468A" w:rsidR="00114BDC" w:rsidRPr="00CD158E" w:rsidRDefault="00114BDC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The </w:t>
      </w:r>
      <w:r w:rsidR="001F31A5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hair and/or members will report progress on the IOW Exploitation </w:t>
      </w:r>
      <w:r w:rsidR="001F31A5">
        <w:rPr>
          <w:sz w:val="22"/>
          <w:szCs w:val="22"/>
        </w:rPr>
        <w:t>Delivery</w:t>
      </w:r>
      <w:r w:rsidR="001F31A5" w:rsidRPr="00CD158E">
        <w:rPr>
          <w:sz w:val="22"/>
          <w:szCs w:val="22"/>
        </w:rPr>
        <w:t xml:space="preserve"> Plan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the HIPS </w:t>
      </w:r>
      <w:r w:rsidR="00FD69A6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xploitation 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Strategic </w:t>
      </w:r>
      <w:r w:rsidR="00FD69A6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G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roup on a quarterly basis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13E727E7" w14:textId="73976ED1" w:rsidR="00FD69A6" w:rsidRPr="00CD158E" w:rsidRDefault="00FD69A6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The group will carry out a full review of the plan annually</w:t>
      </w:r>
      <w:r w:rsidR="003B1303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26B0082A" w14:textId="66CC0630" w:rsidR="00114BDC" w:rsidRPr="00CD158E" w:rsidRDefault="00FD69A6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The group will </w:t>
      </w:r>
      <w:r w:rsid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</w:t>
      </w:r>
      <w:r w:rsidR="00114BDC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reat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</w:t>
      </w:r>
      <w:r w:rsidR="00114BDC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and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monitor delivery</w:t>
      </w:r>
      <w:r w:rsidR="00114BDC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of an </w:t>
      </w:r>
      <w:r w:rsid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a</w:t>
      </w:r>
      <w:r w:rsidR="00114BDC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nnual IOW Exploitation</w:t>
      </w:r>
      <w:r w:rsidR="001F31A5" w:rsidRPr="001F31A5">
        <w:rPr>
          <w:sz w:val="22"/>
          <w:szCs w:val="22"/>
        </w:rPr>
        <w:t xml:space="preserve"> </w:t>
      </w:r>
      <w:r w:rsidR="001F31A5">
        <w:rPr>
          <w:sz w:val="22"/>
          <w:szCs w:val="22"/>
        </w:rPr>
        <w:t>Delivery</w:t>
      </w:r>
      <w:r w:rsidR="001F31A5" w:rsidRPr="00CD158E">
        <w:rPr>
          <w:sz w:val="22"/>
          <w:szCs w:val="22"/>
        </w:rPr>
        <w:t xml:space="preserve"> Plan</w:t>
      </w:r>
      <w:r w:rsidR="003B1303">
        <w:rPr>
          <w:sz w:val="22"/>
          <w:szCs w:val="22"/>
        </w:rPr>
        <w:t>.</w:t>
      </w:r>
    </w:p>
    <w:p w14:paraId="7237A069" w14:textId="77777777" w:rsidR="008A45D9" w:rsidRPr="00CD158E" w:rsidRDefault="008A45D9" w:rsidP="008A45D9">
      <w:pPr>
        <w:pStyle w:val="Title"/>
        <w:ind w:left="425"/>
        <w:jc w:val="both"/>
        <w:rPr>
          <w:rFonts w:ascii="Calibri" w:hAnsi="Calibri"/>
          <w:bCs/>
          <w:sz w:val="22"/>
          <w:szCs w:val="22"/>
          <w:lang w:val="en-US"/>
        </w:rPr>
      </w:pPr>
    </w:p>
    <w:p w14:paraId="49308EED" w14:textId="77777777" w:rsidR="00FD69A6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Membership</w:t>
      </w:r>
    </w:p>
    <w:p w14:paraId="50BCD52B" w14:textId="1862B5D3" w:rsidR="00762CD2" w:rsidRPr="00CD158E" w:rsidRDefault="00762CD2" w:rsidP="00CD158E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Membership will consist of leads from the </w:t>
      </w:r>
      <w:r w:rsidR="00CD158E"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three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Safeguarding Partners</w:t>
      </w:r>
      <w:r w:rsidR="006D1BEC"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plus Education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, and the group can decide </w:t>
      </w:r>
      <w:proofErr w:type="gramStart"/>
      <w:r w:rsidR="002A0ACC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co-opt</w:t>
      </w:r>
      <w:proofErr w:type="gramEnd"/>
      <w:r w:rsidR="002A0ACC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other members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:</w:t>
      </w:r>
    </w:p>
    <w:p w14:paraId="6006DBC1" w14:textId="312FF18F" w:rsidR="00CD158E" w:rsidRDefault="00CD158E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Hampshire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and Isle of Wight 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Constabulary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(Chair)</w:t>
      </w:r>
    </w:p>
    <w:p w14:paraId="49392744" w14:textId="77777777" w:rsidR="00BF5513" w:rsidRDefault="00277567" w:rsidP="00162ABF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Hampshire and Isle of Wight Constabulary – Chair of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the</w:t>
      </w:r>
      <w:r w:rsidRP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Missing Exploited Trafficked Risk Assessment Conference </w:t>
      </w:r>
    </w:p>
    <w:p w14:paraId="70B8E5AE" w14:textId="3D9CF393" w:rsidR="00762CD2" w:rsidRPr="002A0ACC" w:rsidRDefault="003B1303" w:rsidP="00104942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Children’s Services, </w:t>
      </w:r>
      <w:r w:rsidR="00CD158E" w:rsidRP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Council</w:t>
      </w:r>
    </w:p>
    <w:p w14:paraId="1793EE3D" w14:textId="58D40AAA" w:rsidR="009F753D" w:rsidRDefault="00CC066C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Hampshire and Isle of Wight</w:t>
      </w:r>
      <w:r w:rsidR="00CD158E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Integrated Care 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Board</w:t>
      </w:r>
    </w:p>
    <w:p w14:paraId="6C2EC385" w14:textId="6C149F38" w:rsidR="009F753D" w:rsidRDefault="009F753D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NHS Trust</w:t>
      </w:r>
    </w:p>
    <w:p w14:paraId="1A169FB9" w14:textId="77777777" w:rsidR="009F753D" w:rsidRDefault="009F753D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CAMHS</w:t>
      </w:r>
    </w:p>
    <w:p w14:paraId="52ED6D02" w14:textId="4B0560D2" w:rsidR="009F753D" w:rsidRDefault="009F753D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Youth </w:t>
      </w:r>
      <w:r w:rsidR="00EC4FD0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Justice Service</w:t>
      </w:r>
      <w:r w:rsidR="00162ABF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,</w:t>
      </w:r>
      <w:r w:rsidR="00162ABF" w:rsidRPr="001B510A">
        <w:rPr>
          <w:rFonts w:eastAsia="Times New Roman" w:cs="Myriad Pro"/>
          <w:iCs/>
          <w:color w:val="FF0000"/>
          <w:sz w:val="22"/>
          <w:szCs w:val="22"/>
          <w:lang w:val="en-GB" w:eastAsia="en-GB" w:bidi="hi-IN"/>
        </w:rPr>
        <w:t xml:space="preserve"> </w:t>
      </w:r>
      <w:r w:rsidR="00162ABF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Council</w:t>
      </w:r>
    </w:p>
    <w:p w14:paraId="0050411F" w14:textId="30A445E1" w:rsidR="00762CD2" w:rsidRPr="00CD158E" w:rsidRDefault="003B1303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Education Inclusion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and Access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,</w:t>
      </w:r>
      <w:r w:rsidRPr="001B510A">
        <w:rPr>
          <w:rFonts w:eastAsia="Times New Roman" w:cs="Myriad Pro"/>
          <w:iCs/>
          <w:color w:val="FF0000"/>
          <w:sz w:val="22"/>
          <w:szCs w:val="22"/>
          <w:lang w:val="en-GB" w:eastAsia="en-GB" w:bidi="hi-IN"/>
        </w:rPr>
        <w:t xml:space="preserve">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Council</w:t>
      </w:r>
    </w:p>
    <w:p w14:paraId="33CFEE9D" w14:textId="6B4872D2" w:rsidR="00277567" w:rsidRPr="00EC4FD0" w:rsidRDefault="003B1303" w:rsidP="00277567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Regulatory Services,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9F753D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Council</w:t>
      </w:r>
    </w:p>
    <w:p w14:paraId="4CA4F223" w14:textId="0C1DD9DA" w:rsidR="009F753D" w:rsidRDefault="009F753D" w:rsidP="00EC4FD0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Barnardo’s</w:t>
      </w:r>
    </w:p>
    <w:p w14:paraId="703B32D8" w14:textId="778C51EE" w:rsidR="00277567" w:rsidRDefault="00277567" w:rsidP="00BF5513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Violence Reduction Unit</w:t>
      </w:r>
    </w:p>
    <w:p w14:paraId="79343F11" w14:textId="289B6808" w:rsidR="002A0ACC" w:rsidRDefault="002A0ACC" w:rsidP="00BB3827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Community Partnership Board Manager </w:t>
      </w:r>
    </w:p>
    <w:p w14:paraId="4582DBD3" w14:textId="449ACDB1" w:rsidR="00BB3827" w:rsidRPr="00BB3827" w:rsidRDefault="00BB3827" w:rsidP="00BB3827">
      <w:pPr>
        <w:widowControl w:val="0"/>
        <w:spacing w:after="20"/>
        <w:ind w:left="709"/>
        <w:rPr>
          <w:color w:val="FF0000"/>
          <w:sz w:val="20"/>
          <w:szCs w:val="20"/>
        </w:rPr>
      </w:pPr>
      <w:r w:rsidRPr="00BB3827">
        <w:rPr>
          <w:sz w:val="22"/>
          <w:szCs w:val="22"/>
        </w:rPr>
        <w:t>To ensure their agency is appropriately represented at all meetings. Any member delegating attendance to another colleague, must ensure their deputy has the same decision</w:t>
      </w:r>
      <w:r w:rsidR="00CC066C">
        <w:rPr>
          <w:sz w:val="22"/>
          <w:szCs w:val="22"/>
        </w:rPr>
        <w:t>-</w:t>
      </w:r>
      <w:r w:rsidRPr="00BB3827">
        <w:rPr>
          <w:sz w:val="22"/>
          <w:szCs w:val="22"/>
        </w:rPr>
        <w:t>making authority. Any substitute should be of the same grade or one grade lower within their organisational structure.  </w:t>
      </w:r>
    </w:p>
    <w:p w14:paraId="2249C302" w14:textId="02CAEF1C" w:rsidR="00BB3827" w:rsidRDefault="00BB3827" w:rsidP="00BB382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</w:p>
    <w:p w14:paraId="27259FA9" w14:textId="5F2EEA32" w:rsidR="00D001DC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</w:rPr>
        <w:t>Frequency of meetings</w:t>
      </w:r>
    </w:p>
    <w:p w14:paraId="5F696C27" w14:textId="128ECC9C" w:rsidR="008A45D9" w:rsidRPr="00CD158E" w:rsidRDefault="008A45D9" w:rsidP="008A45D9">
      <w:pPr>
        <w:tabs>
          <w:tab w:val="left" w:pos="567"/>
          <w:tab w:val="left" w:pos="851"/>
        </w:tabs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The </w:t>
      </w:r>
      <w:r w:rsid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Exploitation Plan Delivery Group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will meet</w:t>
      </w:r>
      <w:r w:rsidR="00762CD2"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FD69A6"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quarterl</w:t>
      </w:r>
      <w:r w:rsid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y.</w:t>
      </w:r>
    </w:p>
    <w:p w14:paraId="43FF9CF5" w14:textId="77777777" w:rsidR="008670E1" w:rsidRPr="00CD158E" w:rsidRDefault="008670E1" w:rsidP="00723EF0">
      <w:pPr>
        <w:pStyle w:val="BodyText2"/>
        <w:spacing w:after="0" w:line="240" w:lineRule="auto"/>
        <w:ind w:left="425"/>
        <w:jc w:val="both"/>
        <w:rPr>
          <w:sz w:val="22"/>
          <w:szCs w:val="22"/>
        </w:rPr>
      </w:pPr>
    </w:p>
    <w:p w14:paraId="18F48756" w14:textId="77777777" w:rsidR="00EC4FD0" w:rsidRDefault="00EC4FD0" w:rsidP="00EC4FD0">
      <w:pPr>
        <w:pStyle w:val="Heading4"/>
        <w:ind w:left="720"/>
        <w:rPr>
          <w:sz w:val="22"/>
          <w:szCs w:val="22"/>
          <w:lang w:val="en-GB"/>
        </w:rPr>
      </w:pPr>
    </w:p>
    <w:p w14:paraId="403528EA" w14:textId="5D301723" w:rsidR="00D001DC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Quor</w:t>
      </w:r>
      <w:r w:rsidR="00056588" w:rsidRPr="00CD158E">
        <w:rPr>
          <w:sz w:val="22"/>
          <w:szCs w:val="22"/>
          <w:lang w:val="en-GB"/>
        </w:rPr>
        <w:t>acy</w:t>
      </w:r>
    </w:p>
    <w:p w14:paraId="3B82BBE4" w14:textId="77777777" w:rsidR="00CD158E" w:rsidRPr="008A45D9" w:rsidRDefault="008A45D9" w:rsidP="00CD158E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The Group will be </w:t>
      </w:r>
      <w:r w:rsidR="00CD158E" w:rsidRPr="008A45D9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quorate if half of its members are present, which should include the Chair</w:t>
      </w:r>
      <w:r w:rsid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/Deputy Chair</w:t>
      </w:r>
      <w:r w:rsidR="00CD158E" w:rsidRPr="008A45D9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and representatives from the following organisations:</w:t>
      </w:r>
    </w:p>
    <w:p w14:paraId="216EF039" w14:textId="104D2AA8" w:rsidR="00CD158E" w:rsidRPr="008A45D9" w:rsidRDefault="00CD158E" w:rsidP="00CD158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/>
        <w:ind w:left="993" w:hanging="283"/>
        <w:contextualSpacing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Hampshire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and Isle of Wight 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Constabulary</w:t>
      </w:r>
    </w:p>
    <w:p w14:paraId="38027EBE" w14:textId="60E6C0FF" w:rsidR="00CD158E" w:rsidRPr="008A45D9" w:rsidRDefault="00BF5513" w:rsidP="00CD158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/>
        <w:ind w:left="993" w:hanging="283"/>
        <w:contextualSpacing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Children’s 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Social Care 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Services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,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CD158E"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Council</w:t>
      </w:r>
    </w:p>
    <w:p w14:paraId="52C5162A" w14:textId="60ACE92C" w:rsidR="00CD158E" w:rsidRPr="008A45D9" w:rsidRDefault="00CD158E" w:rsidP="00CD158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Health (</w:t>
      </w:r>
      <w:r w:rsidR="00CC066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Hampshire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CC066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and 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Isle of Wight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Integrated Care Board</w:t>
      </w:r>
      <w:r w:rsidR="001B510A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or </w:t>
      </w:r>
      <w:r w:rsidR="002A0AC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IOW </w:t>
      </w:r>
      <w:r w:rsidR="001B510A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NHS Trust</w:t>
      </w:r>
      <w:r w:rsidR="00281F5F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or Hampshire and Isle of Wight Healthcare NHS Foundation Trust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)</w:t>
      </w:r>
    </w:p>
    <w:p w14:paraId="53C31CB6" w14:textId="77777777" w:rsidR="00CD158E" w:rsidRDefault="00CD158E" w:rsidP="00CD158E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  <w:lang w:val="en-GB"/>
        </w:rPr>
      </w:pPr>
    </w:p>
    <w:p w14:paraId="4B562BC9" w14:textId="77777777" w:rsidR="00712B98" w:rsidRDefault="00712B98" w:rsidP="00CD158E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  <w:lang w:val="en-GB"/>
        </w:rPr>
      </w:pPr>
    </w:p>
    <w:p w14:paraId="077CD5E3" w14:textId="52DF18B1" w:rsidR="00D001DC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Support</w:t>
      </w:r>
      <w:r w:rsidRPr="00CD158E">
        <w:rPr>
          <w:sz w:val="22"/>
          <w:szCs w:val="22"/>
        </w:rPr>
        <w:t xml:space="preserve"> from the </w:t>
      </w:r>
      <w:r w:rsidR="00D12F0F" w:rsidRPr="00CD158E">
        <w:rPr>
          <w:sz w:val="22"/>
          <w:szCs w:val="22"/>
        </w:rPr>
        <w:t xml:space="preserve">Partnership </w:t>
      </w:r>
      <w:r w:rsidR="000B3947" w:rsidRPr="00CD158E">
        <w:rPr>
          <w:sz w:val="22"/>
          <w:szCs w:val="22"/>
        </w:rPr>
        <w:t>T</w:t>
      </w:r>
      <w:r w:rsidR="00D12F0F" w:rsidRPr="00CD158E">
        <w:rPr>
          <w:sz w:val="22"/>
          <w:szCs w:val="22"/>
        </w:rPr>
        <w:t>eam</w:t>
      </w:r>
    </w:p>
    <w:p w14:paraId="2F2F681C" w14:textId="10DB9850" w:rsidR="008A45D9" w:rsidRPr="00CD158E" w:rsidRDefault="008A45D9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Agree the agenda with the Chair at least four weeks before the meeting</w:t>
      </w:r>
    </w:p>
    <w:p w14:paraId="1C9E0A98" w14:textId="77777777" w:rsidR="008A45D9" w:rsidRPr="00CD158E" w:rsidRDefault="008A45D9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Send the agenda and supporting papers to members at least one week in advance of the meeting</w:t>
      </w:r>
    </w:p>
    <w:p w14:paraId="5E40F484" w14:textId="4D3F7A1E" w:rsidR="008A45D9" w:rsidRPr="00CD158E" w:rsidRDefault="008A45D9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Produce and send to members </w:t>
      </w:r>
      <w:r w:rsidR="00762CD2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any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762CD2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agreed actions or updates on the delivery plan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no later than one week after the meeting</w:t>
      </w:r>
    </w:p>
    <w:p w14:paraId="6A842425" w14:textId="77777777" w:rsidR="008A45D9" w:rsidRPr="00CD158E" w:rsidRDefault="008A45D9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Maintain an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up to date</w:t>
      </w:r>
      <w:proofErr w:type="gramEnd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list of members and their contact details</w:t>
      </w:r>
    </w:p>
    <w:p w14:paraId="3922D3B0" w14:textId="20FDFB87" w:rsidR="00F6400F" w:rsidRPr="00CD158E" w:rsidRDefault="00F6400F" w:rsidP="008670E1">
      <w:pPr>
        <w:spacing w:after="120"/>
        <w:rPr>
          <w:rFonts w:cs="Times"/>
          <w:sz w:val="22"/>
          <w:szCs w:val="22"/>
          <w:lang w:eastAsia="en-GB"/>
        </w:rPr>
      </w:pPr>
    </w:p>
    <w:p w14:paraId="4AA73918" w14:textId="0C461966" w:rsidR="0060709F" w:rsidRDefault="0060709F" w:rsidP="008670E1">
      <w:pPr>
        <w:spacing w:after="120"/>
        <w:rPr>
          <w:rFonts w:cs="Times"/>
          <w:szCs w:val="22"/>
          <w:lang w:eastAsia="en-GB"/>
        </w:rPr>
      </w:pPr>
    </w:p>
    <w:tbl>
      <w:tblPr>
        <w:tblW w:w="39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20"/>
      </w:tblGrid>
      <w:tr w:rsidR="001F31A5" w:rsidRPr="00CF4141" w14:paraId="1DF330AB" w14:textId="77777777" w:rsidTr="00DE66AC">
        <w:tc>
          <w:tcPr>
            <w:tcW w:w="1474" w:type="dxa"/>
            <w:vAlign w:val="center"/>
          </w:tcPr>
          <w:p w14:paraId="426EE3C3" w14:textId="347FC4B4" w:rsidR="001F31A5" w:rsidRPr="008F31C8" w:rsidRDefault="001F31A5" w:rsidP="001F31A5">
            <w:pPr>
              <w:rPr>
                <w:sz w:val="16"/>
              </w:rPr>
            </w:pPr>
            <w:r>
              <w:rPr>
                <w:sz w:val="16"/>
                <w:szCs w:val="22"/>
              </w:rPr>
              <w:t xml:space="preserve">Date </w:t>
            </w:r>
            <w:r w:rsidR="00D136FE">
              <w:rPr>
                <w:sz w:val="16"/>
                <w:szCs w:val="22"/>
              </w:rPr>
              <w:t>Reviewed</w:t>
            </w:r>
            <w:r>
              <w:rPr>
                <w:sz w:val="16"/>
                <w:szCs w:val="22"/>
              </w:rPr>
              <w:t>:</w:t>
            </w:r>
          </w:p>
        </w:tc>
        <w:tc>
          <w:tcPr>
            <w:tcW w:w="2520" w:type="dxa"/>
            <w:vAlign w:val="center"/>
          </w:tcPr>
          <w:p w14:paraId="3324984A" w14:textId="3905C0EA" w:rsidR="001F31A5" w:rsidRPr="008F31C8" w:rsidRDefault="00D136FE" w:rsidP="001F31A5">
            <w:pPr>
              <w:rPr>
                <w:sz w:val="16"/>
              </w:rPr>
            </w:pPr>
            <w:r>
              <w:rPr>
                <w:sz w:val="16"/>
                <w:szCs w:val="22"/>
              </w:rPr>
              <w:t>January</w:t>
            </w:r>
            <w:r w:rsidR="001F31A5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>202</w:t>
            </w:r>
            <w:r w:rsidR="00EC4FD0">
              <w:rPr>
                <w:sz w:val="16"/>
                <w:szCs w:val="22"/>
              </w:rPr>
              <w:t>4</w:t>
            </w:r>
          </w:p>
        </w:tc>
      </w:tr>
      <w:tr w:rsidR="001F31A5" w:rsidRPr="00CF4141" w14:paraId="7DD1C4B4" w14:textId="77777777" w:rsidTr="00DE66AC">
        <w:tc>
          <w:tcPr>
            <w:tcW w:w="1474" w:type="dxa"/>
            <w:vAlign w:val="center"/>
          </w:tcPr>
          <w:p w14:paraId="159EC52C" w14:textId="77777777" w:rsidR="001F31A5" w:rsidRPr="008F31C8" w:rsidRDefault="001F31A5" w:rsidP="001F31A5">
            <w:pPr>
              <w:rPr>
                <w:sz w:val="16"/>
              </w:rPr>
            </w:pPr>
            <w:r w:rsidRPr="008F31C8">
              <w:rPr>
                <w:sz w:val="16"/>
                <w:szCs w:val="22"/>
              </w:rPr>
              <w:t>Next review date</w:t>
            </w:r>
            <w:r>
              <w:rPr>
                <w:sz w:val="16"/>
                <w:szCs w:val="22"/>
              </w:rPr>
              <w:t>:</w:t>
            </w:r>
          </w:p>
        </w:tc>
        <w:tc>
          <w:tcPr>
            <w:tcW w:w="2520" w:type="dxa"/>
            <w:vAlign w:val="center"/>
          </w:tcPr>
          <w:p w14:paraId="06FEF38B" w14:textId="5B0E2A17" w:rsidR="001F31A5" w:rsidRPr="008F31C8" w:rsidRDefault="00D136FE" w:rsidP="001F31A5">
            <w:pPr>
              <w:rPr>
                <w:sz w:val="16"/>
              </w:rPr>
            </w:pPr>
            <w:r>
              <w:rPr>
                <w:sz w:val="16"/>
                <w:szCs w:val="22"/>
              </w:rPr>
              <w:t xml:space="preserve">January </w:t>
            </w:r>
            <w:r w:rsidR="001F31A5">
              <w:rPr>
                <w:sz w:val="16"/>
              </w:rPr>
              <w:t>202</w:t>
            </w:r>
            <w:r w:rsidR="00EC4FD0">
              <w:rPr>
                <w:sz w:val="16"/>
              </w:rPr>
              <w:t>5</w:t>
            </w:r>
          </w:p>
        </w:tc>
      </w:tr>
    </w:tbl>
    <w:p w14:paraId="7849230F" w14:textId="77777777" w:rsidR="0060709F" w:rsidRPr="00773B84" w:rsidRDefault="0060709F" w:rsidP="008670E1">
      <w:pPr>
        <w:spacing w:after="120"/>
        <w:rPr>
          <w:rFonts w:cs="Times"/>
          <w:szCs w:val="22"/>
          <w:lang w:eastAsia="en-GB"/>
        </w:rPr>
      </w:pPr>
    </w:p>
    <w:sectPr w:rsidR="0060709F" w:rsidRPr="00773B84" w:rsidSect="00CD15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69" w:right="985" w:bottom="709" w:left="709" w:header="680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1177" w14:textId="77777777" w:rsidR="00FF259A" w:rsidRDefault="00FF259A" w:rsidP="006F25A7">
      <w:r>
        <w:separator/>
      </w:r>
    </w:p>
  </w:endnote>
  <w:endnote w:type="continuationSeparator" w:id="0">
    <w:p w14:paraId="568A13D9" w14:textId="77777777" w:rsidR="00FF259A" w:rsidRDefault="00FF259A" w:rsidP="006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7939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78DB9A" w14:textId="61B631A0" w:rsidR="00F40808" w:rsidRDefault="00F408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78FE5" w14:textId="77777777" w:rsidR="004F606D" w:rsidRDefault="004F606D" w:rsidP="006F25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61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B9AAC8" w14:textId="3423A2DF" w:rsidR="0060709F" w:rsidRDefault="0060709F" w:rsidP="006070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406E8" w14:textId="77777777" w:rsidR="0060709F" w:rsidRDefault="0060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FA08" w14:textId="77777777" w:rsidR="00FF259A" w:rsidRDefault="00FF259A" w:rsidP="006F25A7">
      <w:r>
        <w:separator/>
      </w:r>
    </w:p>
  </w:footnote>
  <w:footnote w:type="continuationSeparator" w:id="0">
    <w:p w14:paraId="7E7D9478" w14:textId="77777777" w:rsidR="00FF259A" w:rsidRDefault="00FF259A" w:rsidP="006F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85F7" w14:textId="77777777" w:rsidR="004F606D" w:rsidRPr="00CB135F" w:rsidRDefault="004F606D" w:rsidP="00FB4EDF">
    <w:pPr>
      <w:pStyle w:val="Header"/>
      <w:jc w:val="right"/>
      <w:rPr>
        <w:b/>
      </w:rPr>
    </w:pPr>
    <w:r>
      <w:rPr>
        <w:b/>
      </w:rPr>
      <w:t>Isle of Wight</w:t>
    </w:r>
    <w:r w:rsidRPr="00CB135F">
      <w:rPr>
        <w:b/>
      </w:rPr>
      <w:t xml:space="preserve"> Safeguarding Children </w:t>
    </w:r>
    <w:r w:rsidR="00773B84">
      <w:rPr>
        <w:b/>
      </w:rPr>
      <w:t>Partnership</w:t>
    </w:r>
  </w:p>
  <w:p w14:paraId="6E233922" w14:textId="77777777" w:rsidR="004F606D" w:rsidRPr="00FB4EDF" w:rsidRDefault="004F606D" w:rsidP="00FB4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61CA" w14:textId="2FBC491F" w:rsidR="00131722" w:rsidRPr="00FD69A6" w:rsidRDefault="004B51D2" w:rsidP="00FD69A6">
    <w:pPr>
      <w:pStyle w:val="Constitution-Heading"/>
      <w:jc w:val="center"/>
    </w:pPr>
    <w:bookmarkStart w:id="0" w:name="_Toc517432765"/>
    <w:r>
      <w:rPr>
        <w:rFonts w:cs="Arial"/>
        <w:b w:val="0"/>
        <w:sz w:val="32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654DE66D" wp14:editId="369D4A4D">
          <wp:simplePos x="0" y="0"/>
          <wp:positionH relativeFrom="column">
            <wp:posOffset>5299309</wp:posOffset>
          </wp:positionH>
          <wp:positionV relativeFrom="paragraph">
            <wp:posOffset>-182418</wp:posOffset>
          </wp:positionV>
          <wp:extent cx="1534199" cy="593766"/>
          <wp:effectExtent l="0" t="0" r="8890" b="0"/>
          <wp:wrapNone/>
          <wp:docPr id="12409002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900233" name="Picture 12409002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385" cy="596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722" w:rsidRPr="00CD158E">
      <w:t>TERMS OF REFERENCE</w:t>
    </w:r>
    <w:bookmarkEnd w:id="0"/>
    <w:r w:rsidR="00131722" w:rsidRPr="00FD69A6">
      <w:rPr>
        <w:sz w:val="32"/>
      </w:rPr>
      <w:fldChar w:fldCharType="begin"/>
    </w:r>
    <w:r w:rsidR="00131722" w:rsidRPr="00FD69A6">
      <w:rPr>
        <w:sz w:val="32"/>
      </w:rPr>
      <w:instrText xml:space="preserve"> XE "TERMS OF REFERENCE" </w:instrText>
    </w:r>
    <w:r w:rsidR="00131722" w:rsidRPr="00FD69A6">
      <w:rPr>
        <w:sz w:val="32"/>
      </w:rPr>
      <w:fldChar w:fldCharType="end"/>
    </w:r>
  </w:p>
  <w:p w14:paraId="1E8C3A2B" w14:textId="21D64590" w:rsidR="004F606D" w:rsidRPr="00CB135F" w:rsidRDefault="00762CD2" w:rsidP="00712B98">
    <w:pPr>
      <w:pStyle w:val="Heading2"/>
      <w:spacing w:after="360"/>
      <w:rPr>
        <w:b w:val="0"/>
      </w:rPr>
    </w:pPr>
    <w:r w:rsidRPr="00CD158E">
      <w:rPr>
        <w:szCs w:val="36"/>
        <w:lang w:val="en-GB"/>
      </w:rPr>
      <w:t xml:space="preserve">Exploitation </w:t>
    </w:r>
    <w:r w:rsidR="002A0ACC">
      <w:rPr>
        <w:szCs w:val="36"/>
        <w:lang w:val="en-GB"/>
      </w:rPr>
      <w:t>Plan</w:t>
    </w:r>
    <w:r w:rsidR="00F54469">
      <w:rPr>
        <w:szCs w:val="36"/>
        <w:lang w:val="en-GB"/>
      </w:rPr>
      <w:t xml:space="preserve"> </w:t>
    </w:r>
    <w:r w:rsidR="00357B2B">
      <w:rPr>
        <w:szCs w:val="36"/>
        <w:lang w:val="en-GB"/>
      </w:rPr>
      <w:t>D</w:t>
    </w:r>
    <w:r w:rsidRPr="00CD158E">
      <w:rPr>
        <w:szCs w:val="36"/>
        <w:lang w:val="en-GB"/>
      </w:rPr>
      <w:t>elivery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E663" w14:textId="77777777" w:rsidR="004F606D" w:rsidRDefault="008670E1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2F434C4" wp14:editId="14FFFBCE">
          <wp:simplePos x="0" y="0"/>
          <wp:positionH relativeFrom="column">
            <wp:posOffset>5204188</wp:posOffset>
          </wp:positionH>
          <wp:positionV relativeFrom="paragraph">
            <wp:posOffset>-112757</wp:posOffset>
          </wp:positionV>
          <wp:extent cx="1168128" cy="116812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CP logo - RGB - Circle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36" cy="1171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8C5">
      <w:ptab w:relativeTo="margin" w:alignment="center" w:leader="none"/>
    </w:r>
    <w:r w:rsidR="002F08C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040"/>
    <w:multiLevelType w:val="hybridMultilevel"/>
    <w:tmpl w:val="898AD7AC"/>
    <w:lvl w:ilvl="0" w:tplc="462A30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C07BD8"/>
    <w:multiLevelType w:val="hybridMultilevel"/>
    <w:tmpl w:val="BEFA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6EE"/>
    <w:multiLevelType w:val="hybridMultilevel"/>
    <w:tmpl w:val="7838629E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D3AC6"/>
    <w:multiLevelType w:val="hybridMultilevel"/>
    <w:tmpl w:val="E786B6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D49F2"/>
    <w:multiLevelType w:val="hybridMultilevel"/>
    <w:tmpl w:val="3758AD14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BA28C6"/>
    <w:multiLevelType w:val="hybridMultilevel"/>
    <w:tmpl w:val="CA7691D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C6CA5"/>
    <w:multiLevelType w:val="hybridMultilevel"/>
    <w:tmpl w:val="7300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61FC2"/>
    <w:multiLevelType w:val="hybridMultilevel"/>
    <w:tmpl w:val="0CF8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3F99"/>
    <w:multiLevelType w:val="hybridMultilevel"/>
    <w:tmpl w:val="1D4A1D68"/>
    <w:lvl w:ilvl="0" w:tplc="539632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72E71"/>
    <w:multiLevelType w:val="hybridMultilevel"/>
    <w:tmpl w:val="7838629E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4F2638"/>
    <w:multiLevelType w:val="hybridMultilevel"/>
    <w:tmpl w:val="B1BC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2C18"/>
    <w:multiLevelType w:val="hybridMultilevel"/>
    <w:tmpl w:val="73D63A6A"/>
    <w:lvl w:ilvl="0" w:tplc="A11E86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23EE"/>
    <w:multiLevelType w:val="hybridMultilevel"/>
    <w:tmpl w:val="49A2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91245"/>
    <w:multiLevelType w:val="hybridMultilevel"/>
    <w:tmpl w:val="379A8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6BE4A4D"/>
    <w:multiLevelType w:val="hybridMultilevel"/>
    <w:tmpl w:val="8082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43BDD"/>
    <w:multiLevelType w:val="hybridMultilevel"/>
    <w:tmpl w:val="AA1A5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E34F8"/>
    <w:multiLevelType w:val="hybridMultilevel"/>
    <w:tmpl w:val="BBA6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9064E"/>
    <w:multiLevelType w:val="hybridMultilevel"/>
    <w:tmpl w:val="5484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4433">
    <w:abstractNumId w:val="0"/>
  </w:num>
  <w:num w:numId="2" w16cid:durableId="1393775733">
    <w:abstractNumId w:val="2"/>
  </w:num>
  <w:num w:numId="3" w16cid:durableId="437453640">
    <w:abstractNumId w:val="4"/>
  </w:num>
  <w:num w:numId="4" w16cid:durableId="1285313287">
    <w:abstractNumId w:val="3"/>
  </w:num>
  <w:num w:numId="5" w16cid:durableId="1415593258">
    <w:abstractNumId w:val="11"/>
  </w:num>
  <w:num w:numId="6" w16cid:durableId="452797064">
    <w:abstractNumId w:val="15"/>
  </w:num>
  <w:num w:numId="7" w16cid:durableId="305015968">
    <w:abstractNumId w:val="13"/>
  </w:num>
  <w:num w:numId="8" w16cid:durableId="1435008862">
    <w:abstractNumId w:val="9"/>
  </w:num>
  <w:num w:numId="9" w16cid:durableId="1219627207">
    <w:abstractNumId w:val="8"/>
  </w:num>
  <w:num w:numId="10" w16cid:durableId="2067022914">
    <w:abstractNumId w:val="1"/>
  </w:num>
  <w:num w:numId="11" w16cid:durableId="1326056024">
    <w:abstractNumId w:val="17"/>
  </w:num>
  <w:num w:numId="12" w16cid:durableId="430324866">
    <w:abstractNumId w:val="14"/>
  </w:num>
  <w:num w:numId="13" w16cid:durableId="1283609927">
    <w:abstractNumId w:val="5"/>
  </w:num>
  <w:num w:numId="14" w16cid:durableId="1469737861">
    <w:abstractNumId w:val="12"/>
  </w:num>
  <w:num w:numId="15" w16cid:durableId="44838086">
    <w:abstractNumId w:val="7"/>
  </w:num>
  <w:num w:numId="16" w16cid:durableId="1275016876">
    <w:abstractNumId w:val="10"/>
  </w:num>
  <w:num w:numId="17" w16cid:durableId="1197355383">
    <w:abstractNumId w:val="16"/>
  </w:num>
  <w:num w:numId="18" w16cid:durableId="2081443085">
    <w:abstractNumId w:val="6"/>
  </w:num>
  <w:num w:numId="19" w16cid:durableId="16380223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7A"/>
    <w:rsid w:val="00000D93"/>
    <w:rsid w:val="00003435"/>
    <w:rsid w:val="0001017B"/>
    <w:rsid w:val="000141F2"/>
    <w:rsid w:val="000144B0"/>
    <w:rsid w:val="00014984"/>
    <w:rsid w:val="00023495"/>
    <w:rsid w:val="00030795"/>
    <w:rsid w:val="00030A2A"/>
    <w:rsid w:val="000311A4"/>
    <w:rsid w:val="00034917"/>
    <w:rsid w:val="00036954"/>
    <w:rsid w:val="00037CE1"/>
    <w:rsid w:val="00045C2F"/>
    <w:rsid w:val="00050A8E"/>
    <w:rsid w:val="00051318"/>
    <w:rsid w:val="00054F6E"/>
    <w:rsid w:val="0005560E"/>
    <w:rsid w:val="00056588"/>
    <w:rsid w:val="000575CE"/>
    <w:rsid w:val="00062230"/>
    <w:rsid w:val="00063186"/>
    <w:rsid w:val="0006346A"/>
    <w:rsid w:val="00063725"/>
    <w:rsid w:val="00072A6C"/>
    <w:rsid w:val="00073956"/>
    <w:rsid w:val="00076F63"/>
    <w:rsid w:val="00080D23"/>
    <w:rsid w:val="00081200"/>
    <w:rsid w:val="00092811"/>
    <w:rsid w:val="00094A94"/>
    <w:rsid w:val="000A08C9"/>
    <w:rsid w:val="000A40FF"/>
    <w:rsid w:val="000A4AAE"/>
    <w:rsid w:val="000A69FE"/>
    <w:rsid w:val="000B3947"/>
    <w:rsid w:val="000B60E2"/>
    <w:rsid w:val="000B7C57"/>
    <w:rsid w:val="000C5C9B"/>
    <w:rsid w:val="000D27E6"/>
    <w:rsid w:val="000D2C5E"/>
    <w:rsid w:val="000D41CB"/>
    <w:rsid w:val="000D5BE8"/>
    <w:rsid w:val="000D7295"/>
    <w:rsid w:val="000E17F8"/>
    <w:rsid w:val="000E1B41"/>
    <w:rsid w:val="000E6766"/>
    <w:rsid w:val="000E7D6F"/>
    <w:rsid w:val="000F05A1"/>
    <w:rsid w:val="000F2186"/>
    <w:rsid w:val="000F3274"/>
    <w:rsid w:val="000F5521"/>
    <w:rsid w:val="00101CC3"/>
    <w:rsid w:val="00102B07"/>
    <w:rsid w:val="001058A0"/>
    <w:rsid w:val="00113D65"/>
    <w:rsid w:val="00114BDC"/>
    <w:rsid w:val="00125FBD"/>
    <w:rsid w:val="00126E02"/>
    <w:rsid w:val="00131722"/>
    <w:rsid w:val="00136BCB"/>
    <w:rsid w:val="00140C98"/>
    <w:rsid w:val="00150130"/>
    <w:rsid w:val="00151334"/>
    <w:rsid w:val="00162ABF"/>
    <w:rsid w:val="001810A7"/>
    <w:rsid w:val="00182472"/>
    <w:rsid w:val="00186042"/>
    <w:rsid w:val="0019075B"/>
    <w:rsid w:val="001A6080"/>
    <w:rsid w:val="001B175A"/>
    <w:rsid w:val="001B510A"/>
    <w:rsid w:val="001C432F"/>
    <w:rsid w:val="001C6C20"/>
    <w:rsid w:val="001D4848"/>
    <w:rsid w:val="001E5684"/>
    <w:rsid w:val="001E7E7C"/>
    <w:rsid w:val="001F14E8"/>
    <w:rsid w:val="001F31A5"/>
    <w:rsid w:val="001F36D7"/>
    <w:rsid w:val="002051C0"/>
    <w:rsid w:val="00206365"/>
    <w:rsid w:val="00207DC4"/>
    <w:rsid w:val="002115DA"/>
    <w:rsid w:val="0021329A"/>
    <w:rsid w:val="00215DE9"/>
    <w:rsid w:val="0022128B"/>
    <w:rsid w:val="00221EF9"/>
    <w:rsid w:val="00222FB5"/>
    <w:rsid w:val="00224E1A"/>
    <w:rsid w:val="002255DD"/>
    <w:rsid w:val="00230311"/>
    <w:rsid w:val="0023182F"/>
    <w:rsid w:val="00231E9B"/>
    <w:rsid w:val="00235C1D"/>
    <w:rsid w:val="00235CF0"/>
    <w:rsid w:val="00241002"/>
    <w:rsid w:val="002427AC"/>
    <w:rsid w:val="0024478C"/>
    <w:rsid w:val="00251FB3"/>
    <w:rsid w:val="00256E7F"/>
    <w:rsid w:val="00264669"/>
    <w:rsid w:val="00266402"/>
    <w:rsid w:val="00271A1B"/>
    <w:rsid w:val="00277567"/>
    <w:rsid w:val="00281F5F"/>
    <w:rsid w:val="00284285"/>
    <w:rsid w:val="00290626"/>
    <w:rsid w:val="0029449F"/>
    <w:rsid w:val="002A0ACC"/>
    <w:rsid w:val="002A2ED6"/>
    <w:rsid w:val="002A74AE"/>
    <w:rsid w:val="002A7FB8"/>
    <w:rsid w:val="002B35D5"/>
    <w:rsid w:val="002C2EF2"/>
    <w:rsid w:val="002C76F0"/>
    <w:rsid w:val="002D4D11"/>
    <w:rsid w:val="002D4D3F"/>
    <w:rsid w:val="002F08C5"/>
    <w:rsid w:val="002F1D24"/>
    <w:rsid w:val="002F2DB6"/>
    <w:rsid w:val="00305C20"/>
    <w:rsid w:val="00313F81"/>
    <w:rsid w:val="00315944"/>
    <w:rsid w:val="00323685"/>
    <w:rsid w:val="00323761"/>
    <w:rsid w:val="003333B3"/>
    <w:rsid w:val="00335A01"/>
    <w:rsid w:val="003444A6"/>
    <w:rsid w:val="00344B70"/>
    <w:rsid w:val="00346E59"/>
    <w:rsid w:val="0035215E"/>
    <w:rsid w:val="00357B2B"/>
    <w:rsid w:val="00365635"/>
    <w:rsid w:val="00370A10"/>
    <w:rsid w:val="003715D9"/>
    <w:rsid w:val="00372CD1"/>
    <w:rsid w:val="003730DF"/>
    <w:rsid w:val="003768B7"/>
    <w:rsid w:val="00390BCA"/>
    <w:rsid w:val="00394C3C"/>
    <w:rsid w:val="00395BBC"/>
    <w:rsid w:val="003B1303"/>
    <w:rsid w:val="003B3C49"/>
    <w:rsid w:val="003B41C6"/>
    <w:rsid w:val="003B7A7C"/>
    <w:rsid w:val="003C01A2"/>
    <w:rsid w:val="003C22EB"/>
    <w:rsid w:val="003C32D3"/>
    <w:rsid w:val="003C3551"/>
    <w:rsid w:val="003C6CC5"/>
    <w:rsid w:val="003C6E30"/>
    <w:rsid w:val="003D3112"/>
    <w:rsid w:val="003D65C0"/>
    <w:rsid w:val="003D7A31"/>
    <w:rsid w:val="003D7FB3"/>
    <w:rsid w:val="003E0E9C"/>
    <w:rsid w:val="003E4697"/>
    <w:rsid w:val="003F43B3"/>
    <w:rsid w:val="0040307E"/>
    <w:rsid w:val="00406016"/>
    <w:rsid w:val="0040634A"/>
    <w:rsid w:val="004206BB"/>
    <w:rsid w:val="004210CC"/>
    <w:rsid w:val="00424229"/>
    <w:rsid w:val="004325FC"/>
    <w:rsid w:val="00434D49"/>
    <w:rsid w:val="00435ED2"/>
    <w:rsid w:val="00436E27"/>
    <w:rsid w:val="004372CC"/>
    <w:rsid w:val="00443B4E"/>
    <w:rsid w:val="0044446F"/>
    <w:rsid w:val="004447DC"/>
    <w:rsid w:val="00445A02"/>
    <w:rsid w:val="00446288"/>
    <w:rsid w:val="00447C51"/>
    <w:rsid w:val="0045649C"/>
    <w:rsid w:val="00456F22"/>
    <w:rsid w:val="00462D03"/>
    <w:rsid w:val="00471A61"/>
    <w:rsid w:val="00471DE5"/>
    <w:rsid w:val="00475947"/>
    <w:rsid w:val="00475CD7"/>
    <w:rsid w:val="004810E8"/>
    <w:rsid w:val="00482648"/>
    <w:rsid w:val="00485A5D"/>
    <w:rsid w:val="00490D61"/>
    <w:rsid w:val="004927B0"/>
    <w:rsid w:val="004931EE"/>
    <w:rsid w:val="00494817"/>
    <w:rsid w:val="004A0792"/>
    <w:rsid w:val="004B252A"/>
    <w:rsid w:val="004B2E80"/>
    <w:rsid w:val="004B37D4"/>
    <w:rsid w:val="004B51D2"/>
    <w:rsid w:val="004C0F3A"/>
    <w:rsid w:val="004C2012"/>
    <w:rsid w:val="004D4074"/>
    <w:rsid w:val="004E010A"/>
    <w:rsid w:val="004E4BDC"/>
    <w:rsid w:val="004F21FE"/>
    <w:rsid w:val="004F5BC6"/>
    <w:rsid w:val="004F606D"/>
    <w:rsid w:val="004F63C9"/>
    <w:rsid w:val="005026A9"/>
    <w:rsid w:val="00507209"/>
    <w:rsid w:val="00507B39"/>
    <w:rsid w:val="00510B25"/>
    <w:rsid w:val="00512D90"/>
    <w:rsid w:val="00516A90"/>
    <w:rsid w:val="00517612"/>
    <w:rsid w:val="00517C44"/>
    <w:rsid w:val="00526577"/>
    <w:rsid w:val="00530509"/>
    <w:rsid w:val="0053156F"/>
    <w:rsid w:val="00532714"/>
    <w:rsid w:val="00532CF6"/>
    <w:rsid w:val="00535C18"/>
    <w:rsid w:val="00540781"/>
    <w:rsid w:val="00540807"/>
    <w:rsid w:val="00540CBF"/>
    <w:rsid w:val="00545837"/>
    <w:rsid w:val="00546242"/>
    <w:rsid w:val="005548D7"/>
    <w:rsid w:val="00554B4F"/>
    <w:rsid w:val="00555A8D"/>
    <w:rsid w:val="00557309"/>
    <w:rsid w:val="005642D8"/>
    <w:rsid w:val="00564871"/>
    <w:rsid w:val="0056674E"/>
    <w:rsid w:val="005804A5"/>
    <w:rsid w:val="005A05A5"/>
    <w:rsid w:val="005A1CF4"/>
    <w:rsid w:val="005A4327"/>
    <w:rsid w:val="005A5638"/>
    <w:rsid w:val="005B00A4"/>
    <w:rsid w:val="005B22F4"/>
    <w:rsid w:val="005B2A12"/>
    <w:rsid w:val="005B3A97"/>
    <w:rsid w:val="005B5162"/>
    <w:rsid w:val="005B66F0"/>
    <w:rsid w:val="005C25C4"/>
    <w:rsid w:val="005C459D"/>
    <w:rsid w:val="005C69A6"/>
    <w:rsid w:val="005D5344"/>
    <w:rsid w:val="005D6CB9"/>
    <w:rsid w:val="005E0799"/>
    <w:rsid w:val="005E0F92"/>
    <w:rsid w:val="005E1E58"/>
    <w:rsid w:val="005F37F3"/>
    <w:rsid w:val="005F3F55"/>
    <w:rsid w:val="005F7CE3"/>
    <w:rsid w:val="0060125E"/>
    <w:rsid w:val="00603843"/>
    <w:rsid w:val="00603B77"/>
    <w:rsid w:val="00603C8A"/>
    <w:rsid w:val="0060709F"/>
    <w:rsid w:val="00611C0D"/>
    <w:rsid w:val="0061333B"/>
    <w:rsid w:val="00617827"/>
    <w:rsid w:val="006322BB"/>
    <w:rsid w:val="00632C88"/>
    <w:rsid w:val="00636718"/>
    <w:rsid w:val="00644437"/>
    <w:rsid w:val="00645616"/>
    <w:rsid w:val="00652323"/>
    <w:rsid w:val="00663A0A"/>
    <w:rsid w:val="006646E1"/>
    <w:rsid w:val="006660CC"/>
    <w:rsid w:val="006747AD"/>
    <w:rsid w:val="00675AC2"/>
    <w:rsid w:val="0067663A"/>
    <w:rsid w:val="00691F33"/>
    <w:rsid w:val="00694C5C"/>
    <w:rsid w:val="0069669E"/>
    <w:rsid w:val="00696A0B"/>
    <w:rsid w:val="006A641E"/>
    <w:rsid w:val="006B0832"/>
    <w:rsid w:val="006B1435"/>
    <w:rsid w:val="006B21C6"/>
    <w:rsid w:val="006B63F2"/>
    <w:rsid w:val="006B654B"/>
    <w:rsid w:val="006C3F2C"/>
    <w:rsid w:val="006C5DC0"/>
    <w:rsid w:val="006D1BEC"/>
    <w:rsid w:val="006D2163"/>
    <w:rsid w:val="006D2CE6"/>
    <w:rsid w:val="006D449D"/>
    <w:rsid w:val="006E4293"/>
    <w:rsid w:val="006E63A8"/>
    <w:rsid w:val="006E7A23"/>
    <w:rsid w:val="006F2326"/>
    <w:rsid w:val="006F25A7"/>
    <w:rsid w:val="006F3418"/>
    <w:rsid w:val="006F5B75"/>
    <w:rsid w:val="006F5FE9"/>
    <w:rsid w:val="00704717"/>
    <w:rsid w:val="00711A54"/>
    <w:rsid w:val="00712B98"/>
    <w:rsid w:val="00712D65"/>
    <w:rsid w:val="00714411"/>
    <w:rsid w:val="00717003"/>
    <w:rsid w:val="00717339"/>
    <w:rsid w:val="00723EF0"/>
    <w:rsid w:val="00726CA3"/>
    <w:rsid w:val="0073259D"/>
    <w:rsid w:val="00734E84"/>
    <w:rsid w:val="007465AC"/>
    <w:rsid w:val="00750CD7"/>
    <w:rsid w:val="00756F94"/>
    <w:rsid w:val="00762CD2"/>
    <w:rsid w:val="00766D07"/>
    <w:rsid w:val="00772849"/>
    <w:rsid w:val="00773891"/>
    <w:rsid w:val="00773B84"/>
    <w:rsid w:val="0078232F"/>
    <w:rsid w:val="007828B1"/>
    <w:rsid w:val="007866F8"/>
    <w:rsid w:val="007A1EA1"/>
    <w:rsid w:val="007B1E71"/>
    <w:rsid w:val="007B2EE7"/>
    <w:rsid w:val="007B380D"/>
    <w:rsid w:val="007B3DE9"/>
    <w:rsid w:val="007B59C3"/>
    <w:rsid w:val="007C289F"/>
    <w:rsid w:val="007C3209"/>
    <w:rsid w:val="007C5740"/>
    <w:rsid w:val="007D1B4A"/>
    <w:rsid w:val="007D1C0C"/>
    <w:rsid w:val="007D2A1A"/>
    <w:rsid w:val="007D577E"/>
    <w:rsid w:val="007D78E7"/>
    <w:rsid w:val="007E3D1C"/>
    <w:rsid w:val="007E5851"/>
    <w:rsid w:val="007E5959"/>
    <w:rsid w:val="007E7322"/>
    <w:rsid w:val="007E7503"/>
    <w:rsid w:val="007F1716"/>
    <w:rsid w:val="00800298"/>
    <w:rsid w:val="0080432D"/>
    <w:rsid w:val="0080773C"/>
    <w:rsid w:val="0081374F"/>
    <w:rsid w:val="00817733"/>
    <w:rsid w:val="00820C7A"/>
    <w:rsid w:val="008227F1"/>
    <w:rsid w:val="00823128"/>
    <w:rsid w:val="008236AD"/>
    <w:rsid w:val="00824C6F"/>
    <w:rsid w:val="008278AE"/>
    <w:rsid w:val="00827E3A"/>
    <w:rsid w:val="008370F0"/>
    <w:rsid w:val="0084048A"/>
    <w:rsid w:val="00841A2F"/>
    <w:rsid w:val="00843F98"/>
    <w:rsid w:val="008529D3"/>
    <w:rsid w:val="0085380A"/>
    <w:rsid w:val="00856424"/>
    <w:rsid w:val="008572CD"/>
    <w:rsid w:val="008638AA"/>
    <w:rsid w:val="0086504C"/>
    <w:rsid w:val="00866DE4"/>
    <w:rsid w:val="008670E1"/>
    <w:rsid w:val="008876DC"/>
    <w:rsid w:val="00887DDA"/>
    <w:rsid w:val="00894070"/>
    <w:rsid w:val="00895E1C"/>
    <w:rsid w:val="008973D9"/>
    <w:rsid w:val="008A45D9"/>
    <w:rsid w:val="008A791B"/>
    <w:rsid w:val="008B1546"/>
    <w:rsid w:val="008B2F3A"/>
    <w:rsid w:val="008B485F"/>
    <w:rsid w:val="008B6473"/>
    <w:rsid w:val="008B6499"/>
    <w:rsid w:val="008B76A1"/>
    <w:rsid w:val="008B7F9C"/>
    <w:rsid w:val="008C7019"/>
    <w:rsid w:val="008D155F"/>
    <w:rsid w:val="008D568A"/>
    <w:rsid w:val="008E03CC"/>
    <w:rsid w:val="008F13DE"/>
    <w:rsid w:val="008F2A26"/>
    <w:rsid w:val="008F31C8"/>
    <w:rsid w:val="008F42F5"/>
    <w:rsid w:val="008F70EC"/>
    <w:rsid w:val="0090068D"/>
    <w:rsid w:val="009006AE"/>
    <w:rsid w:val="0090191D"/>
    <w:rsid w:val="00901C4E"/>
    <w:rsid w:val="00917F4E"/>
    <w:rsid w:val="00922233"/>
    <w:rsid w:val="00925A32"/>
    <w:rsid w:val="0092661E"/>
    <w:rsid w:val="0092763C"/>
    <w:rsid w:val="0093588D"/>
    <w:rsid w:val="0094413A"/>
    <w:rsid w:val="00946010"/>
    <w:rsid w:val="0094766C"/>
    <w:rsid w:val="00947D2A"/>
    <w:rsid w:val="00951355"/>
    <w:rsid w:val="00955810"/>
    <w:rsid w:val="009633E3"/>
    <w:rsid w:val="00964359"/>
    <w:rsid w:val="00964B2D"/>
    <w:rsid w:val="009652EE"/>
    <w:rsid w:val="00967FE9"/>
    <w:rsid w:val="00972A86"/>
    <w:rsid w:val="009735C6"/>
    <w:rsid w:val="00975FAC"/>
    <w:rsid w:val="009770F6"/>
    <w:rsid w:val="00980D53"/>
    <w:rsid w:val="00983A53"/>
    <w:rsid w:val="0099157C"/>
    <w:rsid w:val="009938A3"/>
    <w:rsid w:val="00993DBF"/>
    <w:rsid w:val="00997F2E"/>
    <w:rsid w:val="009A2D3A"/>
    <w:rsid w:val="009A43FD"/>
    <w:rsid w:val="009B3AE8"/>
    <w:rsid w:val="009C15C5"/>
    <w:rsid w:val="009C20C9"/>
    <w:rsid w:val="009C4E7C"/>
    <w:rsid w:val="009D2FBD"/>
    <w:rsid w:val="009E3FE9"/>
    <w:rsid w:val="009E585D"/>
    <w:rsid w:val="009E7AF9"/>
    <w:rsid w:val="009F0649"/>
    <w:rsid w:val="009F6B1E"/>
    <w:rsid w:val="009F73AF"/>
    <w:rsid w:val="009F753D"/>
    <w:rsid w:val="00A00CEF"/>
    <w:rsid w:val="00A017A2"/>
    <w:rsid w:val="00A02B3D"/>
    <w:rsid w:val="00A0771C"/>
    <w:rsid w:val="00A12014"/>
    <w:rsid w:val="00A13420"/>
    <w:rsid w:val="00A160E2"/>
    <w:rsid w:val="00A16CE4"/>
    <w:rsid w:val="00A211AC"/>
    <w:rsid w:val="00A23840"/>
    <w:rsid w:val="00A25447"/>
    <w:rsid w:val="00A26584"/>
    <w:rsid w:val="00A3032B"/>
    <w:rsid w:val="00A33DE7"/>
    <w:rsid w:val="00A411FA"/>
    <w:rsid w:val="00A45503"/>
    <w:rsid w:val="00A46E5C"/>
    <w:rsid w:val="00A46FB9"/>
    <w:rsid w:val="00A52045"/>
    <w:rsid w:val="00A52325"/>
    <w:rsid w:val="00A5457C"/>
    <w:rsid w:val="00A55160"/>
    <w:rsid w:val="00A569EC"/>
    <w:rsid w:val="00A6052D"/>
    <w:rsid w:val="00A6276E"/>
    <w:rsid w:val="00A63CD3"/>
    <w:rsid w:val="00A716E4"/>
    <w:rsid w:val="00A82B71"/>
    <w:rsid w:val="00A83B02"/>
    <w:rsid w:val="00A85392"/>
    <w:rsid w:val="00A85800"/>
    <w:rsid w:val="00A86BB1"/>
    <w:rsid w:val="00A97B7E"/>
    <w:rsid w:val="00AA0F3F"/>
    <w:rsid w:val="00AA1B31"/>
    <w:rsid w:val="00AA2B32"/>
    <w:rsid w:val="00AA4992"/>
    <w:rsid w:val="00AA64EA"/>
    <w:rsid w:val="00AA698A"/>
    <w:rsid w:val="00AB051E"/>
    <w:rsid w:val="00AB567C"/>
    <w:rsid w:val="00AB5A33"/>
    <w:rsid w:val="00AB5B84"/>
    <w:rsid w:val="00AB7C56"/>
    <w:rsid w:val="00AC1C2E"/>
    <w:rsid w:val="00AC5653"/>
    <w:rsid w:val="00AC5CBA"/>
    <w:rsid w:val="00AD2046"/>
    <w:rsid w:val="00AD5247"/>
    <w:rsid w:val="00AE35DB"/>
    <w:rsid w:val="00AE467B"/>
    <w:rsid w:val="00AE55FF"/>
    <w:rsid w:val="00AE6547"/>
    <w:rsid w:val="00AE69AD"/>
    <w:rsid w:val="00AE6CEF"/>
    <w:rsid w:val="00AF225E"/>
    <w:rsid w:val="00AF2DCF"/>
    <w:rsid w:val="00AF2E77"/>
    <w:rsid w:val="00B00BBB"/>
    <w:rsid w:val="00B04575"/>
    <w:rsid w:val="00B14355"/>
    <w:rsid w:val="00B15A8A"/>
    <w:rsid w:val="00B21954"/>
    <w:rsid w:val="00B2273B"/>
    <w:rsid w:val="00B22A51"/>
    <w:rsid w:val="00B26F2A"/>
    <w:rsid w:val="00B3068E"/>
    <w:rsid w:val="00B31345"/>
    <w:rsid w:val="00B4261F"/>
    <w:rsid w:val="00B42B4D"/>
    <w:rsid w:val="00B4353E"/>
    <w:rsid w:val="00B46547"/>
    <w:rsid w:val="00B47893"/>
    <w:rsid w:val="00B50977"/>
    <w:rsid w:val="00B50AFD"/>
    <w:rsid w:val="00B52F79"/>
    <w:rsid w:val="00B5560A"/>
    <w:rsid w:val="00B56B37"/>
    <w:rsid w:val="00B56B89"/>
    <w:rsid w:val="00B56FEA"/>
    <w:rsid w:val="00B57257"/>
    <w:rsid w:val="00B632A1"/>
    <w:rsid w:val="00B71D4A"/>
    <w:rsid w:val="00B8147E"/>
    <w:rsid w:val="00B82D6D"/>
    <w:rsid w:val="00B83405"/>
    <w:rsid w:val="00B86B31"/>
    <w:rsid w:val="00B923D6"/>
    <w:rsid w:val="00B92D1F"/>
    <w:rsid w:val="00B93015"/>
    <w:rsid w:val="00BA21E0"/>
    <w:rsid w:val="00BA2237"/>
    <w:rsid w:val="00BA282A"/>
    <w:rsid w:val="00BA4623"/>
    <w:rsid w:val="00BB1064"/>
    <w:rsid w:val="00BB13C5"/>
    <w:rsid w:val="00BB3827"/>
    <w:rsid w:val="00BB5976"/>
    <w:rsid w:val="00BC053D"/>
    <w:rsid w:val="00BC55EC"/>
    <w:rsid w:val="00BD16A8"/>
    <w:rsid w:val="00BD1F9F"/>
    <w:rsid w:val="00BD341B"/>
    <w:rsid w:val="00BE0D88"/>
    <w:rsid w:val="00BF1362"/>
    <w:rsid w:val="00BF4774"/>
    <w:rsid w:val="00BF5513"/>
    <w:rsid w:val="00BF59D2"/>
    <w:rsid w:val="00BF6558"/>
    <w:rsid w:val="00C04999"/>
    <w:rsid w:val="00C07D4D"/>
    <w:rsid w:val="00C14EFA"/>
    <w:rsid w:val="00C24985"/>
    <w:rsid w:val="00C2605C"/>
    <w:rsid w:val="00C306E0"/>
    <w:rsid w:val="00C333EB"/>
    <w:rsid w:val="00C4231A"/>
    <w:rsid w:val="00C428F9"/>
    <w:rsid w:val="00C42BD2"/>
    <w:rsid w:val="00C449AC"/>
    <w:rsid w:val="00C44CD1"/>
    <w:rsid w:val="00C46E7F"/>
    <w:rsid w:val="00C507E2"/>
    <w:rsid w:val="00C53420"/>
    <w:rsid w:val="00C54DC6"/>
    <w:rsid w:val="00C5503C"/>
    <w:rsid w:val="00C61092"/>
    <w:rsid w:val="00C64518"/>
    <w:rsid w:val="00C77191"/>
    <w:rsid w:val="00C80B5A"/>
    <w:rsid w:val="00C867F9"/>
    <w:rsid w:val="00CA2055"/>
    <w:rsid w:val="00CA588F"/>
    <w:rsid w:val="00CB0802"/>
    <w:rsid w:val="00CB135F"/>
    <w:rsid w:val="00CC066C"/>
    <w:rsid w:val="00CC172B"/>
    <w:rsid w:val="00CD158E"/>
    <w:rsid w:val="00CD2F78"/>
    <w:rsid w:val="00CD3AAF"/>
    <w:rsid w:val="00CD4C4B"/>
    <w:rsid w:val="00CD55A2"/>
    <w:rsid w:val="00CE04A5"/>
    <w:rsid w:val="00CE18CC"/>
    <w:rsid w:val="00CE5702"/>
    <w:rsid w:val="00CF4141"/>
    <w:rsid w:val="00D001DC"/>
    <w:rsid w:val="00D04C1D"/>
    <w:rsid w:val="00D054E4"/>
    <w:rsid w:val="00D06766"/>
    <w:rsid w:val="00D12F0F"/>
    <w:rsid w:val="00D136FE"/>
    <w:rsid w:val="00D13C26"/>
    <w:rsid w:val="00D26E67"/>
    <w:rsid w:val="00D41307"/>
    <w:rsid w:val="00D41469"/>
    <w:rsid w:val="00D41D0B"/>
    <w:rsid w:val="00D53DF7"/>
    <w:rsid w:val="00D55DCC"/>
    <w:rsid w:val="00D57867"/>
    <w:rsid w:val="00D66D0A"/>
    <w:rsid w:val="00D710A1"/>
    <w:rsid w:val="00D72183"/>
    <w:rsid w:val="00D729EC"/>
    <w:rsid w:val="00D7744E"/>
    <w:rsid w:val="00D77AEA"/>
    <w:rsid w:val="00D83C0A"/>
    <w:rsid w:val="00D83DAB"/>
    <w:rsid w:val="00D873A6"/>
    <w:rsid w:val="00D908B8"/>
    <w:rsid w:val="00D92E93"/>
    <w:rsid w:val="00DA108E"/>
    <w:rsid w:val="00DA1790"/>
    <w:rsid w:val="00DA2F91"/>
    <w:rsid w:val="00DA3403"/>
    <w:rsid w:val="00DA6FE7"/>
    <w:rsid w:val="00DA7A8F"/>
    <w:rsid w:val="00DB5B9D"/>
    <w:rsid w:val="00DD0DE8"/>
    <w:rsid w:val="00DD3F1E"/>
    <w:rsid w:val="00DD4E58"/>
    <w:rsid w:val="00DD5C36"/>
    <w:rsid w:val="00DE483C"/>
    <w:rsid w:val="00DE7BC0"/>
    <w:rsid w:val="00DF344D"/>
    <w:rsid w:val="00E03B89"/>
    <w:rsid w:val="00E11962"/>
    <w:rsid w:val="00E16263"/>
    <w:rsid w:val="00E1652D"/>
    <w:rsid w:val="00E173B9"/>
    <w:rsid w:val="00E176A8"/>
    <w:rsid w:val="00E20AB4"/>
    <w:rsid w:val="00E360C9"/>
    <w:rsid w:val="00E471F5"/>
    <w:rsid w:val="00E61F48"/>
    <w:rsid w:val="00E641FB"/>
    <w:rsid w:val="00E70487"/>
    <w:rsid w:val="00E72941"/>
    <w:rsid w:val="00E7575E"/>
    <w:rsid w:val="00E80D15"/>
    <w:rsid w:val="00E8116F"/>
    <w:rsid w:val="00E830F1"/>
    <w:rsid w:val="00E87313"/>
    <w:rsid w:val="00EA201E"/>
    <w:rsid w:val="00EB2AB1"/>
    <w:rsid w:val="00EB2FAD"/>
    <w:rsid w:val="00EB6346"/>
    <w:rsid w:val="00EC4FD0"/>
    <w:rsid w:val="00EC6FB8"/>
    <w:rsid w:val="00ED2F4F"/>
    <w:rsid w:val="00ED3719"/>
    <w:rsid w:val="00ED3B30"/>
    <w:rsid w:val="00EE413A"/>
    <w:rsid w:val="00EE45AB"/>
    <w:rsid w:val="00EF1A5C"/>
    <w:rsid w:val="00EF510C"/>
    <w:rsid w:val="00F00DAD"/>
    <w:rsid w:val="00F035CB"/>
    <w:rsid w:val="00F04DBA"/>
    <w:rsid w:val="00F07044"/>
    <w:rsid w:val="00F11E46"/>
    <w:rsid w:val="00F22C4D"/>
    <w:rsid w:val="00F236B9"/>
    <w:rsid w:val="00F2395E"/>
    <w:rsid w:val="00F3147B"/>
    <w:rsid w:val="00F35019"/>
    <w:rsid w:val="00F3607A"/>
    <w:rsid w:val="00F367F7"/>
    <w:rsid w:val="00F37F2E"/>
    <w:rsid w:val="00F40808"/>
    <w:rsid w:val="00F4161E"/>
    <w:rsid w:val="00F42F73"/>
    <w:rsid w:val="00F46676"/>
    <w:rsid w:val="00F53E97"/>
    <w:rsid w:val="00F54469"/>
    <w:rsid w:val="00F54C25"/>
    <w:rsid w:val="00F56255"/>
    <w:rsid w:val="00F61E9E"/>
    <w:rsid w:val="00F6400F"/>
    <w:rsid w:val="00F6739B"/>
    <w:rsid w:val="00F71012"/>
    <w:rsid w:val="00F74B24"/>
    <w:rsid w:val="00F772DD"/>
    <w:rsid w:val="00F77442"/>
    <w:rsid w:val="00F77BA1"/>
    <w:rsid w:val="00F843FC"/>
    <w:rsid w:val="00F84814"/>
    <w:rsid w:val="00F902B0"/>
    <w:rsid w:val="00F90598"/>
    <w:rsid w:val="00F91031"/>
    <w:rsid w:val="00F94778"/>
    <w:rsid w:val="00F9530A"/>
    <w:rsid w:val="00F97C63"/>
    <w:rsid w:val="00FA45BA"/>
    <w:rsid w:val="00FB0CCF"/>
    <w:rsid w:val="00FB2BA8"/>
    <w:rsid w:val="00FB4EDF"/>
    <w:rsid w:val="00FC51A2"/>
    <w:rsid w:val="00FC7A41"/>
    <w:rsid w:val="00FD0E09"/>
    <w:rsid w:val="00FD69A6"/>
    <w:rsid w:val="00FE15B3"/>
    <w:rsid w:val="00FE283D"/>
    <w:rsid w:val="00FF15A7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D32378"/>
  <w15:docId w15:val="{09AC1238-4B75-44F1-B81D-8E8E7AB3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A8"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uiPriority w:val="99"/>
    <w:qFormat/>
    <w:rsid w:val="00FB2BA8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Calibri" w:hAnsi="Calibri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A2F91"/>
    <w:pPr>
      <w:keepNext/>
      <w:keepLines/>
      <w:jc w:val="center"/>
      <w:outlineLvl w:val="1"/>
    </w:pPr>
    <w:rPr>
      <w:rFonts w:eastAsiaTheme="majorEastAsia" w:cstheme="majorBidi"/>
      <w:b/>
      <w:bCs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4697"/>
    <w:pPr>
      <w:keepNext/>
      <w:keepLines/>
      <w:spacing w:before="200"/>
      <w:outlineLvl w:val="2"/>
    </w:pPr>
    <w:rPr>
      <w:rFonts w:eastAsia="MS ????"/>
      <w:b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A2F9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50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BA8"/>
    <w:rPr>
      <w:rFonts w:ascii="Calibri" w:hAnsi="Calibri"/>
      <w:b/>
      <w:bCs/>
      <w:color w:val="000000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4697"/>
    <w:rPr>
      <w:rFonts w:ascii="Calibri" w:eastAsia="MS ????" w:hAnsi="Calibri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F25A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25A7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6F25A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25A7"/>
    <w:rPr>
      <w:rFonts w:ascii="Cambria" w:hAnsi="Cambria" w:cs="Times New Roman"/>
    </w:rPr>
  </w:style>
  <w:style w:type="character" w:styleId="PageNumber">
    <w:name w:val="page number"/>
    <w:basedOn w:val="DefaultParagraphFont"/>
    <w:uiPriority w:val="99"/>
    <w:semiHidden/>
    <w:rsid w:val="006F25A7"/>
    <w:rPr>
      <w:rFonts w:cs="Times New Roman"/>
    </w:rPr>
  </w:style>
  <w:style w:type="character" w:styleId="Hyperlink">
    <w:name w:val="Hyperlink"/>
    <w:basedOn w:val="DefaultParagraphFont"/>
    <w:uiPriority w:val="99"/>
    <w:rsid w:val="006F25A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F25A7"/>
    <w:pPr>
      <w:jc w:val="center"/>
    </w:pPr>
    <w:rPr>
      <w:rFonts w:ascii="Tahoma" w:hAnsi="Tahoma"/>
      <w:sz w:val="40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6F25A7"/>
    <w:rPr>
      <w:rFonts w:ascii="Tahoma" w:hAnsi="Tahoma" w:cs="Times New Roman"/>
      <w:sz w:val="4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F25A7"/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5A7"/>
    <w:rPr>
      <w:rFonts w:ascii="Lucida Grande" w:hAnsi="Lucida Grande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6F25A7"/>
    <w:pPr>
      <w:widowControl w:val="0"/>
      <w:tabs>
        <w:tab w:val="left" w:pos="-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25A7"/>
    <w:rPr>
      <w:rFonts w:ascii="Arial" w:hAnsi="Arial" w:cs="Times New Roman"/>
      <w:color w:val="000000"/>
      <w:sz w:val="20"/>
      <w:lang w:eastAsia="en-GB"/>
    </w:rPr>
  </w:style>
  <w:style w:type="paragraph" w:styleId="BodyText2">
    <w:name w:val="Body Text 2"/>
    <w:basedOn w:val="Normal"/>
    <w:link w:val="BodyText2Char"/>
    <w:rsid w:val="00080D23"/>
    <w:pPr>
      <w:spacing w:after="120" w:line="480" w:lineRule="auto"/>
    </w:pPr>
    <w:rPr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locked/>
    <w:rsid w:val="00080D23"/>
    <w:rPr>
      <w:rFonts w:ascii="Cambria" w:hAnsi="Cambria" w:cs="Times New Roman"/>
    </w:rPr>
  </w:style>
  <w:style w:type="paragraph" w:customStyle="1" w:styleId="ColorfulList-Accent11">
    <w:name w:val="Colorful List - Accent 11"/>
    <w:basedOn w:val="Normal"/>
    <w:uiPriority w:val="99"/>
    <w:rsid w:val="009F0649"/>
    <w:pPr>
      <w:ind w:left="720"/>
      <w:contextualSpacing/>
    </w:pPr>
  </w:style>
  <w:style w:type="table" w:styleId="TableGrid">
    <w:name w:val="Table Grid"/>
    <w:basedOn w:val="TableNormal"/>
    <w:uiPriority w:val="59"/>
    <w:rsid w:val="00C428F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0pt">
    <w:name w:val="Footer10pt"/>
    <w:basedOn w:val="Normal"/>
    <w:uiPriority w:val="99"/>
    <w:rsid w:val="00856424"/>
    <w:pPr>
      <w:jc w:val="center"/>
    </w:pPr>
    <w:rPr>
      <w:rFonts w:ascii="Arial" w:hAnsi="Arial" w:cs="Arial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D53DF7"/>
    <w:rPr>
      <w:rFonts w:cs="Times New Roman"/>
      <w:vertAlign w:val="superscript"/>
    </w:rPr>
  </w:style>
  <w:style w:type="paragraph" w:customStyle="1" w:styleId="Default">
    <w:name w:val="Default"/>
    <w:rsid w:val="00D53D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AFD"/>
    <w:pPr>
      <w:ind w:left="720"/>
      <w:contextualSpacing/>
    </w:pPr>
  </w:style>
  <w:style w:type="character" w:customStyle="1" w:styleId="FootnoteTextChar">
    <w:name w:val="Footnote Text Char"/>
    <w:uiPriority w:val="99"/>
    <w:locked/>
    <w:rsid w:val="00036954"/>
    <w:rPr>
      <w:rFonts w:ascii="Tahoma" w:hAnsi="Tahoma"/>
      <w:color w:val="000000"/>
    </w:rPr>
  </w:style>
  <w:style w:type="paragraph" w:styleId="FootnoteText">
    <w:name w:val="footnote text"/>
    <w:basedOn w:val="Normal"/>
    <w:link w:val="FootnoteTextChar1"/>
    <w:uiPriority w:val="99"/>
    <w:rsid w:val="00036954"/>
    <w:rPr>
      <w:rFonts w:ascii="Tahoma" w:hAnsi="Tahoma"/>
      <w:color w:val="000000"/>
      <w:sz w:val="20"/>
      <w:szCs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36954"/>
    <w:rPr>
      <w:rFonts w:eastAsia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F035CB"/>
    <w:rPr>
      <w:rFonts w:ascii="Courier New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locked/>
    <w:rsid w:val="00F035CB"/>
    <w:rPr>
      <w:rFonts w:ascii="Courier New" w:hAnsi="Courier New" w:cs="Courier New"/>
      <w:sz w:val="24"/>
      <w:szCs w:val="24"/>
      <w:lang w:val="en-GB" w:eastAsia="en-US" w:bidi="ar-SA"/>
    </w:rPr>
  </w:style>
  <w:style w:type="paragraph" w:styleId="Index1">
    <w:name w:val="index 1"/>
    <w:basedOn w:val="Normal"/>
    <w:next w:val="Normal"/>
    <w:autoRedefine/>
    <w:uiPriority w:val="99"/>
    <w:unhideWhenUsed/>
    <w:rsid w:val="001F14E8"/>
    <w:pPr>
      <w:ind w:left="240" w:hanging="24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1F14E8"/>
    <w:pPr>
      <w:ind w:left="480" w:hanging="24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1F14E8"/>
    <w:pPr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1F14E8"/>
    <w:pPr>
      <w:ind w:left="960" w:hanging="24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1F14E8"/>
    <w:pPr>
      <w:ind w:left="1200" w:hanging="24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1F14E8"/>
    <w:pPr>
      <w:ind w:left="1440" w:hanging="24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1F14E8"/>
    <w:pPr>
      <w:ind w:left="1680" w:hanging="24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1F14E8"/>
    <w:pPr>
      <w:ind w:left="1920" w:hanging="24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1F14E8"/>
    <w:pPr>
      <w:ind w:left="2160" w:hanging="24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1F14E8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80B5A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locked/>
    <w:rsid w:val="00C80B5A"/>
    <w:pPr>
      <w:spacing w:after="100"/>
      <w:ind w:left="480"/>
    </w:pPr>
  </w:style>
  <w:style w:type="paragraph" w:customStyle="1" w:styleId="Constitution-Heading">
    <w:name w:val="Constitution - Heading"/>
    <w:basedOn w:val="Normal"/>
    <w:qFormat/>
    <w:rsid w:val="00DA2F91"/>
    <w:pPr>
      <w:widowControl w:val="0"/>
      <w:tabs>
        <w:tab w:val="left" w:pos="-1440"/>
      </w:tabs>
      <w:jc w:val="both"/>
    </w:pPr>
    <w:rPr>
      <w:rFonts w:cs="Calibri"/>
      <w:b/>
      <w:noProof/>
      <w:sz w:val="40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locked/>
    <w:rsid w:val="003444A6"/>
    <w:pPr>
      <w:tabs>
        <w:tab w:val="left" w:pos="567"/>
        <w:tab w:val="right" w:leader="dot" w:pos="9010"/>
      </w:tabs>
      <w:spacing w:after="100"/>
    </w:pPr>
  </w:style>
  <w:style w:type="character" w:customStyle="1" w:styleId="Heading2Char">
    <w:name w:val="Heading 2 Char"/>
    <w:basedOn w:val="DefaultParagraphFont"/>
    <w:link w:val="Heading2"/>
    <w:rsid w:val="00DA2F91"/>
    <w:rPr>
      <w:rFonts w:ascii="Calibri" w:eastAsiaTheme="majorEastAsia" w:hAnsi="Calibri" w:cstheme="majorBidi"/>
      <w:b/>
      <w:bCs/>
      <w:sz w:val="36"/>
      <w:szCs w:val="26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A2F91"/>
    <w:rPr>
      <w:rFonts w:ascii="Calibri" w:eastAsiaTheme="majorEastAsia" w:hAnsi="Calibr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501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A2237"/>
    <w:pPr>
      <w:tabs>
        <w:tab w:val="right" w:leader="dot" w:pos="9010"/>
      </w:tabs>
      <w:spacing w:after="100"/>
      <w:ind w:left="5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410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002"/>
    <w:rPr>
      <w:rFonts w:ascii="Calibri" w:hAnsi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410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5AB"/>
    <w:rPr>
      <w:rFonts w:ascii="Calibri" w:hAnsi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AB"/>
    <w:rPr>
      <w:rFonts w:ascii="Calibri" w:hAnsi="Calibri"/>
      <w:b/>
      <w:bCs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06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77567"/>
    <w:rPr>
      <w:rFonts w:ascii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B6AB-270A-4AB5-90AF-F8308BEE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SAFEGUARDING CHILDREN BOARD</vt:lpstr>
    </vt:vector>
  </TitlesOfParts>
  <Company>Isle of Wight Council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SAFEGUARDING CHILDREN BOARD</dc:title>
  <dc:creator>Julie Gethin</dc:creator>
  <cp:lastModifiedBy>Bloomfield, Sally</cp:lastModifiedBy>
  <cp:revision>2</cp:revision>
  <cp:lastPrinted>2019-10-29T15:26:00Z</cp:lastPrinted>
  <dcterms:created xsi:type="dcterms:W3CDTF">2025-04-11T08:21:00Z</dcterms:created>
  <dcterms:modified xsi:type="dcterms:W3CDTF">2025-04-11T08:21:00Z</dcterms:modified>
</cp:coreProperties>
</file>