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B7CC" w14:textId="77777777" w:rsidR="00D90F34" w:rsidRPr="00CD02CA" w:rsidRDefault="00D90F34" w:rsidP="008670E1">
      <w:pPr>
        <w:spacing w:after="120"/>
        <w:jc w:val="center"/>
        <w:rPr>
          <w:rFonts w:ascii="Aptos" w:hAnsi="Aptos"/>
          <w:b/>
          <w:color w:val="FF0000"/>
          <w:sz w:val="6"/>
          <w:szCs w:val="10"/>
          <w:lang w:val="en-GB"/>
        </w:rPr>
      </w:pPr>
    </w:p>
    <w:p w14:paraId="2F4A215D" w14:textId="6317CFA4" w:rsidR="00D001DC" w:rsidRPr="00CD02CA" w:rsidRDefault="000B7C57" w:rsidP="008670E1">
      <w:pPr>
        <w:spacing w:after="120"/>
        <w:jc w:val="center"/>
        <w:rPr>
          <w:rFonts w:ascii="Aptos" w:hAnsi="Aptos"/>
          <w:b/>
          <w:color w:val="FF0000"/>
          <w:sz w:val="10"/>
          <w:szCs w:val="10"/>
          <w:lang w:val="en-GB"/>
        </w:rPr>
      </w:pPr>
      <w:r w:rsidRPr="00CD02CA">
        <w:rPr>
          <w:rFonts w:ascii="Aptos" w:hAnsi="Aptos"/>
          <w:b/>
          <w:color w:val="FF0000"/>
          <w:sz w:val="6"/>
          <w:szCs w:val="10"/>
          <w:lang w:val="en-GB"/>
        </w:rPr>
        <w:fldChar w:fldCharType="begin"/>
      </w:r>
      <w:r w:rsidRPr="00CD02CA">
        <w:rPr>
          <w:rFonts w:ascii="Aptos" w:hAnsi="Aptos"/>
          <w:color w:val="FF0000"/>
          <w:sz w:val="2"/>
          <w:szCs w:val="2"/>
        </w:rPr>
        <w:instrText xml:space="preserve"> XE "</w:instrText>
      </w:r>
      <w:r w:rsidRPr="00CD02CA">
        <w:rPr>
          <w:rFonts w:ascii="Aptos" w:hAnsi="Aptos"/>
          <w:b/>
          <w:color w:val="FF0000"/>
          <w:sz w:val="6"/>
          <w:szCs w:val="10"/>
          <w:lang w:val="en-GB"/>
        </w:rPr>
        <w:instrText>IOWSCB BOARD</w:instrText>
      </w:r>
      <w:r w:rsidRPr="00CD02CA">
        <w:rPr>
          <w:rFonts w:ascii="Aptos" w:hAnsi="Aptos"/>
          <w:color w:val="FF0000"/>
          <w:sz w:val="2"/>
          <w:szCs w:val="2"/>
        </w:rPr>
        <w:instrText xml:space="preserve">" </w:instrText>
      </w:r>
      <w:r w:rsidRPr="00CD02CA">
        <w:rPr>
          <w:rFonts w:ascii="Aptos" w:hAnsi="Aptos"/>
          <w:b/>
          <w:color w:val="FF0000"/>
          <w:sz w:val="6"/>
          <w:szCs w:val="10"/>
          <w:lang w:val="en-GB"/>
        </w:rPr>
        <w:fldChar w:fldCharType="end"/>
      </w:r>
    </w:p>
    <w:p w14:paraId="49EEB278" w14:textId="15F88895" w:rsidR="00D001DC" w:rsidRPr="00CD02CA" w:rsidRDefault="00D001DC" w:rsidP="00DA2F91">
      <w:pPr>
        <w:pStyle w:val="Heading4"/>
        <w:rPr>
          <w:rFonts w:ascii="Aptos" w:hAnsi="Aptos"/>
          <w:color w:val="FF0000"/>
          <w:lang w:val="en-GB"/>
        </w:rPr>
      </w:pPr>
      <w:r w:rsidRPr="00CD02CA">
        <w:rPr>
          <w:rFonts w:ascii="Aptos" w:hAnsi="Aptos"/>
          <w:lang w:val="en-GB"/>
        </w:rPr>
        <w:t>Purpose</w:t>
      </w:r>
    </w:p>
    <w:p w14:paraId="2B72DC24" w14:textId="14BD90BE" w:rsidR="003F4A3F" w:rsidRPr="00CD02CA" w:rsidRDefault="003F4A3F" w:rsidP="005A5A05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To facilitate communication across the education sector 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regarding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their statutory safeguarding duties, the local safeguarding challenges and 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to take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responsibility for disseminating learning from audits </w:t>
      </w:r>
      <w:r w:rsidR="00710D6D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and reviews, including </w:t>
      </w:r>
      <w:r w:rsidR="0047484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Child Safeguarding Practice Reviews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. The group is pivotal in 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developing and sharing increasingly strong safeguarding practice,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identifying strategic </w:t>
      </w:r>
      <w:r w:rsidRPr="00CD02CA">
        <w:rPr>
          <w:rFonts w:ascii="Aptos" w:eastAsia="Times New Roman" w:hAnsi="Aptos" w:cs="Myriad Pro"/>
          <w:iCs/>
          <w:sz w:val="22"/>
          <w:szCs w:val="22"/>
          <w:lang w:val="en-GB" w:eastAsia="en-GB" w:bidi="hi-IN"/>
        </w:rPr>
        <w:t>and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operational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issues from within </w:t>
      </w:r>
      <w:r w:rsidR="006B3D7E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and including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the sector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,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and </w:t>
      </w:r>
      <w:r w:rsidR="00710D6D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representing educations voice and the IOWSCP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47484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Executive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. </w:t>
      </w:r>
    </w:p>
    <w:p w14:paraId="2D725793" w14:textId="77777777" w:rsidR="00DA2F91" w:rsidRPr="00CD02CA" w:rsidRDefault="00DA2F91" w:rsidP="00DA2F91">
      <w:pPr>
        <w:tabs>
          <w:tab w:val="left" w:pos="0"/>
        </w:tabs>
        <w:ind w:left="709"/>
        <w:jc w:val="both"/>
        <w:rPr>
          <w:rFonts w:ascii="Aptos" w:hAnsi="Aptos" w:cs="Arial"/>
          <w:color w:val="FF0000"/>
          <w:sz w:val="22"/>
          <w:szCs w:val="22"/>
        </w:rPr>
      </w:pPr>
    </w:p>
    <w:p w14:paraId="1C555BEA" w14:textId="3EFB350C" w:rsidR="00D001DC" w:rsidRPr="00CD02CA" w:rsidRDefault="00D001DC" w:rsidP="00DA2F91">
      <w:pPr>
        <w:pStyle w:val="Heading4"/>
        <w:rPr>
          <w:rFonts w:ascii="Aptos" w:hAnsi="Aptos"/>
          <w:color w:val="FF0000"/>
          <w:lang w:val="en-GB"/>
        </w:rPr>
      </w:pPr>
      <w:r w:rsidRPr="00CD02CA">
        <w:rPr>
          <w:rFonts w:ascii="Aptos" w:hAnsi="Aptos"/>
        </w:rPr>
        <w:t>Objectives</w:t>
      </w:r>
    </w:p>
    <w:p w14:paraId="6E731E10" w14:textId="153F4E40" w:rsidR="003F4A3F" w:rsidRPr="00CD02CA" w:rsidRDefault="003F4A3F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To protect children and young people whilst in schools and other </w:t>
      </w:r>
      <w:r w:rsidR="00710D6D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educational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settings by providing a safe </w:t>
      </w:r>
      <w:r w:rsidR="00DF1123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learning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environment in line with Keeping Children Safe in Education </w:t>
      </w:r>
    </w:p>
    <w:p w14:paraId="51552BA5" w14:textId="540AF7E8" w:rsidR="003F4A3F" w:rsidRPr="00CD02CA" w:rsidRDefault="003F4A3F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To ensure that all staff in schools are aware </w:t>
      </w:r>
      <w:r w:rsidR="00DF1123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of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and alert to issues of child protection and respond appropriately when concerns arise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to safeguard children</w:t>
      </w:r>
    </w:p>
    <w:p w14:paraId="4B784A9B" w14:textId="6A9CFB09" w:rsidR="003F4A3F" w:rsidRPr="00CD02CA" w:rsidRDefault="003F4A3F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To ensure that joint working arrangements with other agencies are effective and that any problems in interagency working are raised with the Board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or at Safeguarding Leads meetings</w:t>
      </w:r>
    </w:p>
    <w:p w14:paraId="60D30B33" w14:textId="77777777" w:rsidR="003F4A3F" w:rsidRPr="00CD02CA" w:rsidRDefault="003F4A3F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To contribute to the monitoring and evaluation of safeguarding in schools</w:t>
      </w:r>
    </w:p>
    <w:p w14:paraId="1B619D23" w14:textId="6D860206" w:rsidR="003F4A3F" w:rsidRPr="00CD02CA" w:rsidRDefault="003F4A3F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To promote 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strong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safeguarding 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practice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in all learning settings, and identify learning needs for the work force</w:t>
      </w:r>
      <w:r w:rsidR="006446F7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</w:p>
    <w:p w14:paraId="43154383" w14:textId="77777777" w:rsidR="00DA2F91" w:rsidRPr="00CD02CA" w:rsidRDefault="00DA2F91" w:rsidP="00723EF0">
      <w:pPr>
        <w:widowControl w:val="0"/>
        <w:autoSpaceDE w:val="0"/>
        <w:autoSpaceDN w:val="0"/>
        <w:adjustRightInd w:val="0"/>
        <w:ind w:left="709"/>
        <w:jc w:val="both"/>
        <w:rPr>
          <w:rFonts w:ascii="Aptos" w:hAnsi="Aptos" w:cs="Times"/>
          <w:color w:val="FF0000"/>
          <w:sz w:val="22"/>
          <w:szCs w:val="22"/>
        </w:rPr>
      </w:pPr>
    </w:p>
    <w:p w14:paraId="41D88452" w14:textId="7F72DE47" w:rsidR="00D001DC" w:rsidRPr="00CD02CA" w:rsidRDefault="00D001DC" w:rsidP="00DA2F91">
      <w:pPr>
        <w:pStyle w:val="Heading4"/>
        <w:rPr>
          <w:rFonts w:ascii="Aptos" w:hAnsi="Aptos"/>
        </w:rPr>
      </w:pPr>
      <w:r w:rsidRPr="00CD02CA">
        <w:rPr>
          <w:rFonts w:ascii="Aptos" w:hAnsi="Aptos"/>
        </w:rPr>
        <w:t>Responsibilities</w:t>
      </w:r>
    </w:p>
    <w:p w14:paraId="74C64B6B" w14:textId="77777777" w:rsidR="00DF1123" w:rsidRPr="00CD02CA" w:rsidRDefault="00DF1123" w:rsidP="00DF1123">
      <w:pPr>
        <w:rPr>
          <w:rFonts w:ascii="Aptos" w:hAnsi="Aptos"/>
        </w:rPr>
      </w:pPr>
    </w:p>
    <w:p w14:paraId="14428D2A" w14:textId="651EE6B8" w:rsidR="00DF1123" w:rsidRPr="00CD02CA" w:rsidRDefault="00DF1123" w:rsidP="001245E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Provide</w:t>
      </w:r>
      <w:r w:rsidR="00F56FE3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a forum for strategic discussion of child protection and safeguarding in educational establishments across Isle of Wight</w:t>
      </w:r>
      <w:r w:rsidR="006446F7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582E370F" w14:textId="2C0F6192" w:rsidR="00DF1123" w:rsidRPr="00CD02CA" w:rsidRDefault="00DF1123" w:rsidP="001245E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Develop and review new and relevant 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local, regional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,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and national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safeguarding 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and child protection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guidance and disseminate information accordingly</w:t>
      </w:r>
      <w:r w:rsidR="006446F7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00031A23" w14:textId="674A64F1" w:rsidR="00DF1123" w:rsidRPr="00CD02CA" w:rsidRDefault="00DF1123" w:rsidP="001245E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Consider IOWSCP decisions and recommendations relating to educational establishments and to ensure that they are implemented through a co-ordinated education response</w:t>
      </w:r>
      <w:r w:rsidR="006446F7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120E6278" w14:textId="50517DA4" w:rsidR="00DF1123" w:rsidRPr="00CD02CA" w:rsidRDefault="00DF1123" w:rsidP="001245E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Monitor compliance with S175/S157 Education Act 2002 and ‘Keeping children safe in education: for schools and colleges’ (20</w:t>
      </w:r>
      <w:r w:rsidR="00FA0F5B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2</w:t>
      </w:r>
      <w:r w:rsidR="006446F7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3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)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through the annual self</w:t>
      </w:r>
      <w:r w:rsidR="00880534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-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assessment tool and verification visits to schools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4CE46073" w14:textId="707D8C61" w:rsidR="00DF1123" w:rsidRPr="00CD02CA" w:rsidRDefault="00DF1123" w:rsidP="001245E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Ensure that there is appropriate discussion and dissemination of </w:t>
      </w:r>
      <w:r w:rsidR="00710D6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le</w:t>
      </w:r>
      <w:r w:rsidR="00710D6D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arning</w:t>
      </w:r>
      <w:r w:rsidR="00710D6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emerging from case reviews, audits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,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and best practice and to ensure required actions are completed, reviewed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,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and monitored for impact</w:t>
      </w:r>
      <w:r w:rsidR="006446F7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05559C13" w14:textId="614DE2B4" w:rsidR="00DF1123" w:rsidRPr="00CD02CA" w:rsidRDefault="00DF1123" w:rsidP="001245E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hAnsi="Aptos"/>
          <w:color w:val="000000" w:themeColor="text1"/>
          <w:sz w:val="22"/>
          <w:szCs w:val="22"/>
        </w:rPr>
        <w:t>Identify and address concerns in relation to the delivery of services and/or interagency working within the educational sector</w:t>
      </w:r>
      <w:r w:rsidR="006446F7" w:rsidRPr="00CD02CA">
        <w:rPr>
          <w:rFonts w:ascii="Aptos" w:hAnsi="Aptos"/>
          <w:color w:val="000000" w:themeColor="text1"/>
          <w:sz w:val="22"/>
          <w:szCs w:val="22"/>
        </w:rPr>
        <w:t>.</w:t>
      </w:r>
    </w:p>
    <w:p w14:paraId="630C944B" w14:textId="7FF4F489" w:rsidR="005A5A05" w:rsidRPr="00CD02CA" w:rsidRDefault="005A5A05" w:rsidP="001245EB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hAnsi="Aptos"/>
          <w:color w:val="000000" w:themeColor="text1"/>
          <w:sz w:val="22"/>
          <w:szCs w:val="22"/>
        </w:rPr>
        <w:t xml:space="preserve">Progress areas of the IOWSCP </w:t>
      </w:r>
      <w:r w:rsidR="00710D6D">
        <w:rPr>
          <w:rFonts w:ascii="Aptos" w:hAnsi="Aptos"/>
          <w:color w:val="000000" w:themeColor="text1"/>
          <w:sz w:val="22"/>
          <w:szCs w:val="22"/>
        </w:rPr>
        <w:t>strategic priorities/b</w:t>
      </w:r>
      <w:r w:rsidRPr="00CD02CA">
        <w:rPr>
          <w:rFonts w:ascii="Aptos" w:hAnsi="Aptos"/>
          <w:color w:val="000000" w:themeColor="text1"/>
          <w:sz w:val="22"/>
          <w:szCs w:val="22"/>
        </w:rPr>
        <w:t xml:space="preserve">usiness </w:t>
      </w:r>
      <w:r w:rsidR="00710D6D">
        <w:rPr>
          <w:rFonts w:ascii="Aptos" w:hAnsi="Aptos"/>
          <w:color w:val="000000" w:themeColor="text1"/>
          <w:sz w:val="22"/>
          <w:szCs w:val="22"/>
        </w:rPr>
        <w:t>p</w:t>
      </w:r>
      <w:r w:rsidRPr="00CD02CA">
        <w:rPr>
          <w:rFonts w:ascii="Aptos" w:hAnsi="Aptos"/>
          <w:color w:val="000000" w:themeColor="text1"/>
          <w:sz w:val="22"/>
          <w:szCs w:val="22"/>
        </w:rPr>
        <w:t>lan as appropriate</w:t>
      </w:r>
      <w:r w:rsidR="006446F7" w:rsidRPr="00CD02CA">
        <w:rPr>
          <w:rFonts w:ascii="Aptos" w:hAnsi="Aptos"/>
          <w:color w:val="000000" w:themeColor="text1"/>
          <w:sz w:val="22"/>
          <w:szCs w:val="22"/>
        </w:rPr>
        <w:t>.</w:t>
      </w:r>
      <w:r w:rsidRPr="00CD02CA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68775867" w14:textId="77777777" w:rsidR="006D2CE6" w:rsidRPr="00CD02CA" w:rsidRDefault="006D2CE6" w:rsidP="00723EF0">
      <w:pPr>
        <w:pStyle w:val="BodyText"/>
        <w:tabs>
          <w:tab w:val="left" w:pos="1276"/>
        </w:tabs>
        <w:rPr>
          <w:rFonts w:ascii="Aptos" w:hAnsi="Aptos"/>
          <w:color w:val="FF0000"/>
          <w:sz w:val="22"/>
          <w:szCs w:val="22"/>
          <w:lang w:val="en-GB"/>
        </w:rPr>
      </w:pPr>
    </w:p>
    <w:p w14:paraId="45876440" w14:textId="09BAB163" w:rsidR="00D001DC" w:rsidRPr="00CD02CA" w:rsidRDefault="00D001DC" w:rsidP="00DA2F91">
      <w:pPr>
        <w:pStyle w:val="Heading4"/>
        <w:rPr>
          <w:rFonts w:ascii="Aptos" w:hAnsi="Aptos"/>
          <w:color w:val="FF0000"/>
          <w:lang w:val="en-GB"/>
        </w:rPr>
      </w:pPr>
      <w:r w:rsidRPr="00CD02CA">
        <w:rPr>
          <w:rFonts w:ascii="Aptos" w:hAnsi="Aptos"/>
        </w:rPr>
        <w:t>Accountability</w:t>
      </w:r>
    </w:p>
    <w:p w14:paraId="75B864EC" w14:textId="65400549" w:rsidR="003F4A3F" w:rsidRPr="00CD02CA" w:rsidRDefault="00877FF4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The Chair will be a member of the 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Executive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Group and Board</w:t>
      </w:r>
    </w:p>
    <w:p w14:paraId="55E33C8C" w14:textId="6417A2A0" w:rsidR="00877FF4" w:rsidRDefault="00877FF4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The Chair will be agreed by the 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Executive Group </w:t>
      </w:r>
    </w:p>
    <w:p w14:paraId="705776BF" w14:textId="399D66F2" w:rsidR="00710D6D" w:rsidRPr="00CD02CA" w:rsidRDefault="00710D6D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A member of the education subgroup will be a member of the Executive Group and act </w:t>
      </w:r>
      <w:r w:rsidR="006B3D7E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as </w:t>
      </w:r>
      <w:r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the voice of education across all phases </w:t>
      </w:r>
      <w:r w:rsidR="006B3D7E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(supported by the Chair) </w:t>
      </w:r>
    </w:p>
    <w:p w14:paraId="7A7D282D" w14:textId="79C6BD8C" w:rsidR="00877FF4" w:rsidRPr="00CD02CA" w:rsidRDefault="00877FF4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The</w:t>
      </w:r>
      <w:r w:rsidR="001245EB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Education Group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will be directly accountable to the 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Executive Group</w:t>
      </w:r>
    </w:p>
    <w:p w14:paraId="139C9A19" w14:textId="28F20B7B" w:rsidR="00877FF4" w:rsidRPr="00CD02CA" w:rsidRDefault="00877FF4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The Chair will report to the 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Executive </w:t>
      </w:r>
      <w:r w:rsidR="00880534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G</w:t>
      </w:r>
      <w:r w:rsidR="001245EB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roup</w:t>
      </w:r>
      <w:r w:rsidR="00B5302E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on</w:t>
      </w:r>
      <w:r w:rsidR="001245EB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the activity of the group on a quarterly basis</w:t>
      </w:r>
    </w:p>
    <w:p w14:paraId="343BFA7E" w14:textId="7C058CDC" w:rsidR="00877FF4" w:rsidRPr="00CD02CA" w:rsidRDefault="00877FF4" w:rsidP="00877FF4">
      <w:pPr>
        <w:tabs>
          <w:tab w:val="left" w:pos="284"/>
        </w:tabs>
        <w:autoSpaceDE w:val="0"/>
        <w:autoSpaceDN w:val="0"/>
        <w:adjustRightInd w:val="0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</w:p>
    <w:p w14:paraId="42696095" w14:textId="50623485" w:rsidR="00D001DC" w:rsidRPr="00CD02CA" w:rsidRDefault="00D001DC" w:rsidP="00DA2F91">
      <w:pPr>
        <w:pStyle w:val="Heading4"/>
        <w:rPr>
          <w:rFonts w:ascii="Aptos" w:hAnsi="Aptos"/>
          <w:color w:val="FF0000"/>
          <w:lang w:val="en-GB"/>
        </w:rPr>
      </w:pPr>
      <w:r w:rsidRPr="00CD02CA">
        <w:rPr>
          <w:rFonts w:ascii="Aptos" w:hAnsi="Aptos"/>
        </w:rPr>
        <w:t>Membership</w:t>
      </w:r>
    </w:p>
    <w:p w14:paraId="194189BC" w14:textId="0E1A0328" w:rsidR="003F4A3F" w:rsidRPr="00CD02CA" w:rsidRDefault="00B5302E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The group will be chaired</w:t>
      </w:r>
      <w:r w:rsidR="003F4A3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by the Isle of Wight </w:t>
      </w:r>
      <w:r w:rsidR="006B3D7E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Council Service Director for Education, Inclusion and Access.</w:t>
      </w:r>
    </w:p>
    <w:p w14:paraId="08B48CC0" w14:textId="0E0C8E70" w:rsidR="00B5302E" w:rsidRPr="00CD02CA" w:rsidRDefault="003F4A3F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Primary</w:t>
      </w:r>
      <w:r w:rsidR="000B16E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,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Secondary</w:t>
      </w:r>
      <w:r w:rsidR="00B5302E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and </w:t>
      </w:r>
      <w:r w:rsidR="00F2015D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S</w:t>
      </w:r>
      <w:r w:rsidR="00B5302E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pecial School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Head</w:t>
      </w:r>
      <w:r w:rsidR="00B5302E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Teachers/representative</w:t>
      </w:r>
      <w:r w:rsidR="00B5302E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s</w:t>
      </w:r>
    </w:p>
    <w:p w14:paraId="523B77F7" w14:textId="1916CED7" w:rsidR="005A5A05" w:rsidRPr="00CD02CA" w:rsidRDefault="005A5A05" w:rsidP="005A5A05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lastRenderedPageBreak/>
        <w:t xml:space="preserve">Cross phase Designated Safeguarding Leads </w:t>
      </w:r>
    </w:p>
    <w:p w14:paraId="2CBB5BA0" w14:textId="09556D3C" w:rsidR="00B5302E" w:rsidRPr="00CD02CA" w:rsidRDefault="00B5302E" w:rsidP="00B5302E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Post 16 – Isle of Wight College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representative </w:t>
      </w:r>
    </w:p>
    <w:p w14:paraId="3561ADE6" w14:textId="01398540" w:rsidR="005A5A05" w:rsidRPr="00CD02CA" w:rsidRDefault="006B3D7E" w:rsidP="00B5302E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Independent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  <w:r w:rsidR="005A5A0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sector representative </w:t>
      </w:r>
    </w:p>
    <w:p w14:paraId="394601AA" w14:textId="015E3A73" w:rsidR="00B5302E" w:rsidRPr="00CD02CA" w:rsidRDefault="00F56FE3" w:rsidP="00B5302E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IW Council </w:t>
      </w:r>
      <w:r w:rsidR="00B5302E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LADO</w:t>
      </w:r>
    </w:p>
    <w:p w14:paraId="02406A08" w14:textId="0AAFB3B4" w:rsidR="003F4A3F" w:rsidRPr="00CD02CA" w:rsidRDefault="00F56FE3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IW Council Education</w:t>
      </w:r>
      <w:r w:rsidR="00B5302E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Inclusion</w:t>
      </w:r>
      <w:r w:rsidR="006B3D7E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and Access</w:t>
      </w:r>
      <w:r w:rsidR="00B5302E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Team</w:t>
      </w:r>
    </w:p>
    <w:p w14:paraId="28DF327D" w14:textId="5F17F5EA" w:rsidR="00F56FE3" w:rsidRPr="00CD02CA" w:rsidRDefault="00F56FE3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IW Council SEN Team </w:t>
      </w:r>
    </w:p>
    <w:p w14:paraId="67946F9C" w14:textId="55A88DC7" w:rsidR="003F4A3F" w:rsidRPr="00CD02CA" w:rsidRDefault="001245EB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IW Council </w:t>
      </w:r>
      <w:r w:rsidR="003F4A3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Early Years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Team</w:t>
      </w:r>
    </w:p>
    <w:p w14:paraId="3E54001B" w14:textId="030C7A1E" w:rsidR="00B5302E" w:rsidRPr="00CD02CA" w:rsidRDefault="00B5302E" w:rsidP="00B5302E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Early Years Managers/Providers</w:t>
      </w:r>
    </w:p>
    <w:p w14:paraId="448AAE2E" w14:textId="01456A61" w:rsidR="003F4A3F" w:rsidRPr="00CD02CA" w:rsidRDefault="00B5302E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NHS School Nursing (0 -19 Team) </w:t>
      </w:r>
      <w:r w:rsidR="003F4A3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</w:t>
      </w:r>
    </w:p>
    <w:p w14:paraId="51C11E7D" w14:textId="09AFA7E1" w:rsidR="003F4A3F" w:rsidRPr="00CD02CA" w:rsidRDefault="003F4A3F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Community based </w:t>
      </w:r>
      <w:r w:rsidR="00B5302E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education 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organisations </w:t>
      </w:r>
    </w:p>
    <w:p w14:paraId="118E9CE4" w14:textId="77777777" w:rsidR="000A08C9" w:rsidRPr="00CD02CA" w:rsidRDefault="000A08C9" w:rsidP="00DA2F91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ptos" w:hAnsi="Aptos"/>
          <w:color w:val="FF0000"/>
          <w:sz w:val="22"/>
          <w:szCs w:val="22"/>
        </w:rPr>
      </w:pPr>
    </w:p>
    <w:p w14:paraId="27259FA9" w14:textId="67FC0282" w:rsidR="00D001DC" w:rsidRPr="00CD02CA" w:rsidRDefault="00D001DC" w:rsidP="005548D7">
      <w:pPr>
        <w:pStyle w:val="Heading4"/>
        <w:rPr>
          <w:rFonts w:ascii="Aptos" w:hAnsi="Aptos"/>
          <w:color w:val="FF0000"/>
          <w:sz w:val="22"/>
          <w:szCs w:val="22"/>
          <w:lang w:val="en-GB"/>
        </w:rPr>
      </w:pPr>
      <w:r w:rsidRPr="00CD02CA">
        <w:rPr>
          <w:rFonts w:ascii="Aptos" w:hAnsi="Aptos"/>
        </w:rPr>
        <w:t>Frequency of meetings</w:t>
      </w:r>
    </w:p>
    <w:p w14:paraId="77C9E131" w14:textId="023017A7" w:rsidR="003F4A3F" w:rsidRPr="00CD02CA" w:rsidRDefault="003F4A3F" w:rsidP="003F4A3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The group will meet quarterly</w:t>
      </w:r>
      <w:r w:rsidR="000B16E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43FF9CF5" w14:textId="77777777" w:rsidR="008670E1" w:rsidRPr="00CD02CA" w:rsidRDefault="008670E1" w:rsidP="00723EF0">
      <w:pPr>
        <w:pStyle w:val="BodyText2"/>
        <w:spacing w:after="0" w:line="240" w:lineRule="auto"/>
        <w:ind w:left="425"/>
        <w:jc w:val="both"/>
        <w:rPr>
          <w:rFonts w:ascii="Aptos" w:hAnsi="Aptos"/>
          <w:color w:val="FF0000"/>
          <w:sz w:val="22"/>
          <w:szCs w:val="22"/>
        </w:rPr>
      </w:pPr>
    </w:p>
    <w:p w14:paraId="403528EA" w14:textId="2ACE0ABB" w:rsidR="00D001DC" w:rsidRPr="00CD02CA" w:rsidRDefault="00D001DC" w:rsidP="00DA2F91">
      <w:pPr>
        <w:pStyle w:val="Heading4"/>
        <w:rPr>
          <w:rFonts w:ascii="Aptos" w:hAnsi="Aptos"/>
          <w:color w:val="FF0000"/>
          <w:lang w:val="en-GB"/>
        </w:rPr>
      </w:pPr>
      <w:r w:rsidRPr="00CD02CA">
        <w:rPr>
          <w:rFonts w:ascii="Aptos" w:hAnsi="Aptos"/>
        </w:rPr>
        <w:t>Quor</w:t>
      </w:r>
      <w:r w:rsidR="001245EB" w:rsidRPr="00CD02CA">
        <w:rPr>
          <w:rFonts w:ascii="Aptos" w:hAnsi="Aptos"/>
        </w:rPr>
        <w:t>acy</w:t>
      </w:r>
    </w:p>
    <w:p w14:paraId="5E0474EB" w14:textId="77777777" w:rsidR="003F4A3F" w:rsidRPr="00CD02CA" w:rsidRDefault="003F4A3F" w:rsidP="003F4A3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The Group will be quorate if half of its members plus the Chair/Deputy are present.  </w:t>
      </w:r>
    </w:p>
    <w:p w14:paraId="158AC38E" w14:textId="77777777" w:rsidR="008670E1" w:rsidRPr="00CD02CA" w:rsidRDefault="008670E1" w:rsidP="00723EF0">
      <w:pPr>
        <w:pStyle w:val="BodyText2"/>
        <w:spacing w:after="0" w:line="240" w:lineRule="auto"/>
        <w:ind w:left="425"/>
        <w:jc w:val="both"/>
        <w:rPr>
          <w:rFonts w:ascii="Aptos" w:hAnsi="Aptos"/>
          <w:color w:val="FF0000"/>
          <w:sz w:val="22"/>
          <w:szCs w:val="22"/>
        </w:rPr>
      </w:pPr>
    </w:p>
    <w:p w14:paraId="077CD5E3" w14:textId="31C90839" w:rsidR="00D001DC" w:rsidRPr="00CD02CA" w:rsidRDefault="00D001DC" w:rsidP="005548D7">
      <w:pPr>
        <w:pStyle w:val="Heading4"/>
        <w:rPr>
          <w:rFonts w:ascii="Aptos" w:hAnsi="Aptos"/>
          <w:color w:val="FF0000"/>
          <w:sz w:val="22"/>
          <w:szCs w:val="22"/>
          <w:lang w:val="en-GB"/>
        </w:rPr>
      </w:pPr>
      <w:r w:rsidRPr="00CD02CA">
        <w:rPr>
          <w:rFonts w:ascii="Aptos" w:hAnsi="Aptos"/>
        </w:rPr>
        <w:t xml:space="preserve">Support from the </w:t>
      </w:r>
      <w:r w:rsidR="00D12F0F" w:rsidRPr="00CD02CA">
        <w:rPr>
          <w:rFonts w:ascii="Aptos" w:hAnsi="Aptos"/>
        </w:rPr>
        <w:t xml:space="preserve">Partnership </w:t>
      </w:r>
      <w:r w:rsidR="000B3947" w:rsidRPr="00CD02CA">
        <w:rPr>
          <w:rFonts w:ascii="Aptos" w:hAnsi="Aptos"/>
        </w:rPr>
        <w:t>T</w:t>
      </w:r>
      <w:r w:rsidR="00D12F0F" w:rsidRPr="00CD02CA">
        <w:rPr>
          <w:rFonts w:ascii="Aptos" w:hAnsi="Aptos"/>
        </w:rPr>
        <w:t>eam</w:t>
      </w:r>
    </w:p>
    <w:p w14:paraId="29B945D8" w14:textId="0A082628" w:rsidR="00391386" w:rsidRPr="00CD02CA" w:rsidRDefault="00391386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Agree the agenda with the Chair </w:t>
      </w:r>
      <w:r w:rsidR="00C6668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at least </w:t>
      </w:r>
      <w:r w:rsidR="00A079B6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four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weeks before the meeting</w:t>
      </w:r>
      <w:r w:rsidR="000B16E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43B935D4" w14:textId="75AC80C1" w:rsidR="00391386" w:rsidRPr="00CD02CA" w:rsidRDefault="00391386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Send the agenda and supporting papers </w:t>
      </w:r>
      <w:r w:rsidR="00C04F14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to members </w:t>
      </w:r>
      <w:r w:rsidR="00C6668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at least one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week in advance of the meeting</w:t>
      </w:r>
      <w:r w:rsidR="000B16E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3352CEFF" w14:textId="75D47419" w:rsidR="00391386" w:rsidRPr="00CD02CA" w:rsidRDefault="00391386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Produce and send </w:t>
      </w:r>
      <w:r w:rsidR="00C6668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to members the meeting</w:t>
      </w: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minutes </w:t>
      </w:r>
      <w:r w:rsidR="00C6668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and an action tracker no later than </w:t>
      </w:r>
      <w:r w:rsidR="00A1187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two</w:t>
      </w:r>
      <w:r w:rsidR="00C6668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week</w:t>
      </w:r>
      <w:r w:rsidR="00A11875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s</w:t>
      </w:r>
      <w:r w:rsidR="00C6668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 xml:space="preserve"> after the meeting</w:t>
      </w:r>
      <w:r w:rsidR="000B16E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0ADBE355" w14:textId="7276C7B5" w:rsidR="00391386" w:rsidRPr="00CD02CA" w:rsidRDefault="00391386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Maintain a list of members and their contact details</w:t>
      </w:r>
      <w:r w:rsidR="000B16E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30ACED6D" w14:textId="51D868DC" w:rsidR="00391386" w:rsidRPr="00CD02CA" w:rsidRDefault="00391386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Organise and provide administrative support for any task and finish groups commissioned</w:t>
      </w:r>
      <w:r w:rsidR="000B16EF"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.</w:t>
      </w:r>
    </w:p>
    <w:p w14:paraId="3918E3BF" w14:textId="01326419" w:rsidR="003F4A3F" w:rsidRPr="00CD02CA" w:rsidRDefault="003F4A3F" w:rsidP="003F4A3F">
      <w:pPr>
        <w:pStyle w:val="ListParagraph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993" w:hanging="28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  <w:r w:rsidRPr="00CD02CA"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  <w:t>Undertake research on behalf of the group to enrich and improve local processes and procedures.</w:t>
      </w:r>
    </w:p>
    <w:p w14:paraId="3922D3B0" w14:textId="20FDFB87" w:rsidR="00F6400F" w:rsidRPr="00CD02CA" w:rsidRDefault="00F6400F" w:rsidP="001245EB">
      <w:pPr>
        <w:pStyle w:val="ListParagraph"/>
        <w:tabs>
          <w:tab w:val="left" w:pos="284"/>
        </w:tabs>
        <w:autoSpaceDE w:val="0"/>
        <w:autoSpaceDN w:val="0"/>
        <w:adjustRightInd w:val="0"/>
        <w:ind w:left="993"/>
        <w:jc w:val="both"/>
        <w:rPr>
          <w:rFonts w:ascii="Aptos" w:eastAsia="Times New Roman" w:hAnsi="Aptos" w:cs="Myriad Pro"/>
          <w:iCs/>
          <w:color w:val="000000"/>
          <w:sz w:val="22"/>
          <w:szCs w:val="22"/>
          <w:lang w:val="en-GB" w:eastAsia="en-GB" w:bidi="hi-IN"/>
        </w:rPr>
      </w:pPr>
    </w:p>
    <w:p w14:paraId="4AA73918" w14:textId="0C461966" w:rsidR="0060709F" w:rsidRPr="00CD02CA" w:rsidRDefault="0060709F" w:rsidP="008670E1">
      <w:pPr>
        <w:spacing w:after="120"/>
        <w:rPr>
          <w:rFonts w:ascii="Aptos" w:hAnsi="Aptos" w:cs="Times"/>
          <w:color w:val="FF0000"/>
          <w:szCs w:val="22"/>
          <w:lang w:eastAsia="en-GB"/>
        </w:rPr>
      </w:pPr>
    </w:p>
    <w:tbl>
      <w:tblPr>
        <w:tblW w:w="3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20"/>
      </w:tblGrid>
      <w:tr w:rsidR="00391386" w:rsidRPr="00CD02CA" w14:paraId="45D3E2AB" w14:textId="77777777" w:rsidTr="0060709F">
        <w:tc>
          <w:tcPr>
            <w:tcW w:w="1474" w:type="dxa"/>
            <w:vAlign w:val="center"/>
          </w:tcPr>
          <w:p w14:paraId="7E0E3312" w14:textId="77777777" w:rsidR="0060709F" w:rsidRPr="00CD02CA" w:rsidRDefault="0060709F" w:rsidP="00682059">
            <w:pPr>
              <w:rPr>
                <w:rFonts w:ascii="Aptos" w:hAnsi="Aptos"/>
                <w:sz w:val="16"/>
              </w:rPr>
            </w:pPr>
            <w:r w:rsidRPr="00CD02CA">
              <w:rPr>
                <w:rFonts w:ascii="Aptos" w:hAnsi="Aptos"/>
                <w:sz w:val="16"/>
                <w:szCs w:val="22"/>
              </w:rPr>
              <w:t>Date reviewed:</w:t>
            </w:r>
          </w:p>
        </w:tc>
        <w:tc>
          <w:tcPr>
            <w:tcW w:w="2520" w:type="dxa"/>
            <w:vAlign w:val="center"/>
          </w:tcPr>
          <w:p w14:paraId="01CA3806" w14:textId="226311E3" w:rsidR="0060709F" w:rsidRPr="00CD02CA" w:rsidRDefault="006B3D7E" w:rsidP="00682059">
            <w:pPr>
              <w:rPr>
                <w:rFonts w:ascii="Aptos" w:hAnsi="Aptos"/>
                <w:color w:val="FF0000"/>
                <w:sz w:val="16"/>
              </w:rPr>
            </w:pPr>
            <w:r>
              <w:rPr>
                <w:rFonts w:ascii="Aptos" w:hAnsi="Aptos"/>
                <w:sz w:val="16"/>
              </w:rPr>
              <w:t>January 2025</w:t>
            </w:r>
          </w:p>
        </w:tc>
      </w:tr>
      <w:tr w:rsidR="00391386" w:rsidRPr="00CD02CA" w14:paraId="456803A0" w14:textId="77777777" w:rsidTr="0060709F">
        <w:tc>
          <w:tcPr>
            <w:tcW w:w="1474" w:type="dxa"/>
            <w:vAlign w:val="center"/>
          </w:tcPr>
          <w:p w14:paraId="6CABA591" w14:textId="77777777" w:rsidR="0060709F" w:rsidRPr="00CD02CA" w:rsidRDefault="0060709F" w:rsidP="00682059">
            <w:pPr>
              <w:rPr>
                <w:rFonts w:ascii="Aptos" w:hAnsi="Aptos"/>
                <w:sz w:val="16"/>
              </w:rPr>
            </w:pPr>
            <w:r w:rsidRPr="00CD02CA">
              <w:rPr>
                <w:rFonts w:ascii="Aptos" w:hAnsi="Aptos"/>
                <w:sz w:val="16"/>
                <w:szCs w:val="22"/>
              </w:rPr>
              <w:t>Date agreed:</w:t>
            </w:r>
          </w:p>
        </w:tc>
        <w:tc>
          <w:tcPr>
            <w:tcW w:w="2520" w:type="dxa"/>
            <w:vAlign w:val="center"/>
          </w:tcPr>
          <w:p w14:paraId="0FFBAEA7" w14:textId="49372F79" w:rsidR="0060709F" w:rsidRPr="00CD02CA" w:rsidRDefault="006B3D7E" w:rsidP="00682059">
            <w:pPr>
              <w:rPr>
                <w:rFonts w:ascii="Aptos" w:hAnsi="Aptos"/>
                <w:sz w:val="16"/>
              </w:rPr>
            </w:pPr>
            <w:r>
              <w:rPr>
                <w:rFonts w:ascii="Aptos" w:hAnsi="Aptos"/>
                <w:sz w:val="16"/>
              </w:rPr>
              <w:t>January 2025</w:t>
            </w:r>
          </w:p>
        </w:tc>
      </w:tr>
      <w:tr w:rsidR="0060709F" w:rsidRPr="00CD02CA" w14:paraId="68D2490A" w14:textId="77777777" w:rsidTr="0060709F">
        <w:tc>
          <w:tcPr>
            <w:tcW w:w="1474" w:type="dxa"/>
            <w:vAlign w:val="center"/>
          </w:tcPr>
          <w:p w14:paraId="425FEB7D" w14:textId="77777777" w:rsidR="0060709F" w:rsidRPr="00CD02CA" w:rsidRDefault="0060709F" w:rsidP="00682059">
            <w:pPr>
              <w:rPr>
                <w:rFonts w:ascii="Aptos" w:hAnsi="Aptos"/>
                <w:sz w:val="16"/>
              </w:rPr>
            </w:pPr>
            <w:r w:rsidRPr="00CD02CA">
              <w:rPr>
                <w:rFonts w:ascii="Aptos" w:hAnsi="Aptos"/>
                <w:sz w:val="16"/>
                <w:szCs w:val="22"/>
              </w:rPr>
              <w:t>Next review date:</w:t>
            </w:r>
          </w:p>
        </w:tc>
        <w:tc>
          <w:tcPr>
            <w:tcW w:w="2520" w:type="dxa"/>
            <w:vAlign w:val="center"/>
          </w:tcPr>
          <w:p w14:paraId="74D9F67E" w14:textId="4D958BD8" w:rsidR="0060709F" w:rsidRPr="00CD02CA" w:rsidRDefault="006B3D7E" w:rsidP="00682059">
            <w:pPr>
              <w:rPr>
                <w:rFonts w:ascii="Aptos" w:hAnsi="Aptos"/>
                <w:sz w:val="16"/>
              </w:rPr>
            </w:pPr>
            <w:r>
              <w:rPr>
                <w:rFonts w:ascii="Aptos" w:hAnsi="Aptos"/>
                <w:sz w:val="16"/>
              </w:rPr>
              <w:t>January 2026</w:t>
            </w:r>
          </w:p>
        </w:tc>
      </w:tr>
    </w:tbl>
    <w:p w14:paraId="7849230F" w14:textId="77777777" w:rsidR="0060709F" w:rsidRPr="00CD02CA" w:rsidRDefault="0060709F" w:rsidP="008670E1">
      <w:pPr>
        <w:spacing w:after="120"/>
        <w:rPr>
          <w:rFonts w:ascii="Aptos" w:hAnsi="Aptos" w:cs="Times"/>
          <w:color w:val="FF0000"/>
          <w:szCs w:val="22"/>
          <w:lang w:eastAsia="en-GB"/>
        </w:rPr>
      </w:pPr>
    </w:p>
    <w:sectPr w:rsidR="0060709F" w:rsidRPr="00CD02CA" w:rsidSect="001317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code="9"/>
      <w:pgMar w:top="2127" w:right="985" w:bottom="709" w:left="709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52D7" w14:textId="77777777" w:rsidR="005642D8" w:rsidRDefault="005642D8" w:rsidP="006F25A7">
      <w:r>
        <w:separator/>
      </w:r>
    </w:p>
  </w:endnote>
  <w:endnote w:type="continuationSeparator" w:id="0">
    <w:p w14:paraId="1A428095" w14:textId="77777777" w:rsidR="005642D8" w:rsidRDefault="005642D8" w:rsidP="006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5FFE" w14:textId="77777777" w:rsidR="000E494A" w:rsidRDefault="000E4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7939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78DB9A" w14:textId="61B631A0" w:rsidR="00F40808" w:rsidRDefault="00F408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78FE5" w14:textId="77777777" w:rsidR="004F606D" w:rsidRDefault="004F606D" w:rsidP="006F25A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261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B9AAC8" w14:textId="3423A2DF" w:rsidR="0060709F" w:rsidRDefault="0060709F" w:rsidP="006070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406E8" w14:textId="77777777" w:rsidR="0060709F" w:rsidRDefault="0060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CBCD" w14:textId="77777777" w:rsidR="005642D8" w:rsidRDefault="005642D8" w:rsidP="006F25A7">
      <w:r>
        <w:separator/>
      </w:r>
    </w:p>
  </w:footnote>
  <w:footnote w:type="continuationSeparator" w:id="0">
    <w:p w14:paraId="3A4422BC" w14:textId="77777777" w:rsidR="005642D8" w:rsidRDefault="005642D8" w:rsidP="006F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85F7" w14:textId="77777777" w:rsidR="004F606D" w:rsidRPr="00CB135F" w:rsidRDefault="004F606D" w:rsidP="00FB4EDF">
    <w:pPr>
      <w:pStyle w:val="Header"/>
      <w:jc w:val="right"/>
      <w:rPr>
        <w:b/>
      </w:rPr>
    </w:pPr>
    <w:r>
      <w:rPr>
        <w:b/>
      </w:rPr>
      <w:t>Isle of Wight</w:t>
    </w:r>
    <w:r w:rsidRPr="00CB135F">
      <w:rPr>
        <w:b/>
      </w:rPr>
      <w:t xml:space="preserve"> Safeguarding Children </w:t>
    </w:r>
    <w:r w:rsidR="00773B84">
      <w:rPr>
        <w:b/>
      </w:rPr>
      <w:t>Partnership</w:t>
    </w:r>
  </w:p>
  <w:p w14:paraId="6E233922" w14:textId="77777777" w:rsidR="004F606D" w:rsidRPr="00FB4EDF" w:rsidRDefault="004F606D" w:rsidP="00FB4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61CA" w14:textId="3E2D377E" w:rsidR="00131722" w:rsidRPr="00CD02CA" w:rsidRDefault="00235CF0" w:rsidP="00CD02CA">
    <w:pPr>
      <w:pStyle w:val="Constitution-Heading"/>
      <w:ind w:left="426"/>
      <w:rPr>
        <w:rFonts w:ascii="Aptos" w:hAnsi="Aptos"/>
        <w:b w:val="0"/>
        <w:bCs/>
        <w:u w:val="none"/>
      </w:rPr>
    </w:pPr>
    <w:r w:rsidRPr="00CD02CA">
      <w:rPr>
        <w:rFonts w:ascii="Aptos" w:hAnsi="Aptos"/>
        <w:b w:val="0"/>
        <w:bCs/>
        <w:u w:val="none"/>
        <w:lang w:val="en-GB"/>
      </w:rPr>
      <w:drawing>
        <wp:anchor distT="0" distB="0" distL="114300" distR="114300" simplePos="0" relativeHeight="251659264" behindDoc="0" locked="0" layoutInCell="1" allowOverlap="1" wp14:anchorId="607B5317" wp14:editId="5840B380">
          <wp:simplePos x="0" y="0"/>
          <wp:positionH relativeFrom="column">
            <wp:posOffset>4237045</wp:posOffset>
          </wp:positionH>
          <wp:positionV relativeFrom="paragraph">
            <wp:posOffset>-119802</wp:posOffset>
          </wp:positionV>
          <wp:extent cx="2259105" cy="874273"/>
          <wp:effectExtent l="0" t="0" r="8255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4323" cy="876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Toc517432765"/>
    <w:r w:rsidR="00131722" w:rsidRPr="00CD02CA">
      <w:rPr>
        <w:rFonts w:ascii="Aptos" w:hAnsi="Aptos"/>
        <w:b w:val="0"/>
        <w:bCs/>
        <w:u w:val="none"/>
      </w:rPr>
      <w:t>TERMS OF REFERENCE</w:t>
    </w:r>
    <w:bookmarkEnd w:id="0"/>
    <w:r w:rsidR="00CD02CA">
      <w:rPr>
        <w:rFonts w:ascii="Aptos" w:hAnsi="Aptos"/>
        <w:b w:val="0"/>
        <w:bCs/>
        <w:u w:val="none"/>
      </w:rPr>
      <w:t>:</w:t>
    </w:r>
    <w:r w:rsidR="00131722" w:rsidRPr="00CD02CA">
      <w:rPr>
        <w:rFonts w:ascii="Aptos" w:hAnsi="Aptos"/>
        <w:b w:val="0"/>
        <w:bCs/>
        <w:u w:val="none"/>
      </w:rPr>
      <w:fldChar w:fldCharType="begin"/>
    </w:r>
    <w:r w:rsidR="00131722" w:rsidRPr="00CD02CA">
      <w:rPr>
        <w:rFonts w:ascii="Aptos" w:hAnsi="Aptos"/>
        <w:b w:val="0"/>
        <w:bCs/>
        <w:u w:val="none"/>
      </w:rPr>
      <w:instrText xml:space="preserve"> XE "TERMS OF REFERENCE" </w:instrText>
    </w:r>
    <w:r w:rsidR="00131722" w:rsidRPr="00CD02CA">
      <w:rPr>
        <w:rFonts w:ascii="Aptos" w:hAnsi="Aptos"/>
        <w:b w:val="0"/>
        <w:bCs/>
        <w:u w:val="none"/>
      </w:rPr>
      <w:fldChar w:fldCharType="end"/>
    </w:r>
  </w:p>
  <w:p w14:paraId="70A66FA0" w14:textId="228285BA" w:rsidR="00131722" w:rsidRPr="00CD02CA" w:rsidRDefault="003F4A3F" w:rsidP="00CD02CA">
    <w:pPr>
      <w:pStyle w:val="Heading2"/>
      <w:ind w:left="426"/>
      <w:jc w:val="left"/>
      <w:rPr>
        <w:rFonts w:ascii="Aptos" w:hAnsi="Aptos"/>
        <w:u w:val="none"/>
        <w:lang w:val="en-GB"/>
      </w:rPr>
    </w:pPr>
    <w:bookmarkStart w:id="1" w:name="_Toc517432766"/>
    <w:r w:rsidRPr="00CD02CA">
      <w:rPr>
        <w:rFonts w:ascii="Aptos" w:hAnsi="Aptos"/>
        <w:u w:val="none"/>
        <w:lang w:val="en-GB"/>
      </w:rPr>
      <w:t>Education</w:t>
    </w:r>
    <w:bookmarkEnd w:id="1"/>
    <w:r w:rsidR="00B06B71" w:rsidRPr="00CD02CA">
      <w:rPr>
        <w:rFonts w:ascii="Aptos" w:hAnsi="Aptos"/>
        <w:u w:val="none"/>
        <w:lang w:val="en-GB"/>
      </w:rPr>
      <w:t xml:space="preserve"> </w:t>
    </w:r>
    <w:r w:rsidR="00CD02CA" w:rsidRPr="00CD02CA">
      <w:rPr>
        <w:rFonts w:ascii="Aptos" w:hAnsi="Aptos"/>
        <w:u w:val="none"/>
        <w:lang w:val="en-GB"/>
      </w:rPr>
      <w:t>Subg</w:t>
    </w:r>
    <w:r w:rsidR="00B06B71" w:rsidRPr="00CD02CA">
      <w:rPr>
        <w:rFonts w:ascii="Aptos" w:hAnsi="Aptos"/>
        <w:u w:val="none"/>
        <w:lang w:val="en-GB"/>
      </w:rPr>
      <w:t>roup</w:t>
    </w:r>
  </w:p>
  <w:p w14:paraId="1E8C3A2B" w14:textId="72001007" w:rsidR="004F606D" w:rsidRPr="00CD02CA" w:rsidRDefault="004F606D">
    <w:pPr>
      <w:pStyle w:val="Header"/>
      <w:rPr>
        <w:b/>
      </w:rPr>
    </w:pPr>
    <w:r w:rsidRPr="00CD02CA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E663" w14:textId="77777777" w:rsidR="004F606D" w:rsidRDefault="008670E1">
    <w:pPr>
      <w:pStyle w:val="Header"/>
    </w:pPr>
    <w:r>
      <w:rPr>
        <w:noProof/>
        <w:lang w:val="en-GB"/>
      </w:rPr>
      <w:drawing>
        <wp:anchor distT="0" distB="0" distL="114300" distR="114300" simplePos="0" relativeHeight="251657216" behindDoc="0" locked="0" layoutInCell="1" allowOverlap="1" wp14:anchorId="02F434C4" wp14:editId="14FFFBCE">
          <wp:simplePos x="0" y="0"/>
          <wp:positionH relativeFrom="column">
            <wp:posOffset>5204188</wp:posOffset>
          </wp:positionH>
          <wp:positionV relativeFrom="paragraph">
            <wp:posOffset>-112757</wp:posOffset>
          </wp:positionV>
          <wp:extent cx="1168128" cy="116812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CP logo - RGB - Circle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36" cy="1171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8C5">
      <w:ptab w:relativeTo="margin" w:alignment="center" w:leader="none"/>
    </w:r>
    <w:r w:rsidR="002F08C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040"/>
    <w:multiLevelType w:val="hybridMultilevel"/>
    <w:tmpl w:val="898AD7AC"/>
    <w:lvl w:ilvl="0" w:tplc="462A30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C07BD8"/>
    <w:multiLevelType w:val="hybridMultilevel"/>
    <w:tmpl w:val="BEFA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6EE"/>
    <w:multiLevelType w:val="hybridMultilevel"/>
    <w:tmpl w:val="7838629E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D3AC6"/>
    <w:multiLevelType w:val="hybridMultilevel"/>
    <w:tmpl w:val="E786B6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B06C0"/>
    <w:multiLevelType w:val="hybridMultilevel"/>
    <w:tmpl w:val="497EDDF2"/>
    <w:lvl w:ilvl="0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297D49F2"/>
    <w:multiLevelType w:val="hybridMultilevel"/>
    <w:tmpl w:val="3758AD14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900A10"/>
    <w:multiLevelType w:val="hybridMultilevel"/>
    <w:tmpl w:val="71CC07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F15979"/>
    <w:multiLevelType w:val="hybridMultilevel"/>
    <w:tmpl w:val="78B63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72E71"/>
    <w:multiLevelType w:val="hybridMultilevel"/>
    <w:tmpl w:val="7838629E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392C18"/>
    <w:multiLevelType w:val="hybridMultilevel"/>
    <w:tmpl w:val="73D63A6A"/>
    <w:lvl w:ilvl="0" w:tplc="A11E86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26067"/>
    <w:multiLevelType w:val="hybridMultilevel"/>
    <w:tmpl w:val="7838629E"/>
    <w:lvl w:ilvl="0" w:tplc="7FBE12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CE41C9"/>
    <w:multiLevelType w:val="hybridMultilevel"/>
    <w:tmpl w:val="BD5626B4"/>
    <w:lvl w:ilvl="0" w:tplc="5304342A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7368"/>
    <w:multiLevelType w:val="hybridMultilevel"/>
    <w:tmpl w:val="80A6E4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5B1A3E"/>
    <w:multiLevelType w:val="hybridMultilevel"/>
    <w:tmpl w:val="79E0E8A6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8943BDD"/>
    <w:multiLevelType w:val="hybridMultilevel"/>
    <w:tmpl w:val="AA1A5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CF06F0"/>
    <w:multiLevelType w:val="hybridMultilevel"/>
    <w:tmpl w:val="CE9E31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4233536">
    <w:abstractNumId w:val="0"/>
  </w:num>
  <w:num w:numId="2" w16cid:durableId="2049990110">
    <w:abstractNumId w:val="2"/>
  </w:num>
  <w:num w:numId="3" w16cid:durableId="889389694">
    <w:abstractNumId w:val="5"/>
  </w:num>
  <w:num w:numId="4" w16cid:durableId="1940217041">
    <w:abstractNumId w:val="3"/>
  </w:num>
  <w:num w:numId="5" w16cid:durableId="235289937">
    <w:abstractNumId w:val="9"/>
  </w:num>
  <w:num w:numId="6" w16cid:durableId="1345090582">
    <w:abstractNumId w:val="14"/>
  </w:num>
  <w:num w:numId="7" w16cid:durableId="2052416677">
    <w:abstractNumId w:val="13"/>
  </w:num>
  <w:num w:numId="8" w16cid:durableId="1088233237">
    <w:abstractNumId w:val="10"/>
  </w:num>
  <w:num w:numId="9" w16cid:durableId="1265652036">
    <w:abstractNumId w:val="12"/>
  </w:num>
  <w:num w:numId="10" w16cid:durableId="952591398">
    <w:abstractNumId w:val="7"/>
  </w:num>
  <w:num w:numId="11" w16cid:durableId="1898273521">
    <w:abstractNumId w:val="8"/>
  </w:num>
  <w:num w:numId="12" w16cid:durableId="1287397376">
    <w:abstractNumId w:val="6"/>
  </w:num>
  <w:num w:numId="13" w16cid:durableId="2125268710">
    <w:abstractNumId w:val="11"/>
  </w:num>
  <w:num w:numId="14" w16cid:durableId="8265229">
    <w:abstractNumId w:val="15"/>
  </w:num>
  <w:num w:numId="15" w16cid:durableId="220092441">
    <w:abstractNumId w:val="4"/>
  </w:num>
  <w:num w:numId="16" w16cid:durableId="204952876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stylePaneSortMethod w:val="0000"/>
  <w:trackRevisions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7A"/>
    <w:rsid w:val="00000D93"/>
    <w:rsid w:val="00003435"/>
    <w:rsid w:val="0001017B"/>
    <w:rsid w:val="000141F2"/>
    <w:rsid w:val="000144B0"/>
    <w:rsid w:val="00014984"/>
    <w:rsid w:val="00023495"/>
    <w:rsid w:val="00030795"/>
    <w:rsid w:val="00030A2A"/>
    <w:rsid w:val="000311A4"/>
    <w:rsid w:val="00034917"/>
    <w:rsid w:val="00036954"/>
    <w:rsid w:val="00037CE1"/>
    <w:rsid w:val="00045C2F"/>
    <w:rsid w:val="00050A8E"/>
    <w:rsid w:val="00051318"/>
    <w:rsid w:val="00054F6E"/>
    <w:rsid w:val="0005560E"/>
    <w:rsid w:val="000575CE"/>
    <w:rsid w:val="00063186"/>
    <w:rsid w:val="0006346A"/>
    <w:rsid w:val="00063725"/>
    <w:rsid w:val="00072A6C"/>
    <w:rsid w:val="00073956"/>
    <w:rsid w:val="00076F63"/>
    <w:rsid w:val="00080D23"/>
    <w:rsid w:val="00081200"/>
    <w:rsid w:val="00092811"/>
    <w:rsid w:val="00094A94"/>
    <w:rsid w:val="000A08C9"/>
    <w:rsid w:val="000A40FF"/>
    <w:rsid w:val="000A4AAE"/>
    <w:rsid w:val="000A69FE"/>
    <w:rsid w:val="000B16EF"/>
    <w:rsid w:val="000B3947"/>
    <w:rsid w:val="000B60E2"/>
    <w:rsid w:val="000B7C57"/>
    <w:rsid w:val="000C5C9B"/>
    <w:rsid w:val="000D27E6"/>
    <w:rsid w:val="000D2C5E"/>
    <w:rsid w:val="000D41CB"/>
    <w:rsid w:val="000D5BE8"/>
    <w:rsid w:val="000D7295"/>
    <w:rsid w:val="000E17F8"/>
    <w:rsid w:val="000E1B41"/>
    <w:rsid w:val="000E494A"/>
    <w:rsid w:val="000E6766"/>
    <w:rsid w:val="000E7D6F"/>
    <w:rsid w:val="000F05A1"/>
    <w:rsid w:val="000F2186"/>
    <w:rsid w:val="000F5521"/>
    <w:rsid w:val="00101CC3"/>
    <w:rsid w:val="00102B07"/>
    <w:rsid w:val="001058A0"/>
    <w:rsid w:val="00113D65"/>
    <w:rsid w:val="001245EB"/>
    <w:rsid w:val="00125FBD"/>
    <w:rsid w:val="00126E02"/>
    <w:rsid w:val="00131722"/>
    <w:rsid w:val="00136BCB"/>
    <w:rsid w:val="00140C98"/>
    <w:rsid w:val="00150130"/>
    <w:rsid w:val="00151334"/>
    <w:rsid w:val="00163D7C"/>
    <w:rsid w:val="001810A7"/>
    <w:rsid w:val="00182472"/>
    <w:rsid w:val="00186042"/>
    <w:rsid w:val="0019075B"/>
    <w:rsid w:val="001A6080"/>
    <w:rsid w:val="001B175A"/>
    <w:rsid w:val="001C432F"/>
    <w:rsid w:val="001C6C20"/>
    <w:rsid w:val="001D4848"/>
    <w:rsid w:val="001E34A0"/>
    <w:rsid w:val="001E5684"/>
    <w:rsid w:val="001E7E7C"/>
    <w:rsid w:val="001F14E8"/>
    <w:rsid w:val="001F36D7"/>
    <w:rsid w:val="002051C0"/>
    <w:rsid w:val="00206365"/>
    <w:rsid w:val="00207DC4"/>
    <w:rsid w:val="002115DA"/>
    <w:rsid w:val="0021329A"/>
    <w:rsid w:val="00215DE9"/>
    <w:rsid w:val="0022128B"/>
    <w:rsid w:val="00221EF9"/>
    <w:rsid w:val="00222FB5"/>
    <w:rsid w:val="00224E1A"/>
    <w:rsid w:val="002255DD"/>
    <w:rsid w:val="00230311"/>
    <w:rsid w:val="0023182F"/>
    <w:rsid w:val="00231E9B"/>
    <w:rsid w:val="00235C1D"/>
    <w:rsid w:val="00235CF0"/>
    <w:rsid w:val="00241002"/>
    <w:rsid w:val="002427AC"/>
    <w:rsid w:val="0024478C"/>
    <w:rsid w:val="00251FB3"/>
    <w:rsid w:val="00256E7F"/>
    <w:rsid w:val="00264669"/>
    <w:rsid w:val="00266402"/>
    <w:rsid w:val="00271A1B"/>
    <w:rsid w:val="00284285"/>
    <w:rsid w:val="00290626"/>
    <w:rsid w:val="0029449F"/>
    <w:rsid w:val="002A2ED6"/>
    <w:rsid w:val="002A74AE"/>
    <w:rsid w:val="002A7FB8"/>
    <w:rsid w:val="002B35D5"/>
    <w:rsid w:val="002C2EF2"/>
    <w:rsid w:val="002C76F0"/>
    <w:rsid w:val="002D4D11"/>
    <w:rsid w:val="002D4D3F"/>
    <w:rsid w:val="002F08C5"/>
    <w:rsid w:val="002F1BEF"/>
    <w:rsid w:val="002F1D24"/>
    <w:rsid w:val="002F2DB6"/>
    <w:rsid w:val="00305C20"/>
    <w:rsid w:val="00313F81"/>
    <w:rsid w:val="00315944"/>
    <w:rsid w:val="00323685"/>
    <w:rsid w:val="00323761"/>
    <w:rsid w:val="003333B3"/>
    <w:rsid w:val="00335A01"/>
    <w:rsid w:val="003444A6"/>
    <w:rsid w:val="00344B70"/>
    <w:rsid w:val="00346E59"/>
    <w:rsid w:val="0035215E"/>
    <w:rsid w:val="00370A10"/>
    <w:rsid w:val="003715D9"/>
    <w:rsid w:val="00372CD1"/>
    <w:rsid w:val="003730DF"/>
    <w:rsid w:val="003768B7"/>
    <w:rsid w:val="00390BCA"/>
    <w:rsid w:val="00391386"/>
    <w:rsid w:val="00394C3C"/>
    <w:rsid w:val="00395BBC"/>
    <w:rsid w:val="003B3C49"/>
    <w:rsid w:val="003B41C6"/>
    <w:rsid w:val="003B7A7C"/>
    <w:rsid w:val="003C22EB"/>
    <w:rsid w:val="003C32D3"/>
    <w:rsid w:val="003C3551"/>
    <w:rsid w:val="003C6CC5"/>
    <w:rsid w:val="003D3112"/>
    <w:rsid w:val="003D65C0"/>
    <w:rsid w:val="003D7A31"/>
    <w:rsid w:val="003D7FB3"/>
    <w:rsid w:val="003E0E9C"/>
    <w:rsid w:val="003E4697"/>
    <w:rsid w:val="003F43B3"/>
    <w:rsid w:val="003F4A3F"/>
    <w:rsid w:val="0040307E"/>
    <w:rsid w:val="0040511D"/>
    <w:rsid w:val="00406016"/>
    <w:rsid w:val="0040634A"/>
    <w:rsid w:val="004206BB"/>
    <w:rsid w:val="004210CC"/>
    <w:rsid w:val="00424229"/>
    <w:rsid w:val="004325FC"/>
    <w:rsid w:val="00434D49"/>
    <w:rsid w:val="00435ED2"/>
    <w:rsid w:val="00436E27"/>
    <w:rsid w:val="004372CC"/>
    <w:rsid w:val="00443B4E"/>
    <w:rsid w:val="0044446F"/>
    <w:rsid w:val="004447DC"/>
    <w:rsid w:val="00445A02"/>
    <w:rsid w:val="00446288"/>
    <w:rsid w:val="00447C51"/>
    <w:rsid w:val="0045649C"/>
    <w:rsid w:val="00456F22"/>
    <w:rsid w:val="00462D03"/>
    <w:rsid w:val="00471A61"/>
    <w:rsid w:val="00471DE5"/>
    <w:rsid w:val="0047484F"/>
    <w:rsid w:val="00475947"/>
    <w:rsid w:val="00475CD7"/>
    <w:rsid w:val="004810E8"/>
    <w:rsid w:val="00482648"/>
    <w:rsid w:val="00485A5D"/>
    <w:rsid w:val="00490D61"/>
    <w:rsid w:val="004931EE"/>
    <w:rsid w:val="00494817"/>
    <w:rsid w:val="004A0792"/>
    <w:rsid w:val="004B252A"/>
    <w:rsid w:val="004B2E80"/>
    <w:rsid w:val="004B37D4"/>
    <w:rsid w:val="004C0F3A"/>
    <w:rsid w:val="004C2012"/>
    <w:rsid w:val="004D4074"/>
    <w:rsid w:val="004E010A"/>
    <w:rsid w:val="004E4BDC"/>
    <w:rsid w:val="004F21FE"/>
    <w:rsid w:val="004F5BC6"/>
    <w:rsid w:val="004F606D"/>
    <w:rsid w:val="004F63C9"/>
    <w:rsid w:val="005026A9"/>
    <w:rsid w:val="00507B39"/>
    <w:rsid w:val="00510B25"/>
    <w:rsid w:val="00512D90"/>
    <w:rsid w:val="00516A90"/>
    <w:rsid w:val="00517612"/>
    <w:rsid w:val="00517C44"/>
    <w:rsid w:val="00526577"/>
    <w:rsid w:val="00530509"/>
    <w:rsid w:val="0053156F"/>
    <w:rsid w:val="00532714"/>
    <w:rsid w:val="00535C18"/>
    <w:rsid w:val="00540781"/>
    <w:rsid w:val="00540807"/>
    <w:rsid w:val="00540CBF"/>
    <w:rsid w:val="00545837"/>
    <w:rsid w:val="00546242"/>
    <w:rsid w:val="00553BFA"/>
    <w:rsid w:val="005548D7"/>
    <w:rsid w:val="00554B4F"/>
    <w:rsid w:val="00555A8D"/>
    <w:rsid w:val="00557309"/>
    <w:rsid w:val="005642D8"/>
    <w:rsid w:val="00564871"/>
    <w:rsid w:val="0056674E"/>
    <w:rsid w:val="005804A5"/>
    <w:rsid w:val="005A05A5"/>
    <w:rsid w:val="005A1CF4"/>
    <w:rsid w:val="005A4327"/>
    <w:rsid w:val="005A5638"/>
    <w:rsid w:val="005A5A05"/>
    <w:rsid w:val="005B00A4"/>
    <w:rsid w:val="005B22F4"/>
    <w:rsid w:val="005B2A12"/>
    <w:rsid w:val="005B3A97"/>
    <w:rsid w:val="005B5162"/>
    <w:rsid w:val="005B66F0"/>
    <w:rsid w:val="005C25C4"/>
    <w:rsid w:val="005C459D"/>
    <w:rsid w:val="005C69A6"/>
    <w:rsid w:val="005D5344"/>
    <w:rsid w:val="005D6CB9"/>
    <w:rsid w:val="005E0799"/>
    <w:rsid w:val="005E0F92"/>
    <w:rsid w:val="005E1E58"/>
    <w:rsid w:val="005F37F3"/>
    <w:rsid w:val="005F3F55"/>
    <w:rsid w:val="005F7CE3"/>
    <w:rsid w:val="0060125E"/>
    <w:rsid w:val="00603843"/>
    <w:rsid w:val="00603B77"/>
    <w:rsid w:val="00603C8A"/>
    <w:rsid w:val="0060709F"/>
    <w:rsid w:val="00611C0D"/>
    <w:rsid w:val="0061333B"/>
    <w:rsid w:val="00617827"/>
    <w:rsid w:val="006322BB"/>
    <w:rsid w:val="00632C88"/>
    <w:rsid w:val="00636718"/>
    <w:rsid w:val="00644437"/>
    <w:rsid w:val="006446F7"/>
    <w:rsid w:val="00645616"/>
    <w:rsid w:val="00652323"/>
    <w:rsid w:val="006646E1"/>
    <w:rsid w:val="006660CC"/>
    <w:rsid w:val="006747AD"/>
    <w:rsid w:val="00675AC2"/>
    <w:rsid w:val="0067663A"/>
    <w:rsid w:val="00691F33"/>
    <w:rsid w:val="00694C5C"/>
    <w:rsid w:val="0069669E"/>
    <w:rsid w:val="00696A0B"/>
    <w:rsid w:val="006A641E"/>
    <w:rsid w:val="006B0832"/>
    <w:rsid w:val="006B1435"/>
    <w:rsid w:val="006B21C6"/>
    <w:rsid w:val="006B3D7E"/>
    <w:rsid w:val="006B63F2"/>
    <w:rsid w:val="006B654B"/>
    <w:rsid w:val="006C3F2C"/>
    <w:rsid w:val="006C5DC0"/>
    <w:rsid w:val="006D2CE6"/>
    <w:rsid w:val="006D449D"/>
    <w:rsid w:val="006E4293"/>
    <w:rsid w:val="006E63A8"/>
    <w:rsid w:val="006E7A23"/>
    <w:rsid w:val="006F2326"/>
    <w:rsid w:val="006F25A7"/>
    <w:rsid w:val="006F3418"/>
    <w:rsid w:val="006F5B75"/>
    <w:rsid w:val="006F5FE9"/>
    <w:rsid w:val="00704717"/>
    <w:rsid w:val="00710D6D"/>
    <w:rsid w:val="00711A54"/>
    <w:rsid w:val="00712D65"/>
    <w:rsid w:val="00714411"/>
    <w:rsid w:val="00717003"/>
    <w:rsid w:val="00717339"/>
    <w:rsid w:val="00723EF0"/>
    <w:rsid w:val="00726CA3"/>
    <w:rsid w:val="0073259D"/>
    <w:rsid w:val="00734E84"/>
    <w:rsid w:val="007465AC"/>
    <w:rsid w:val="00750CD7"/>
    <w:rsid w:val="00756F94"/>
    <w:rsid w:val="00766D07"/>
    <w:rsid w:val="00772849"/>
    <w:rsid w:val="00773891"/>
    <w:rsid w:val="00773B84"/>
    <w:rsid w:val="0078232F"/>
    <w:rsid w:val="007828B1"/>
    <w:rsid w:val="007866F8"/>
    <w:rsid w:val="007A1EA1"/>
    <w:rsid w:val="007B1E71"/>
    <w:rsid w:val="007B2EE7"/>
    <w:rsid w:val="007B380D"/>
    <w:rsid w:val="007B3DE9"/>
    <w:rsid w:val="007B59C3"/>
    <w:rsid w:val="007C289F"/>
    <w:rsid w:val="007C3209"/>
    <w:rsid w:val="007C5740"/>
    <w:rsid w:val="007D1B4A"/>
    <w:rsid w:val="007D1C0C"/>
    <w:rsid w:val="007D24F4"/>
    <w:rsid w:val="007D2A1A"/>
    <w:rsid w:val="007D577E"/>
    <w:rsid w:val="007D78E7"/>
    <w:rsid w:val="007E3D1C"/>
    <w:rsid w:val="007E5851"/>
    <w:rsid w:val="007E5959"/>
    <w:rsid w:val="007E7322"/>
    <w:rsid w:val="007E7503"/>
    <w:rsid w:val="007F1716"/>
    <w:rsid w:val="00800298"/>
    <w:rsid w:val="0080432D"/>
    <w:rsid w:val="0080773C"/>
    <w:rsid w:val="0081374F"/>
    <w:rsid w:val="00817733"/>
    <w:rsid w:val="00820C7A"/>
    <w:rsid w:val="008227F1"/>
    <w:rsid w:val="00823128"/>
    <w:rsid w:val="008236AD"/>
    <w:rsid w:val="00824C6F"/>
    <w:rsid w:val="008278AE"/>
    <w:rsid w:val="00827E3A"/>
    <w:rsid w:val="008370F0"/>
    <w:rsid w:val="0084048A"/>
    <w:rsid w:val="00841A2F"/>
    <w:rsid w:val="00843F98"/>
    <w:rsid w:val="00852256"/>
    <w:rsid w:val="008529D3"/>
    <w:rsid w:val="0085380A"/>
    <w:rsid w:val="00856424"/>
    <w:rsid w:val="008572CD"/>
    <w:rsid w:val="008638AA"/>
    <w:rsid w:val="0086504C"/>
    <w:rsid w:val="00866DE4"/>
    <w:rsid w:val="008670E1"/>
    <w:rsid w:val="00877FF4"/>
    <w:rsid w:val="00880534"/>
    <w:rsid w:val="008876DC"/>
    <w:rsid w:val="00887DDA"/>
    <w:rsid w:val="00894070"/>
    <w:rsid w:val="008973D9"/>
    <w:rsid w:val="008A791B"/>
    <w:rsid w:val="008B1109"/>
    <w:rsid w:val="008B1546"/>
    <w:rsid w:val="008B2F3A"/>
    <w:rsid w:val="008B485F"/>
    <w:rsid w:val="008B6473"/>
    <w:rsid w:val="008B6499"/>
    <w:rsid w:val="008B76A1"/>
    <w:rsid w:val="008B7F9C"/>
    <w:rsid w:val="008C7019"/>
    <w:rsid w:val="008D155F"/>
    <w:rsid w:val="008D568A"/>
    <w:rsid w:val="008E03CC"/>
    <w:rsid w:val="008F13DE"/>
    <w:rsid w:val="008F2A26"/>
    <w:rsid w:val="008F31C8"/>
    <w:rsid w:val="008F42F5"/>
    <w:rsid w:val="008F70EC"/>
    <w:rsid w:val="0090068D"/>
    <w:rsid w:val="009006AE"/>
    <w:rsid w:val="0090191D"/>
    <w:rsid w:val="00901C4E"/>
    <w:rsid w:val="00916E03"/>
    <w:rsid w:val="00917F4E"/>
    <w:rsid w:val="00922233"/>
    <w:rsid w:val="00925A32"/>
    <w:rsid w:val="0092661E"/>
    <w:rsid w:val="0092763C"/>
    <w:rsid w:val="0093588D"/>
    <w:rsid w:val="009425AB"/>
    <w:rsid w:val="0094413A"/>
    <w:rsid w:val="00946010"/>
    <w:rsid w:val="0094766C"/>
    <w:rsid w:val="00947D2A"/>
    <w:rsid w:val="00951355"/>
    <w:rsid w:val="00955810"/>
    <w:rsid w:val="009633E3"/>
    <w:rsid w:val="00964359"/>
    <w:rsid w:val="00964B2D"/>
    <w:rsid w:val="009652EE"/>
    <w:rsid w:val="00967FE9"/>
    <w:rsid w:val="00972A86"/>
    <w:rsid w:val="009735C6"/>
    <w:rsid w:val="00975FAC"/>
    <w:rsid w:val="009770F6"/>
    <w:rsid w:val="00980D53"/>
    <w:rsid w:val="00983A53"/>
    <w:rsid w:val="0099081F"/>
    <w:rsid w:val="0099157C"/>
    <w:rsid w:val="009938A3"/>
    <w:rsid w:val="00993DBF"/>
    <w:rsid w:val="00997F2E"/>
    <w:rsid w:val="009A43FD"/>
    <w:rsid w:val="009B3AE8"/>
    <w:rsid w:val="009C15C5"/>
    <w:rsid w:val="009C20C9"/>
    <w:rsid w:val="009C4E7C"/>
    <w:rsid w:val="009D25EF"/>
    <w:rsid w:val="009D2FBD"/>
    <w:rsid w:val="009E3FE9"/>
    <w:rsid w:val="009E585D"/>
    <w:rsid w:val="009F0649"/>
    <w:rsid w:val="009F6B1E"/>
    <w:rsid w:val="009F73AF"/>
    <w:rsid w:val="00A00CEF"/>
    <w:rsid w:val="00A017A2"/>
    <w:rsid w:val="00A02B3D"/>
    <w:rsid w:val="00A0771C"/>
    <w:rsid w:val="00A079B6"/>
    <w:rsid w:val="00A11875"/>
    <w:rsid w:val="00A12014"/>
    <w:rsid w:val="00A13420"/>
    <w:rsid w:val="00A14F47"/>
    <w:rsid w:val="00A160E2"/>
    <w:rsid w:val="00A16CE4"/>
    <w:rsid w:val="00A211AC"/>
    <w:rsid w:val="00A212D7"/>
    <w:rsid w:val="00A23840"/>
    <w:rsid w:val="00A25447"/>
    <w:rsid w:val="00A26584"/>
    <w:rsid w:val="00A3032B"/>
    <w:rsid w:val="00A33DE7"/>
    <w:rsid w:val="00A411FA"/>
    <w:rsid w:val="00A45503"/>
    <w:rsid w:val="00A46E5C"/>
    <w:rsid w:val="00A46FB9"/>
    <w:rsid w:val="00A52045"/>
    <w:rsid w:val="00A52325"/>
    <w:rsid w:val="00A5457C"/>
    <w:rsid w:val="00A55160"/>
    <w:rsid w:val="00A569EC"/>
    <w:rsid w:val="00A6052D"/>
    <w:rsid w:val="00A6276E"/>
    <w:rsid w:val="00A63CD3"/>
    <w:rsid w:val="00A716E4"/>
    <w:rsid w:val="00A82B71"/>
    <w:rsid w:val="00A83B02"/>
    <w:rsid w:val="00A85392"/>
    <w:rsid w:val="00A85800"/>
    <w:rsid w:val="00A86BB1"/>
    <w:rsid w:val="00A97B7E"/>
    <w:rsid w:val="00AA0F3F"/>
    <w:rsid w:val="00AA1B31"/>
    <w:rsid w:val="00AA2B32"/>
    <w:rsid w:val="00AA4992"/>
    <w:rsid w:val="00AA64EA"/>
    <w:rsid w:val="00AA698A"/>
    <w:rsid w:val="00AB051E"/>
    <w:rsid w:val="00AB567C"/>
    <w:rsid w:val="00AB5A33"/>
    <w:rsid w:val="00AB5B84"/>
    <w:rsid w:val="00AB7C56"/>
    <w:rsid w:val="00AC1C2E"/>
    <w:rsid w:val="00AC5653"/>
    <w:rsid w:val="00AC5CBA"/>
    <w:rsid w:val="00AD2046"/>
    <w:rsid w:val="00AD5247"/>
    <w:rsid w:val="00AE35DB"/>
    <w:rsid w:val="00AE467B"/>
    <w:rsid w:val="00AE6547"/>
    <w:rsid w:val="00AE69AD"/>
    <w:rsid w:val="00AE6CEF"/>
    <w:rsid w:val="00AF225E"/>
    <w:rsid w:val="00AF2DCF"/>
    <w:rsid w:val="00AF2E77"/>
    <w:rsid w:val="00B00BBB"/>
    <w:rsid w:val="00B04575"/>
    <w:rsid w:val="00B06B71"/>
    <w:rsid w:val="00B14355"/>
    <w:rsid w:val="00B15A8A"/>
    <w:rsid w:val="00B21954"/>
    <w:rsid w:val="00B22A51"/>
    <w:rsid w:val="00B26F2A"/>
    <w:rsid w:val="00B3068E"/>
    <w:rsid w:val="00B31345"/>
    <w:rsid w:val="00B31933"/>
    <w:rsid w:val="00B4261F"/>
    <w:rsid w:val="00B42B4D"/>
    <w:rsid w:val="00B4353E"/>
    <w:rsid w:val="00B46547"/>
    <w:rsid w:val="00B47893"/>
    <w:rsid w:val="00B50977"/>
    <w:rsid w:val="00B50AFD"/>
    <w:rsid w:val="00B52F79"/>
    <w:rsid w:val="00B5302E"/>
    <w:rsid w:val="00B5560A"/>
    <w:rsid w:val="00B56B37"/>
    <w:rsid w:val="00B56B89"/>
    <w:rsid w:val="00B56FEA"/>
    <w:rsid w:val="00B57257"/>
    <w:rsid w:val="00B632A1"/>
    <w:rsid w:val="00B71D4A"/>
    <w:rsid w:val="00B8147E"/>
    <w:rsid w:val="00B82D6D"/>
    <w:rsid w:val="00B83405"/>
    <w:rsid w:val="00B86B31"/>
    <w:rsid w:val="00B923D6"/>
    <w:rsid w:val="00B92D1F"/>
    <w:rsid w:val="00B93015"/>
    <w:rsid w:val="00BA21E0"/>
    <w:rsid w:val="00BA2237"/>
    <w:rsid w:val="00BA282A"/>
    <w:rsid w:val="00BA4623"/>
    <w:rsid w:val="00BB1064"/>
    <w:rsid w:val="00BB13C5"/>
    <w:rsid w:val="00BB5976"/>
    <w:rsid w:val="00BC053D"/>
    <w:rsid w:val="00BC55EC"/>
    <w:rsid w:val="00BD16A8"/>
    <w:rsid w:val="00BD1F9F"/>
    <w:rsid w:val="00BD341B"/>
    <w:rsid w:val="00BE0D88"/>
    <w:rsid w:val="00BF1362"/>
    <w:rsid w:val="00BF4774"/>
    <w:rsid w:val="00BF59D2"/>
    <w:rsid w:val="00BF6558"/>
    <w:rsid w:val="00C04999"/>
    <w:rsid w:val="00C04F14"/>
    <w:rsid w:val="00C07D4D"/>
    <w:rsid w:val="00C14EFA"/>
    <w:rsid w:val="00C24985"/>
    <w:rsid w:val="00C2605C"/>
    <w:rsid w:val="00C306E0"/>
    <w:rsid w:val="00C333EB"/>
    <w:rsid w:val="00C4231A"/>
    <w:rsid w:val="00C428F9"/>
    <w:rsid w:val="00C42BD2"/>
    <w:rsid w:val="00C449AC"/>
    <w:rsid w:val="00C44CD1"/>
    <w:rsid w:val="00C46E7F"/>
    <w:rsid w:val="00C507E2"/>
    <w:rsid w:val="00C53420"/>
    <w:rsid w:val="00C54DC6"/>
    <w:rsid w:val="00C5503C"/>
    <w:rsid w:val="00C61092"/>
    <w:rsid w:val="00C64518"/>
    <w:rsid w:val="00C65DC7"/>
    <w:rsid w:val="00C6668F"/>
    <w:rsid w:val="00C77191"/>
    <w:rsid w:val="00C80B5A"/>
    <w:rsid w:val="00C867F9"/>
    <w:rsid w:val="00CA2055"/>
    <w:rsid w:val="00CA588F"/>
    <w:rsid w:val="00CB0802"/>
    <w:rsid w:val="00CB135F"/>
    <w:rsid w:val="00CC172B"/>
    <w:rsid w:val="00CD02CA"/>
    <w:rsid w:val="00CD2F78"/>
    <w:rsid w:val="00CD3AAF"/>
    <w:rsid w:val="00CD4C4B"/>
    <w:rsid w:val="00CD55A2"/>
    <w:rsid w:val="00CE04A5"/>
    <w:rsid w:val="00CE18CC"/>
    <w:rsid w:val="00CE5702"/>
    <w:rsid w:val="00CF4141"/>
    <w:rsid w:val="00D001DC"/>
    <w:rsid w:val="00D04C1D"/>
    <w:rsid w:val="00D054E4"/>
    <w:rsid w:val="00D06766"/>
    <w:rsid w:val="00D12F0F"/>
    <w:rsid w:val="00D13C26"/>
    <w:rsid w:val="00D26E67"/>
    <w:rsid w:val="00D41307"/>
    <w:rsid w:val="00D41469"/>
    <w:rsid w:val="00D41D0B"/>
    <w:rsid w:val="00D53DF7"/>
    <w:rsid w:val="00D55DCC"/>
    <w:rsid w:val="00D57867"/>
    <w:rsid w:val="00D66D0A"/>
    <w:rsid w:val="00D710A1"/>
    <w:rsid w:val="00D72183"/>
    <w:rsid w:val="00D729EC"/>
    <w:rsid w:val="00D7744E"/>
    <w:rsid w:val="00D77AEA"/>
    <w:rsid w:val="00D83DAB"/>
    <w:rsid w:val="00D873A6"/>
    <w:rsid w:val="00D908B8"/>
    <w:rsid w:val="00D90F34"/>
    <w:rsid w:val="00DA108E"/>
    <w:rsid w:val="00DA1790"/>
    <w:rsid w:val="00DA2F91"/>
    <w:rsid w:val="00DA3403"/>
    <w:rsid w:val="00DA6FE7"/>
    <w:rsid w:val="00DA79F8"/>
    <w:rsid w:val="00DA7A8F"/>
    <w:rsid w:val="00DB5B9D"/>
    <w:rsid w:val="00DD0DE8"/>
    <w:rsid w:val="00DD3F1E"/>
    <w:rsid w:val="00DD4E58"/>
    <w:rsid w:val="00DD5C36"/>
    <w:rsid w:val="00DE483C"/>
    <w:rsid w:val="00DE7BC0"/>
    <w:rsid w:val="00DF1123"/>
    <w:rsid w:val="00DF344D"/>
    <w:rsid w:val="00E03B89"/>
    <w:rsid w:val="00E11962"/>
    <w:rsid w:val="00E16263"/>
    <w:rsid w:val="00E1652D"/>
    <w:rsid w:val="00E173B9"/>
    <w:rsid w:val="00E176A8"/>
    <w:rsid w:val="00E360C9"/>
    <w:rsid w:val="00E471F5"/>
    <w:rsid w:val="00E61F48"/>
    <w:rsid w:val="00E70487"/>
    <w:rsid w:val="00E71078"/>
    <w:rsid w:val="00E72941"/>
    <w:rsid w:val="00E7575E"/>
    <w:rsid w:val="00E80D15"/>
    <w:rsid w:val="00E8116F"/>
    <w:rsid w:val="00E830F1"/>
    <w:rsid w:val="00E87313"/>
    <w:rsid w:val="00EB2AB1"/>
    <w:rsid w:val="00EB2FAD"/>
    <w:rsid w:val="00EB6346"/>
    <w:rsid w:val="00EC6FB8"/>
    <w:rsid w:val="00ED2F4F"/>
    <w:rsid w:val="00ED3719"/>
    <w:rsid w:val="00EE413A"/>
    <w:rsid w:val="00EE45AB"/>
    <w:rsid w:val="00EF1A5C"/>
    <w:rsid w:val="00F00DAD"/>
    <w:rsid w:val="00F035CB"/>
    <w:rsid w:val="00F04DBA"/>
    <w:rsid w:val="00F07044"/>
    <w:rsid w:val="00F11E46"/>
    <w:rsid w:val="00F2015D"/>
    <w:rsid w:val="00F22C4D"/>
    <w:rsid w:val="00F236B9"/>
    <w:rsid w:val="00F2395E"/>
    <w:rsid w:val="00F3147B"/>
    <w:rsid w:val="00F35019"/>
    <w:rsid w:val="00F3607A"/>
    <w:rsid w:val="00F367F7"/>
    <w:rsid w:val="00F37F2E"/>
    <w:rsid w:val="00F40808"/>
    <w:rsid w:val="00F4161E"/>
    <w:rsid w:val="00F42F73"/>
    <w:rsid w:val="00F46676"/>
    <w:rsid w:val="00F53E97"/>
    <w:rsid w:val="00F54C25"/>
    <w:rsid w:val="00F56255"/>
    <w:rsid w:val="00F56FE3"/>
    <w:rsid w:val="00F61E9E"/>
    <w:rsid w:val="00F6400F"/>
    <w:rsid w:val="00F6739B"/>
    <w:rsid w:val="00F71012"/>
    <w:rsid w:val="00F720B4"/>
    <w:rsid w:val="00F74B24"/>
    <w:rsid w:val="00F772DD"/>
    <w:rsid w:val="00F77442"/>
    <w:rsid w:val="00F77BA1"/>
    <w:rsid w:val="00F843FC"/>
    <w:rsid w:val="00F84814"/>
    <w:rsid w:val="00F902B0"/>
    <w:rsid w:val="00F90598"/>
    <w:rsid w:val="00F91031"/>
    <w:rsid w:val="00F94778"/>
    <w:rsid w:val="00F9530A"/>
    <w:rsid w:val="00F97C63"/>
    <w:rsid w:val="00FA0F5B"/>
    <w:rsid w:val="00FA45BA"/>
    <w:rsid w:val="00FA485A"/>
    <w:rsid w:val="00FB0CCF"/>
    <w:rsid w:val="00FB2BA8"/>
    <w:rsid w:val="00FB4EDF"/>
    <w:rsid w:val="00FC51A2"/>
    <w:rsid w:val="00FC5FF2"/>
    <w:rsid w:val="00FC7A41"/>
    <w:rsid w:val="00FD0E09"/>
    <w:rsid w:val="00FD1697"/>
    <w:rsid w:val="00FE15B3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66D32378"/>
  <w15:docId w15:val="{09AC1238-4B75-44F1-B81D-8E8E7AB3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A8"/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uiPriority w:val="99"/>
    <w:qFormat/>
    <w:rsid w:val="00FB2BA8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Calibri" w:hAnsi="Calibri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A2F91"/>
    <w:pPr>
      <w:keepNext/>
      <w:keepLines/>
      <w:jc w:val="center"/>
      <w:outlineLvl w:val="1"/>
    </w:pPr>
    <w:rPr>
      <w:rFonts w:eastAsiaTheme="majorEastAsia" w:cstheme="majorBidi"/>
      <w:b/>
      <w:bCs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4697"/>
    <w:pPr>
      <w:keepNext/>
      <w:keepLines/>
      <w:spacing w:before="200"/>
      <w:outlineLvl w:val="2"/>
    </w:pPr>
    <w:rPr>
      <w:rFonts w:eastAsia="MS ????"/>
      <w:b/>
      <w:bCs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A2F91"/>
    <w:pPr>
      <w:keepNext/>
      <w:keepLines/>
      <w:numPr>
        <w:numId w:val="13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501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2BA8"/>
    <w:rPr>
      <w:rFonts w:ascii="Calibri" w:hAnsi="Calibri"/>
      <w:b/>
      <w:bCs/>
      <w:color w:val="000000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4697"/>
    <w:rPr>
      <w:rFonts w:ascii="Calibri" w:eastAsia="MS ????" w:hAnsi="Calibri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F25A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25A7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6F25A7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25A7"/>
    <w:rPr>
      <w:rFonts w:ascii="Cambria" w:hAnsi="Cambria" w:cs="Times New Roman"/>
    </w:rPr>
  </w:style>
  <w:style w:type="character" w:styleId="PageNumber">
    <w:name w:val="page number"/>
    <w:basedOn w:val="DefaultParagraphFont"/>
    <w:uiPriority w:val="99"/>
    <w:semiHidden/>
    <w:rsid w:val="006F25A7"/>
    <w:rPr>
      <w:rFonts w:cs="Times New Roman"/>
    </w:rPr>
  </w:style>
  <w:style w:type="character" w:styleId="Hyperlink">
    <w:name w:val="Hyperlink"/>
    <w:basedOn w:val="DefaultParagraphFont"/>
    <w:uiPriority w:val="99"/>
    <w:rsid w:val="006F25A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F25A7"/>
    <w:pPr>
      <w:jc w:val="center"/>
    </w:pPr>
    <w:rPr>
      <w:rFonts w:ascii="Tahoma" w:hAnsi="Tahoma"/>
      <w:sz w:val="40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6F25A7"/>
    <w:rPr>
      <w:rFonts w:ascii="Tahoma" w:hAnsi="Tahoma" w:cs="Times New Roman"/>
      <w:sz w:val="4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F25A7"/>
    <w:rPr>
      <w:rFonts w:ascii="Lucida Grande" w:hAnsi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5A7"/>
    <w:rPr>
      <w:rFonts w:ascii="Lucida Grande" w:hAnsi="Lucida Grande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6F25A7"/>
    <w:pPr>
      <w:widowControl w:val="0"/>
      <w:tabs>
        <w:tab w:val="left" w:pos="-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25A7"/>
    <w:rPr>
      <w:rFonts w:ascii="Arial" w:hAnsi="Arial" w:cs="Times New Roman"/>
      <w:color w:val="000000"/>
      <w:sz w:val="20"/>
      <w:lang w:eastAsia="en-GB"/>
    </w:rPr>
  </w:style>
  <w:style w:type="paragraph" w:styleId="BodyText2">
    <w:name w:val="Body Text 2"/>
    <w:basedOn w:val="Normal"/>
    <w:link w:val="BodyText2Char"/>
    <w:rsid w:val="00080D23"/>
    <w:pPr>
      <w:spacing w:after="120" w:line="480" w:lineRule="auto"/>
    </w:pPr>
    <w:rPr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locked/>
    <w:rsid w:val="00080D23"/>
    <w:rPr>
      <w:rFonts w:ascii="Cambria" w:hAnsi="Cambria" w:cs="Times New Roman"/>
    </w:rPr>
  </w:style>
  <w:style w:type="paragraph" w:customStyle="1" w:styleId="ColorfulList-Accent11">
    <w:name w:val="Colorful List - Accent 11"/>
    <w:basedOn w:val="Normal"/>
    <w:uiPriority w:val="99"/>
    <w:rsid w:val="009F0649"/>
    <w:pPr>
      <w:ind w:left="720"/>
      <w:contextualSpacing/>
    </w:pPr>
  </w:style>
  <w:style w:type="table" w:styleId="TableGrid">
    <w:name w:val="Table Grid"/>
    <w:basedOn w:val="TableNormal"/>
    <w:uiPriority w:val="59"/>
    <w:rsid w:val="00C428F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0pt">
    <w:name w:val="Footer10pt"/>
    <w:basedOn w:val="Normal"/>
    <w:uiPriority w:val="99"/>
    <w:rsid w:val="00856424"/>
    <w:pPr>
      <w:jc w:val="center"/>
    </w:pPr>
    <w:rPr>
      <w:rFonts w:ascii="Arial" w:hAnsi="Arial" w:cs="Arial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D53DF7"/>
    <w:rPr>
      <w:rFonts w:cs="Times New Roman"/>
      <w:vertAlign w:val="superscript"/>
    </w:rPr>
  </w:style>
  <w:style w:type="paragraph" w:customStyle="1" w:styleId="Default">
    <w:name w:val="Default"/>
    <w:rsid w:val="00D53D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AFD"/>
    <w:pPr>
      <w:ind w:left="720"/>
      <w:contextualSpacing/>
    </w:pPr>
  </w:style>
  <w:style w:type="character" w:customStyle="1" w:styleId="FootnoteTextChar">
    <w:name w:val="Footnote Text Char"/>
    <w:uiPriority w:val="99"/>
    <w:locked/>
    <w:rsid w:val="00036954"/>
    <w:rPr>
      <w:rFonts w:ascii="Tahoma" w:hAnsi="Tahoma"/>
      <w:color w:val="000000"/>
    </w:rPr>
  </w:style>
  <w:style w:type="paragraph" w:styleId="FootnoteText">
    <w:name w:val="footnote text"/>
    <w:basedOn w:val="Normal"/>
    <w:link w:val="FootnoteTextChar1"/>
    <w:uiPriority w:val="99"/>
    <w:rsid w:val="00036954"/>
    <w:rPr>
      <w:rFonts w:ascii="Tahoma" w:hAnsi="Tahoma"/>
      <w:color w:val="000000"/>
      <w:sz w:val="20"/>
      <w:szCs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36954"/>
    <w:rPr>
      <w:rFonts w:eastAsia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F035CB"/>
    <w:rPr>
      <w:rFonts w:ascii="Courier New" w:hAnsi="Courier New" w:cs="Courier New"/>
      <w:lang w:val="en-GB"/>
    </w:rPr>
  </w:style>
  <w:style w:type="character" w:customStyle="1" w:styleId="PlainTextChar">
    <w:name w:val="Plain Text Char"/>
    <w:basedOn w:val="DefaultParagraphFont"/>
    <w:link w:val="PlainText"/>
    <w:locked/>
    <w:rsid w:val="00F035CB"/>
    <w:rPr>
      <w:rFonts w:ascii="Courier New" w:hAnsi="Courier New" w:cs="Courier New"/>
      <w:sz w:val="24"/>
      <w:szCs w:val="24"/>
      <w:lang w:val="en-GB" w:eastAsia="en-US" w:bidi="ar-SA"/>
    </w:rPr>
  </w:style>
  <w:style w:type="paragraph" w:styleId="Index1">
    <w:name w:val="index 1"/>
    <w:basedOn w:val="Normal"/>
    <w:next w:val="Normal"/>
    <w:autoRedefine/>
    <w:uiPriority w:val="99"/>
    <w:unhideWhenUsed/>
    <w:rsid w:val="001F14E8"/>
    <w:pPr>
      <w:ind w:left="240" w:hanging="24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1F14E8"/>
    <w:pPr>
      <w:ind w:left="480" w:hanging="24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1F14E8"/>
    <w:pPr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1F14E8"/>
    <w:pPr>
      <w:ind w:left="960" w:hanging="24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1F14E8"/>
    <w:pPr>
      <w:ind w:left="1200" w:hanging="24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1F14E8"/>
    <w:pPr>
      <w:ind w:left="1440" w:hanging="24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1F14E8"/>
    <w:pPr>
      <w:ind w:left="1680" w:hanging="24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1F14E8"/>
    <w:pPr>
      <w:ind w:left="1920" w:hanging="24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1F14E8"/>
    <w:pPr>
      <w:ind w:left="2160" w:hanging="240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1F14E8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80B5A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locked/>
    <w:rsid w:val="00C80B5A"/>
    <w:pPr>
      <w:spacing w:after="100"/>
      <w:ind w:left="480"/>
    </w:pPr>
  </w:style>
  <w:style w:type="paragraph" w:customStyle="1" w:styleId="Constitution-Heading">
    <w:name w:val="Constitution - Heading"/>
    <w:basedOn w:val="Normal"/>
    <w:qFormat/>
    <w:rsid w:val="00DA2F91"/>
    <w:pPr>
      <w:widowControl w:val="0"/>
      <w:tabs>
        <w:tab w:val="left" w:pos="-1440"/>
      </w:tabs>
      <w:jc w:val="both"/>
    </w:pPr>
    <w:rPr>
      <w:rFonts w:cs="Calibri"/>
      <w:b/>
      <w:noProof/>
      <w:sz w:val="40"/>
      <w:szCs w:val="32"/>
      <w:u w:val="single"/>
    </w:rPr>
  </w:style>
  <w:style w:type="paragraph" w:styleId="TOC1">
    <w:name w:val="toc 1"/>
    <w:basedOn w:val="Normal"/>
    <w:next w:val="Normal"/>
    <w:autoRedefine/>
    <w:uiPriority w:val="39"/>
    <w:locked/>
    <w:rsid w:val="003444A6"/>
    <w:pPr>
      <w:tabs>
        <w:tab w:val="left" w:pos="567"/>
        <w:tab w:val="right" w:leader="dot" w:pos="9010"/>
      </w:tabs>
      <w:spacing w:after="100"/>
    </w:pPr>
  </w:style>
  <w:style w:type="character" w:customStyle="1" w:styleId="Heading2Char">
    <w:name w:val="Heading 2 Char"/>
    <w:basedOn w:val="DefaultParagraphFont"/>
    <w:link w:val="Heading2"/>
    <w:rsid w:val="00DA2F91"/>
    <w:rPr>
      <w:rFonts w:ascii="Calibri" w:eastAsiaTheme="majorEastAsia" w:hAnsi="Calibri" w:cstheme="majorBidi"/>
      <w:b/>
      <w:bCs/>
      <w:sz w:val="36"/>
      <w:szCs w:val="26"/>
      <w:u w:val="single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A2F91"/>
    <w:rPr>
      <w:rFonts w:ascii="Calibri" w:eastAsiaTheme="majorEastAsia" w:hAnsi="Calibri" w:cstheme="majorBidi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501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locked/>
    <w:rsid w:val="00BA2237"/>
    <w:pPr>
      <w:tabs>
        <w:tab w:val="right" w:leader="dot" w:pos="9010"/>
      </w:tabs>
      <w:spacing w:after="100"/>
      <w:ind w:left="5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410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002"/>
    <w:rPr>
      <w:rFonts w:ascii="Calibri" w:hAnsi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4100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5AB"/>
    <w:rPr>
      <w:rFonts w:ascii="Calibri" w:hAnsi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AB"/>
    <w:rPr>
      <w:rFonts w:ascii="Calibri" w:hAnsi="Calibri"/>
      <w:b/>
      <w:bCs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06E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10D6D"/>
    <w:rPr>
      <w:rFonts w:ascii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3" ma:contentTypeDescription="Create a new document." ma:contentTypeScope="" ma:versionID="ebfc5db06fa20bc4e486ae34bf7553a2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ed16a2cd529d0a8663dee5ed16f6bdca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FAF1-29CF-46A8-928C-44B8A78C8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F1482-E1AF-4EF1-BEF2-48DD1E5205E2}">
  <ds:schemaRefs>
    <ds:schemaRef ds:uri="http://purl.org/dc/elements/1.1/"/>
    <ds:schemaRef ds:uri="http://schemas.microsoft.com/office/2006/metadata/properties"/>
    <ds:schemaRef ds:uri="d6c9f295-6866-40ba-9ed9-513ce23f134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877a85d-1b44-49b4-b533-86f3b63067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C1260F-44E0-416D-B98E-D28EA4F80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71E7D-BAD9-460D-95E1-50886C50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SAFEGUARDING CHILDREN BOARD</vt:lpstr>
    </vt:vector>
  </TitlesOfParts>
  <Company>Isle of Wight Council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SAFEGUARDING CHILDREN BOARD</dc:title>
  <dc:creator>Julie Gethin</dc:creator>
  <cp:lastModifiedBy>Findon, Amanda</cp:lastModifiedBy>
  <cp:revision>2</cp:revision>
  <cp:lastPrinted>2019-10-29T15:26:00Z</cp:lastPrinted>
  <dcterms:created xsi:type="dcterms:W3CDTF">2025-04-23T07:48:00Z</dcterms:created>
  <dcterms:modified xsi:type="dcterms:W3CDTF">2025-04-23T07:48:00Z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