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568C" w14:textId="77777777" w:rsidR="00801F6D" w:rsidRPr="00967E39" w:rsidRDefault="00801F6D" w:rsidP="00801F6D">
      <w:pPr>
        <w:pStyle w:val="NoSpacing"/>
        <w:ind w:left="-567"/>
        <w:rPr>
          <w:rFonts w:ascii="Comic Sans MS" w:hAnsi="Comic Sans MS"/>
          <w:b/>
          <w:color w:val="13180A"/>
        </w:rPr>
      </w:pPr>
      <w:r w:rsidRPr="00967E39">
        <w:rPr>
          <w:rFonts w:ascii="Comic Sans MS" w:hAnsi="Comic Sans MS"/>
          <w:b/>
          <w:color w:val="13180A"/>
        </w:rPr>
        <w:t>Elm Trees Retirement Living Limited</w:t>
      </w:r>
    </w:p>
    <w:p w14:paraId="5E2922F5" w14:textId="77777777" w:rsidR="000B7DC0" w:rsidRPr="00967E39" w:rsidRDefault="00F074F9" w:rsidP="00801F6D">
      <w:pPr>
        <w:pStyle w:val="NoSpacing"/>
        <w:ind w:left="-567"/>
        <w:rPr>
          <w:rFonts w:ascii="Comic Sans MS" w:hAnsi="Comic Sans MS"/>
          <w:b/>
          <w:color w:val="13180A"/>
        </w:rPr>
      </w:pPr>
      <w:r w:rsidRPr="00967E39">
        <w:rPr>
          <w:rFonts w:ascii="Comic Sans MS" w:hAnsi="Comic Sans MS"/>
          <w:b/>
          <w:color w:val="13180A"/>
        </w:rPr>
        <w:t>50 St. Edwards R</w:t>
      </w:r>
      <w:r w:rsidR="001E631E" w:rsidRPr="00967E39">
        <w:rPr>
          <w:rFonts w:ascii="Comic Sans MS" w:hAnsi="Comic Sans MS"/>
          <w:b/>
          <w:color w:val="13180A"/>
        </w:rPr>
        <w:t>oad, Southsea</w:t>
      </w:r>
    </w:p>
    <w:p w14:paraId="6B2EF2A2" w14:textId="77777777" w:rsidR="001E631E" w:rsidRPr="00967E39" w:rsidRDefault="001E631E" w:rsidP="00801F6D">
      <w:pPr>
        <w:pStyle w:val="NoSpacing"/>
        <w:ind w:left="-567"/>
        <w:rPr>
          <w:rFonts w:ascii="Comic Sans MS" w:hAnsi="Comic Sans MS"/>
          <w:b/>
          <w:color w:val="13180A"/>
        </w:rPr>
      </w:pPr>
      <w:r w:rsidRPr="00967E39">
        <w:rPr>
          <w:rFonts w:ascii="Comic Sans MS" w:hAnsi="Comic Sans MS"/>
          <w:b/>
          <w:color w:val="13180A"/>
        </w:rPr>
        <w:t>Hampshire, PO5 3DJ</w:t>
      </w:r>
    </w:p>
    <w:p w14:paraId="031F24B2" w14:textId="77777777" w:rsidR="001E631E" w:rsidRPr="00967E39" w:rsidRDefault="001E631E" w:rsidP="00801F6D">
      <w:pPr>
        <w:pStyle w:val="NoSpacing"/>
        <w:ind w:left="-567"/>
        <w:rPr>
          <w:rFonts w:ascii="Comic Sans MS" w:hAnsi="Comic Sans MS"/>
          <w:b/>
          <w:color w:val="13180A"/>
        </w:rPr>
      </w:pPr>
    </w:p>
    <w:p w14:paraId="5CCF6D3F" w14:textId="77777777" w:rsidR="00967E39" w:rsidRPr="00967E39" w:rsidRDefault="001E631E" w:rsidP="00967E39">
      <w:pPr>
        <w:pStyle w:val="NoSpacing"/>
        <w:ind w:left="-567"/>
        <w:rPr>
          <w:rFonts w:ascii="Comic Sans MS" w:hAnsi="Comic Sans MS"/>
          <w:b/>
          <w:color w:val="13180A"/>
        </w:rPr>
      </w:pPr>
      <w:r w:rsidRPr="00967E39">
        <w:rPr>
          <w:rFonts w:ascii="Comic Sans MS" w:hAnsi="Comic Sans MS"/>
          <w:b/>
          <w:color w:val="CC9900"/>
        </w:rPr>
        <w:t>T</w:t>
      </w:r>
      <w:r w:rsidRPr="00967E39">
        <w:rPr>
          <w:rFonts w:ascii="Comic Sans MS" w:hAnsi="Comic Sans MS"/>
          <w:b/>
          <w:color w:val="13180A"/>
        </w:rPr>
        <w:t>: 02392 739322/07817657459</w:t>
      </w:r>
      <w:r w:rsidR="00F074F9" w:rsidRPr="00967E39">
        <w:rPr>
          <w:rFonts w:ascii="Comic Sans MS" w:hAnsi="Comic Sans MS"/>
          <w:b/>
          <w:color w:val="13180A"/>
        </w:rPr>
        <w:tab/>
      </w:r>
      <w:r w:rsidRPr="00967E39">
        <w:rPr>
          <w:rFonts w:ascii="Comic Sans MS" w:hAnsi="Comic Sans MS"/>
          <w:b/>
          <w:color w:val="CC9900"/>
        </w:rPr>
        <w:t>W</w:t>
      </w:r>
      <w:r w:rsidRPr="00967E39">
        <w:rPr>
          <w:rFonts w:ascii="Comic Sans MS" w:hAnsi="Comic Sans MS"/>
          <w:b/>
          <w:color w:val="13180A"/>
        </w:rPr>
        <w:t xml:space="preserve">: </w:t>
      </w:r>
      <w:r w:rsidR="00713EE8" w:rsidRPr="00967E39">
        <w:rPr>
          <w:rFonts w:ascii="Comic Sans MS" w:hAnsi="Comic Sans MS"/>
          <w:b/>
          <w:color w:val="13180A"/>
        </w:rPr>
        <w:t>elmtreesretirement.org</w:t>
      </w:r>
    </w:p>
    <w:p w14:paraId="1C9EE6A7" w14:textId="77777777" w:rsidR="00967E39" w:rsidRDefault="00967E39" w:rsidP="00967E39">
      <w:pPr>
        <w:pStyle w:val="NoSpacing"/>
        <w:ind w:left="-567"/>
        <w:rPr>
          <w:rFonts w:ascii="Comic Sans MS" w:hAnsi="Comic Sans MS"/>
          <w:sz w:val="24"/>
          <w:szCs w:val="24"/>
        </w:rPr>
      </w:pPr>
    </w:p>
    <w:p w14:paraId="17035A34" w14:textId="77777777" w:rsidR="00967E39" w:rsidRPr="00967E39" w:rsidRDefault="00967E39" w:rsidP="00967E39">
      <w:pPr>
        <w:pStyle w:val="NoSpacing"/>
        <w:ind w:left="-567"/>
        <w:rPr>
          <w:rFonts w:ascii="Comic Sans MS" w:hAnsi="Comic Sans MS"/>
          <w:b/>
          <w:color w:val="13180A"/>
        </w:rPr>
      </w:pPr>
      <w:r w:rsidRPr="00967E39">
        <w:rPr>
          <w:rFonts w:ascii="Comic Sans MS" w:hAnsi="Comic Sans MS"/>
          <w:b/>
          <w:color w:val="13180A"/>
        </w:rPr>
        <w:t>Elm Trees Retirement Living Limited</w:t>
      </w:r>
    </w:p>
    <w:p w14:paraId="76A845F1" w14:textId="77777777" w:rsidR="00967E39" w:rsidRDefault="00967E39" w:rsidP="00967E39">
      <w:pPr>
        <w:pStyle w:val="NoSpacing"/>
        <w:ind w:left="-567"/>
        <w:rPr>
          <w:rFonts w:ascii="Comic Sans MS" w:hAnsi="Comic Sans MS"/>
          <w:color w:val="13180A"/>
          <w:sz w:val="24"/>
          <w:szCs w:val="24"/>
        </w:rPr>
      </w:pPr>
      <w:r w:rsidRPr="00967E39">
        <w:rPr>
          <w:rFonts w:ascii="Comic Sans MS" w:hAnsi="Comic Sans MS"/>
          <w:b/>
          <w:color w:val="13180A"/>
        </w:rPr>
        <w:t>Slavery and Human Trafficking Statement 2019</w:t>
      </w:r>
    </w:p>
    <w:p w14:paraId="30903293" w14:textId="77777777" w:rsidR="00967E39" w:rsidRDefault="00967E39" w:rsidP="00967E39">
      <w:pPr>
        <w:pStyle w:val="NoSpacing"/>
        <w:ind w:left="-567"/>
        <w:rPr>
          <w:rFonts w:ascii="Comic Sans MS" w:hAnsi="Comic Sans MS"/>
          <w:color w:val="13180A"/>
          <w:sz w:val="24"/>
          <w:szCs w:val="24"/>
        </w:rPr>
      </w:pPr>
    </w:p>
    <w:p w14:paraId="26F10D57" w14:textId="77777777" w:rsidR="00967E39" w:rsidRDefault="00967E39" w:rsidP="00967E39">
      <w:pPr>
        <w:pStyle w:val="NoSpacing"/>
        <w:ind w:left="-567"/>
        <w:rPr>
          <w:rFonts w:ascii="Comic Sans MS" w:hAnsi="Comic Sans MS"/>
          <w:color w:val="13180A"/>
        </w:rPr>
      </w:pPr>
      <w:r w:rsidRPr="00967E39">
        <w:rPr>
          <w:rFonts w:ascii="Comic Sans MS" w:hAnsi="Comic Sans MS"/>
          <w:color w:val="13180A"/>
        </w:rPr>
        <w:t>We are committed to improving our practices to combat slavery and human trafficking</w:t>
      </w:r>
      <w:r>
        <w:rPr>
          <w:rFonts w:ascii="Comic Sans MS" w:hAnsi="Comic Sans MS"/>
          <w:color w:val="13180A"/>
        </w:rPr>
        <w:t>.</w:t>
      </w:r>
    </w:p>
    <w:p w14:paraId="08999794" w14:textId="77777777" w:rsidR="00967E39" w:rsidRDefault="00967E39" w:rsidP="00967E39">
      <w:pPr>
        <w:pStyle w:val="NoSpacing"/>
        <w:ind w:left="-567"/>
        <w:rPr>
          <w:rFonts w:ascii="Comic Sans MS" w:hAnsi="Comic Sans MS"/>
          <w:color w:val="13180A"/>
        </w:rPr>
      </w:pPr>
    </w:p>
    <w:p w14:paraId="0758BB7F" w14:textId="77777777" w:rsidR="00967E39" w:rsidRDefault="00967E39" w:rsidP="00967E39">
      <w:pPr>
        <w:pStyle w:val="NoSpacing"/>
        <w:ind w:left="-567"/>
        <w:rPr>
          <w:rFonts w:ascii="Comic Sans MS" w:hAnsi="Comic Sans MS"/>
          <w:b/>
          <w:color w:val="13180A"/>
        </w:rPr>
      </w:pPr>
      <w:r w:rsidRPr="00967E39">
        <w:rPr>
          <w:rFonts w:ascii="Comic Sans MS" w:hAnsi="Comic Sans MS"/>
          <w:b/>
          <w:color w:val="13180A"/>
        </w:rPr>
        <w:t>Organisation’s Structure</w:t>
      </w:r>
    </w:p>
    <w:p w14:paraId="721DA97C" w14:textId="77777777" w:rsidR="00967E39" w:rsidRDefault="00967E39" w:rsidP="00967E39">
      <w:pPr>
        <w:pStyle w:val="NoSpacing"/>
        <w:ind w:left="-567"/>
        <w:rPr>
          <w:rFonts w:ascii="Comic Sans MS" w:hAnsi="Comic Sans MS"/>
          <w:b/>
          <w:color w:val="13180A"/>
        </w:rPr>
      </w:pPr>
    </w:p>
    <w:p w14:paraId="76FBFCA5" w14:textId="6E6E4D9D" w:rsidR="00967E39" w:rsidRPr="00AB0410" w:rsidRDefault="00967E39" w:rsidP="00967E39">
      <w:pPr>
        <w:pStyle w:val="NoSpacing"/>
        <w:ind w:left="-567"/>
        <w:rPr>
          <w:rFonts w:ascii="Comic Sans MS" w:hAnsi="Comic Sans MS"/>
          <w:color w:val="13180A"/>
        </w:rPr>
      </w:pPr>
      <w:r w:rsidRPr="00AB0410">
        <w:rPr>
          <w:rFonts w:ascii="Comic Sans MS" w:hAnsi="Comic Sans MS"/>
          <w:color w:val="13180A"/>
        </w:rPr>
        <w:t xml:space="preserve">We are a provider of supported sheltered housing for older people.  We have </w:t>
      </w:r>
      <w:r w:rsidR="0049688A">
        <w:rPr>
          <w:rFonts w:ascii="Comic Sans MS" w:hAnsi="Comic Sans MS"/>
          <w:color w:val="13180A"/>
        </w:rPr>
        <w:t>7</w:t>
      </w:r>
      <w:r w:rsidRPr="00AB0410">
        <w:rPr>
          <w:rFonts w:ascii="Comic Sans MS" w:hAnsi="Comic Sans MS"/>
          <w:color w:val="13180A"/>
        </w:rPr>
        <w:t xml:space="preserve"> full time employees with an annual turnover of £500K.</w:t>
      </w:r>
    </w:p>
    <w:p w14:paraId="3C1836DC" w14:textId="77777777" w:rsidR="00967E39" w:rsidRDefault="00967E39" w:rsidP="00967E39">
      <w:pPr>
        <w:pStyle w:val="NoSpacing"/>
        <w:ind w:left="-567"/>
        <w:rPr>
          <w:rFonts w:ascii="Comic Sans MS" w:hAnsi="Comic Sans MS"/>
          <w:b/>
          <w:color w:val="13180A"/>
        </w:rPr>
      </w:pPr>
    </w:p>
    <w:p w14:paraId="07FD6593" w14:textId="77777777" w:rsidR="00967E39" w:rsidRDefault="00967E39" w:rsidP="00967E39">
      <w:pPr>
        <w:pStyle w:val="NoSpacing"/>
        <w:ind w:left="-567"/>
        <w:rPr>
          <w:rFonts w:ascii="Comic Sans MS" w:hAnsi="Comic Sans MS"/>
          <w:b/>
          <w:color w:val="13180A"/>
        </w:rPr>
      </w:pPr>
      <w:r>
        <w:rPr>
          <w:rFonts w:ascii="Comic Sans MS" w:hAnsi="Comic Sans MS"/>
          <w:b/>
          <w:color w:val="13180A"/>
        </w:rPr>
        <w:t>Our Business</w:t>
      </w:r>
    </w:p>
    <w:p w14:paraId="1F2E6F1A" w14:textId="77777777" w:rsidR="00967E39" w:rsidRDefault="00967E39" w:rsidP="00967E39">
      <w:pPr>
        <w:pStyle w:val="NoSpacing"/>
        <w:ind w:left="-567"/>
        <w:rPr>
          <w:rFonts w:ascii="Comic Sans MS" w:hAnsi="Comic Sans MS"/>
          <w:b/>
          <w:color w:val="13180A"/>
        </w:rPr>
      </w:pPr>
    </w:p>
    <w:p w14:paraId="536902D9" w14:textId="77777777" w:rsidR="00967E39" w:rsidRPr="00AB0410" w:rsidRDefault="00967E39" w:rsidP="00967E39">
      <w:pPr>
        <w:pStyle w:val="NoSpacing"/>
        <w:ind w:left="-567"/>
        <w:rPr>
          <w:rFonts w:ascii="Comic Sans MS" w:hAnsi="Comic Sans MS"/>
          <w:color w:val="13180A"/>
        </w:rPr>
      </w:pPr>
      <w:r w:rsidRPr="00AB0410">
        <w:rPr>
          <w:rFonts w:ascii="Comic Sans MS" w:hAnsi="Comic Sans MS"/>
          <w:color w:val="13180A"/>
        </w:rPr>
        <w:t>Our business covers the Solent area and in our Group we operate four houses with full time live in staff.</w:t>
      </w:r>
    </w:p>
    <w:p w14:paraId="7E9F26D4" w14:textId="77777777" w:rsidR="00967E39" w:rsidRDefault="00967E39" w:rsidP="00967E39">
      <w:pPr>
        <w:pStyle w:val="NoSpacing"/>
        <w:ind w:left="-567"/>
        <w:rPr>
          <w:rFonts w:ascii="Comic Sans MS" w:hAnsi="Comic Sans MS"/>
          <w:b/>
          <w:color w:val="13180A"/>
        </w:rPr>
      </w:pPr>
    </w:p>
    <w:p w14:paraId="3AA197B7" w14:textId="77777777" w:rsidR="00967E39" w:rsidRDefault="00967E39" w:rsidP="00967E39">
      <w:pPr>
        <w:pStyle w:val="NoSpacing"/>
        <w:ind w:left="-567"/>
        <w:rPr>
          <w:rFonts w:ascii="Comic Sans MS" w:hAnsi="Comic Sans MS"/>
          <w:b/>
          <w:color w:val="13180A"/>
        </w:rPr>
      </w:pPr>
      <w:r>
        <w:rPr>
          <w:rFonts w:ascii="Comic Sans MS" w:hAnsi="Comic Sans MS"/>
          <w:b/>
          <w:color w:val="13180A"/>
        </w:rPr>
        <w:t>Our supply chains</w:t>
      </w:r>
    </w:p>
    <w:p w14:paraId="64461554" w14:textId="77777777" w:rsidR="00967E39" w:rsidRDefault="00967E39" w:rsidP="00967E39">
      <w:pPr>
        <w:pStyle w:val="NoSpacing"/>
        <w:ind w:left="-567"/>
        <w:rPr>
          <w:rFonts w:ascii="Comic Sans MS" w:hAnsi="Comic Sans MS"/>
          <w:b/>
          <w:color w:val="13180A"/>
        </w:rPr>
      </w:pPr>
    </w:p>
    <w:p w14:paraId="6FAD2D27" w14:textId="77777777" w:rsidR="00967E39" w:rsidRPr="00AB0410" w:rsidRDefault="00967E39" w:rsidP="00967E39">
      <w:pPr>
        <w:pStyle w:val="NoSpacing"/>
        <w:ind w:left="-567"/>
        <w:rPr>
          <w:rFonts w:ascii="Comic Sans MS" w:hAnsi="Comic Sans MS"/>
          <w:color w:val="13180A"/>
        </w:rPr>
      </w:pPr>
      <w:r w:rsidRPr="00AB0410">
        <w:rPr>
          <w:rFonts w:ascii="Comic Sans MS" w:hAnsi="Comic Sans MS"/>
          <w:color w:val="13180A"/>
        </w:rPr>
        <w:t>Our supply chains include food, consumables, utilities and carers (when needed).  We also sub-contract labour through the acquisition of services relating to property construction and ongoing maintenance and repair.</w:t>
      </w:r>
    </w:p>
    <w:p w14:paraId="61AA11C0" w14:textId="77777777" w:rsidR="00967E39" w:rsidRDefault="00967E39" w:rsidP="00967E39">
      <w:pPr>
        <w:pStyle w:val="NoSpacing"/>
        <w:ind w:left="-567"/>
        <w:rPr>
          <w:rFonts w:ascii="Comic Sans MS" w:hAnsi="Comic Sans MS"/>
          <w:b/>
          <w:color w:val="13180A"/>
        </w:rPr>
      </w:pPr>
    </w:p>
    <w:p w14:paraId="5477D1D5" w14:textId="77777777" w:rsidR="00967E39" w:rsidRDefault="00967E39" w:rsidP="00967E39">
      <w:pPr>
        <w:pStyle w:val="NoSpacing"/>
        <w:ind w:left="-567"/>
        <w:rPr>
          <w:rFonts w:ascii="Comic Sans MS" w:hAnsi="Comic Sans MS"/>
          <w:b/>
          <w:color w:val="13180A"/>
        </w:rPr>
      </w:pPr>
      <w:r>
        <w:rPr>
          <w:rFonts w:ascii="Comic Sans MS" w:hAnsi="Comic Sans MS"/>
          <w:b/>
          <w:color w:val="13180A"/>
        </w:rPr>
        <w:t>Our policies on slavery and human trafficking</w:t>
      </w:r>
    </w:p>
    <w:p w14:paraId="13B9C57A" w14:textId="77777777" w:rsidR="00967E39" w:rsidRDefault="00967E39" w:rsidP="00967E39">
      <w:pPr>
        <w:pStyle w:val="NoSpacing"/>
        <w:ind w:left="-567"/>
        <w:rPr>
          <w:rFonts w:ascii="Comic Sans MS" w:hAnsi="Comic Sans MS"/>
          <w:b/>
          <w:color w:val="13180A"/>
        </w:rPr>
      </w:pPr>
    </w:p>
    <w:p w14:paraId="58D99EC7" w14:textId="77777777" w:rsidR="00967E39" w:rsidRDefault="00967E39" w:rsidP="00967E39">
      <w:pPr>
        <w:pStyle w:val="NoSpacing"/>
        <w:ind w:left="-567"/>
        <w:rPr>
          <w:rFonts w:ascii="Comic Sans MS" w:hAnsi="Comic Sans MS"/>
          <w:color w:val="13180A"/>
        </w:rPr>
      </w:pPr>
      <w:r w:rsidRPr="00AB0410">
        <w:rPr>
          <w:rFonts w:ascii="Comic Sans MS" w:hAnsi="Comic Sans MS"/>
          <w:color w:val="13180A"/>
        </w:rPr>
        <w:t>We are c</w:t>
      </w:r>
      <w:r w:rsidR="00AB0410">
        <w:rPr>
          <w:rFonts w:ascii="Comic Sans MS" w:hAnsi="Comic Sans MS"/>
          <w:color w:val="13180A"/>
        </w:rPr>
        <w:t>ommitted to ensuring that there</w:t>
      </w:r>
      <w:r w:rsidRPr="00AB0410">
        <w:rPr>
          <w:rFonts w:ascii="Comic Sans MS" w:hAnsi="Comic Sans MS"/>
          <w:color w:val="13180A"/>
        </w:rPr>
        <w:t xml:space="preserve"> is no modern slavery or human trafficking in our supply chains or in any part </w:t>
      </w:r>
      <w:r w:rsidR="00AB0410" w:rsidRPr="00AB0410">
        <w:rPr>
          <w:rFonts w:ascii="Comic Sans MS" w:hAnsi="Comic Sans MS"/>
          <w:color w:val="13180A"/>
        </w:rPr>
        <w:t>of</w:t>
      </w:r>
      <w:r w:rsidR="00AB0410">
        <w:rPr>
          <w:rFonts w:ascii="Comic Sans MS" w:hAnsi="Comic Sans MS"/>
          <w:color w:val="13180A"/>
        </w:rPr>
        <w:t xml:space="preserve"> our business.  Our Anti-Slavery Policy (which can be found on our website) reflects our commitment to acting ethically and with integrity in all our business relationships and to identifying areas of risk and working with our suppliers to eliminate modern slavery from our supply chains.</w:t>
      </w:r>
    </w:p>
    <w:p w14:paraId="2FAD20BF" w14:textId="77777777" w:rsidR="00AB0410" w:rsidRDefault="00AB0410" w:rsidP="00967E39">
      <w:pPr>
        <w:pStyle w:val="NoSpacing"/>
        <w:ind w:left="-567"/>
        <w:rPr>
          <w:rFonts w:ascii="Comic Sans MS" w:hAnsi="Comic Sans MS"/>
          <w:color w:val="13180A"/>
        </w:rPr>
      </w:pPr>
    </w:p>
    <w:p w14:paraId="1FCDFACF" w14:textId="77777777" w:rsidR="00AB0410" w:rsidRDefault="00AB0410" w:rsidP="00967E39">
      <w:pPr>
        <w:pStyle w:val="NoSpacing"/>
        <w:ind w:left="-567"/>
        <w:rPr>
          <w:rFonts w:ascii="Comic Sans MS" w:hAnsi="Comic Sans MS"/>
          <w:b/>
          <w:color w:val="13180A"/>
        </w:rPr>
      </w:pPr>
      <w:r w:rsidRPr="00AB0410">
        <w:rPr>
          <w:rFonts w:ascii="Comic Sans MS" w:hAnsi="Comic Sans MS"/>
          <w:b/>
          <w:color w:val="13180A"/>
        </w:rPr>
        <w:t>Due diligence processes for slavery and human trafficking</w:t>
      </w:r>
    </w:p>
    <w:p w14:paraId="3C1B8C40" w14:textId="77777777" w:rsidR="00AB0410" w:rsidRDefault="00AB0410" w:rsidP="00967E39">
      <w:pPr>
        <w:pStyle w:val="NoSpacing"/>
        <w:ind w:left="-567"/>
        <w:rPr>
          <w:rFonts w:ascii="Comic Sans MS" w:hAnsi="Comic Sans MS"/>
          <w:b/>
          <w:color w:val="13180A"/>
        </w:rPr>
      </w:pPr>
    </w:p>
    <w:p w14:paraId="07E03DCF" w14:textId="77777777" w:rsidR="00AB0410" w:rsidRDefault="00AB0410" w:rsidP="00967E39">
      <w:pPr>
        <w:pStyle w:val="NoSpacing"/>
        <w:ind w:left="-567"/>
        <w:rPr>
          <w:rFonts w:ascii="Comic Sans MS" w:hAnsi="Comic Sans MS"/>
          <w:color w:val="13180A"/>
        </w:rPr>
      </w:pPr>
      <w:r>
        <w:rPr>
          <w:rFonts w:ascii="Comic Sans MS" w:hAnsi="Comic Sans MS"/>
          <w:color w:val="13180A"/>
        </w:rPr>
        <w:t>As part of our initiative to identify and mitigate risk we have in place systems to:</w:t>
      </w:r>
    </w:p>
    <w:p w14:paraId="40AFD769" w14:textId="77777777" w:rsidR="00AB0410" w:rsidRDefault="00AB0410" w:rsidP="00967E39">
      <w:pPr>
        <w:pStyle w:val="NoSpacing"/>
        <w:ind w:left="-567"/>
        <w:rPr>
          <w:rFonts w:ascii="Comic Sans MS" w:hAnsi="Comic Sans MS"/>
          <w:color w:val="13180A"/>
        </w:rPr>
      </w:pPr>
    </w:p>
    <w:p w14:paraId="34E7AD3D" w14:textId="77777777" w:rsidR="00797D44" w:rsidRDefault="00797D44" w:rsidP="00967E39">
      <w:pPr>
        <w:pStyle w:val="NoSpacing"/>
        <w:ind w:left="-567"/>
        <w:rPr>
          <w:rFonts w:ascii="Comic Sans MS" w:hAnsi="Comic Sans MS"/>
          <w:color w:val="13180A"/>
        </w:rPr>
      </w:pPr>
    </w:p>
    <w:p w14:paraId="36EDCBB0" w14:textId="77777777" w:rsidR="00797D44" w:rsidRDefault="00797D44" w:rsidP="00967E39">
      <w:pPr>
        <w:pStyle w:val="NoSpacing"/>
        <w:ind w:left="-567"/>
        <w:rPr>
          <w:rFonts w:ascii="Comic Sans MS" w:hAnsi="Comic Sans MS"/>
          <w:b/>
          <w:color w:val="13180A"/>
        </w:rPr>
      </w:pPr>
    </w:p>
    <w:p w14:paraId="5BABE033" w14:textId="77777777" w:rsidR="00797D44" w:rsidRDefault="00797D44" w:rsidP="00797D44">
      <w:pPr>
        <w:pStyle w:val="NoSpacing"/>
        <w:numPr>
          <w:ilvl w:val="0"/>
          <w:numId w:val="5"/>
        </w:numPr>
        <w:rPr>
          <w:rFonts w:ascii="Comic Sans MS" w:hAnsi="Comic Sans MS"/>
          <w:color w:val="13180A"/>
        </w:rPr>
      </w:pPr>
      <w:r>
        <w:rPr>
          <w:rFonts w:ascii="Comic Sans MS" w:hAnsi="Comic Sans MS"/>
          <w:color w:val="13180A"/>
        </w:rPr>
        <w:t>Review central government guidance on occupations most at risk.</w:t>
      </w:r>
    </w:p>
    <w:p w14:paraId="6BC4E662" w14:textId="77777777" w:rsidR="00797D44" w:rsidRDefault="00797D44" w:rsidP="00797D44">
      <w:pPr>
        <w:pStyle w:val="NoSpacing"/>
        <w:numPr>
          <w:ilvl w:val="0"/>
          <w:numId w:val="5"/>
        </w:numPr>
        <w:rPr>
          <w:rFonts w:ascii="Comic Sans MS" w:hAnsi="Comic Sans MS"/>
          <w:color w:val="13180A"/>
        </w:rPr>
      </w:pPr>
      <w:r>
        <w:rPr>
          <w:rFonts w:ascii="Comic Sans MS" w:hAnsi="Comic Sans MS"/>
          <w:color w:val="13180A"/>
        </w:rPr>
        <w:t>Analyse our supply chains in order to identify areas of high risk.</w:t>
      </w:r>
    </w:p>
    <w:p w14:paraId="7BC71FFB" w14:textId="77777777" w:rsidR="00797D44" w:rsidRDefault="00797D44" w:rsidP="00797D44">
      <w:pPr>
        <w:pStyle w:val="NoSpacing"/>
        <w:numPr>
          <w:ilvl w:val="0"/>
          <w:numId w:val="5"/>
        </w:numPr>
        <w:rPr>
          <w:rFonts w:ascii="Comic Sans MS" w:hAnsi="Comic Sans MS"/>
          <w:color w:val="13180A"/>
        </w:rPr>
      </w:pPr>
      <w:r>
        <w:rPr>
          <w:rFonts w:ascii="Comic Sans MS" w:hAnsi="Comic Sans MS"/>
          <w:color w:val="13180A"/>
        </w:rPr>
        <w:t>Ensure that all potential and existing suppliers are aware of our policy relating to modern slavery.</w:t>
      </w:r>
    </w:p>
    <w:p w14:paraId="2122CD0E" w14:textId="77777777" w:rsidR="00797D44" w:rsidRDefault="00797D44" w:rsidP="00797D44">
      <w:pPr>
        <w:pStyle w:val="NoSpacing"/>
        <w:numPr>
          <w:ilvl w:val="0"/>
          <w:numId w:val="5"/>
        </w:numPr>
        <w:rPr>
          <w:rFonts w:ascii="Comic Sans MS" w:hAnsi="Comic Sans MS"/>
          <w:color w:val="13180A"/>
        </w:rPr>
      </w:pPr>
      <w:r>
        <w:rPr>
          <w:rFonts w:ascii="Comic Sans MS" w:hAnsi="Comic Sans MS"/>
          <w:color w:val="13180A"/>
        </w:rPr>
        <w:t>Undertake to only contract with those organisations whose approach to modern slavery coincides with our own.</w:t>
      </w:r>
    </w:p>
    <w:p w14:paraId="4F216914" w14:textId="77777777" w:rsidR="00797D44" w:rsidRDefault="00797D44" w:rsidP="00797D44">
      <w:pPr>
        <w:pStyle w:val="NoSpacing"/>
        <w:numPr>
          <w:ilvl w:val="0"/>
          <w:numId w:val="5"/>
        </w:numPr>
        <w:rPr>
          <w:rFonts w:ascii="Comic Sans MS" w:hAnsi="Comic Sans MS"/>
          <w:color w:val="13180A"/>
        </w:rPr>
      </w:pPr>
      <w:r>
        <w:rPr>
          <w:rFonts w:ascii="Comic Sans MS" w:hAnsi="Comic Sans MS"/>
          <w:color w:val="13180A"/>
        </w:rPr>
        <w:t>Protect whistle blowers</w:t>
      </w:r>
    </w:p>
    <w:p w14:paraId="4FC8F9AF" w14:textId="77777777" w:rsidR="00797D44" w:rsidRDefault="00797D44" w:rsidP="00967E39">
      <w:pPr>
        <w:pStyle w:val="NoSpacing"/>
        <w:ind w:left="-567"/>
        <w:rPr>
          <w:rFonts w:ascii="Comic Sans MS" w:hAnsi="Comic Sans MS"/>
          <w:b/>
          <w:color w:val="13180A"/>
        </w:rPr>
      </w:pPr>
    </w:p>
    <w:p w14:paraId="6C1F8B1C" w14:textId="77777777" w:rsidR="00AB0410" w:rsidRDefault="00797D44" w:rsidP="00797D44">
      <w:pPr>
        <w:pStyle w:val="NoSpacing"/>
        <w:ind w:left="-567"/>
        <w:rPr>
          <w:rFonts w:ascii="Comic Sans MS" w:hAnsi="Comic Sans MS"/>
          <w:b/>
          <w:color w:val="13180A"/>
        </w:rPr>
      </w:pPr>
      <w:r w:rsidRPr="00797D44">
        <w:rPr>
          <w:rFonts w:ascii="Comic Sans MS" w:hAnsi="Comic Sans MS"/>
          <w:b/>
          <w:color w:val="13180A"/>
        </w:rPr>
        <w:t>Supplier adherence to our values</w:t>
      </w:r>
    </w:p>
    <w:p w14:paraId="11289787" w14:textId="77777777" w:rsidR="00797D44" w:rsidRDefault="00797D44" w:rsidP="00797D44">
      <w:pPr>
        <w:pStyle w:val="NoSpacing"/>
        <w:ind w:left="-567"/>
        <w:rPr>
          <w:rFonts w:ascii="Comic Sans MS" w:hAnsi="Comic Sans MS"/>
          <w:b/>
          <w:color w:val="13180A"/>
        </w:rPr>
      </w:pPr>
    </w:p>
    <w:p w14:paraId="5D49CE50" w14:textId="77777777" w:rsidR="00797D44" w:rsidRDefault="00797D44" w:rsidP="00797D44">
      <w:pPr>
        <w:pStyle w:val="NoSpacing"/>
        <w:ind w:left="-567"/>
        <w:rPr>
          <w:rFonts w:ascii="Comic Sans MS" w:hAnsi="Comic Sans MS"/>
          <w:color w:val="13180A"/>
        </w:rPr>
      </w:pPr>
      <w:r>
        <w:rPr>
          <w:rFonts w:ascii="Comic Sans MS" w:hAnsi="Comic Sans MS"/>
          <w:color w:val="13180A"/>
        </w:rPr>
        <w:t>We have zero tolerance to slavery and human trafficking.  To ensure all those in our supply chain and contractors comply with our values we have in place a supply chain compliance programme.  This consists of:</w:t>
      </w:r>
    </w:p>
    <w:p w14:paraId="737CBCB5" w14:textId="77777777" w:rsidR="00797D44" w:rsidRDefault="00797D44" w:rsidP="00797D44">
      <w:pPr>
        <w:pStyle w:val="NoSpacing"/>
        <w:ind w:left="-567"/>
        <w:rPr>
          <w:rFonts w:ascii="Comic Sans MS" w:hAnsi="Comic Sans MS"/>
          <w:color w:val="13180A"/>
        </w:rPr>
      </w:pPr>
    </w:p>
    <w:p w14:paraId="1360704E" w14:textId="77777777" w:rsidR="00797D44" w:rsidRDefault="00797D44" w:rsidP="00797D44">
      <w:pPr>
        <w:pStyle w:val="NoSpacing"/>
        <w:numPr>
          <w:ilvl w:val="0"/>
          <w:numId w:val="5"/>
        </w:numPr>
        <w:rPr>
          <w:rFonts w:ascii="Comic Sans MS" w:hAnsi="Comic Sans MS"/>
          <w:color w:val="13180A"/>
        </w:rPr>
      </w:pPr>
      <w:r>
        <w:rPr>
          <w:rFonts w:ascii="Comic Sans MS" w:hAnsi="Comic Sans MS"/>
          <w:color w:val="13180A"/>
        </w:rPr>
        <w:t>On appointment of a new supplier, ensuring that our Modern Slavery Policy is clearly and effectively communicated.</w:t>
      </w:r>
    </w:p>
    <w:p w14:paraId="75C1203F" w14:textId="77777777" w:rsidR="00797D44" w:rsidRDefault="00797D44" w:rsidP="00797D44">
      <w:pPr>
        <w:pStyle w:val="NoSpacing"/>
        <w:numPr>
          <w:ilvl w:val="0"/>
          <w:numId w:val="5"/>
        </w:numPr>
        <w:rPr>
          <w:rFonts w:ascii="Comic Sans MS" w:hAnsi="Comic Sans MS"/>
          <w:color w:val="13180A"/>
        </w:rPr>
      </w:pPr>
      <w:r>
        <w:rPr>
          <w:rFonts w:ascii="Comic Sans MS" w:hAnsi="Comic Sans MS"/>
          <w:color w:val="13180A"/>
        </w:rPr>
        <w:t>All new suppliers evidencing commitment to eliminating modern slavery from their supply chains prior to commencement of contract.</w:t>
      </w:r>
    </w:p>
    <w:p w14:paraId="0CFF0EC5" w14:textId="77777777" w:rsidR="00797D44" w:rsidRDefault="00797D44" w:rsidP="00797D44">
      <w:pPr>
        <w:pStyle w:val="NoSpacing"/>
        <w:numPr>
          <w:ilvl w:val="0"/>
          <w:numId w:val="5"/>
        </w:numPr>
        <w:rPr>
          <w:rFonts w:ascii="Comic Sans MS" w:hAnsi="Comic Sans MS"/>
          <w:color w:val="13180A"/>
        </w:rPr>
      </w:pPr>
      <w:r>
        <w:rPr>
          <w:rFonts w:ascii="Comic Sans MS" w:hAnsi="Comic Sans MS"/>
          <w:color w:val="13180A"/>
        </w:rPr>
        <w:t>Continuously monitoring of our supply chains and reviewing suppliers’ policies towards modern slavery through the ongoing contract management process.</w:t>
      </w:r>
    </w:p>
    <w:p w14:paraId="2FE6550A" w14:textId="77777777" w:rsidR="00797D44" w:rsidRDefault="0084009D" w:rsidP="00797D44">
      <w:pPr>
        <w:pStyle w:val="NoSpacing"/>
        <w:numPr>
          <w:ilvl w:val="0"/>
          <w:numId w:val="5"/>
        </w:numPr>
        <w:rPr>
          <w:rFonts w:ascii="Comic Sans MS" w:hAnsi="Comic Sans MS"/>
          <w:color w:val="13180A"/>
        </w:rPr>
      </w:pPr>
      <w:r>
        <w:rPr>
          <w:rFonts w:ascii="Comic Sans MS" w:hAnsi="Comic Sans MS"/>
          <w:color w:val="13180A"/>
        </w:rPr>
        <w:t>Working with our suppliers to ensure that any areas of concern are identified quickly and remedial measures are implemented effectively and as a matter of urgency.</w:t>
      </w:r>
    </w:p>
    <w:p w14:paraId="32592053" w14:textId="77777777" w:rsidR="0084009D" w:rsidRDefault="0084009D" w:rsidP="00797D44">
      <w:pPr>
        <w:pStyle w:val="NoSpacing"/>
        <w:numPr>
          <w:ilvl w:val="0"/>
          <w:numId w:val="5"/>
        </w:numPr>
        <w:rPr>
          <w:rFonts w:ascii="Comic Sans MS" w:hAnsi="Comic Sans MS"/>
          <w:color w:val="13180A"/>
        </w:rPr>
      </w:pPr>
      <w:r>
        <w:rPr>
          <w:rFonts w:ascii="Comic Sans MS" w:hAnsi="Comic Sans MS"/>
          <w:color w:val="13180A"/>
        </w:rPr>
        <w:t>We will not hesitate to report such offences against the Act to the relevant legal enforcement agencies.</w:t>
      </w:r>
    </w:p>
    <w:p w14:paraId="2039D2C4" w14:textId="77777777" w:rsidR="0084009D" w:rsidRDefault="0084009D" w:rsidP="00797D44">
      <w:pPr>
        <w:pStyle w:val="NoSpacing"/>
        <w:numPr>
          <w:ilvl w:val="0"/>
          <w:numId w:val="5"/>
        </w:numPr>
        <w:rPr>
          <w:rFonts w:ascii="Comic Sans MS" w:hAnsi="Comic Sans MS"/>
          <w:color w:val="13180A"/>
        </w:rPr>
      </w:pPr>
      <w:r>
        <w:rPr>
          <w:rFonts w:ascii="Comic Sans MS" w:hAnsi="Comic Sans MS"/>
          <w:color w:val="13180A"/>
        </w:rPr>
        <w:t>As a minimum requirement, we would expect all our suppliers, their agents and sub contractors to adhere to the following code of conduct.</w:t>
      </w:r>
    </w:p>
    <w:p w14:paraId="65576F09" w14:textId="77777777" w:rsidR="0084009D" w:rsidRDefault="0084009D" w:rsidP="0084009D">
      <w:pPr>
        <w:pStyle w:val="NoSpacing"/>
        <w:numPr>
          <w:ilvl w:val="0"/>
          <w:numId w:val="6"/>
        </w:numPr>
        <w:rPr>
          <w:rFonts w:ascii="Comic Sans MS" w:hAnsi="Comic Sans MS"/>
          <w:color w:val="13180A"/>
        </w:rPr>
      </w:pPr>
      <w:r>
        <w:rPr>
          <w:rFonts w:ascii="Comic Sans MS" w:hAnsi="Comic Sans MS"/>
          <w:color w:val="13180A"/>
        </w:rPr>
        <w:t>All workers to be paid the prevailing minimum wage applicable to the location in which they are employed.  All wages to be payable in full, excluding deductions, unless expressly agreed with the worker.</w:t>
      </w:r>
    </w:p>
    <w:p w14:paraId="664B9132" w14:textId="77777777" w:rsidR="0084009D" w:rsidRDefault="0084009D" w:rsidP="0084009D">
      <w:pPr>
        <w:pStyle w:val="NoSpacing"/>
        <w:numPr>
          <w:ilvl w:val="0"/>
          <w:numId w:val="6"/>
        </w:numPr>
        <w:rPr>
          <w:rFonts w:ascii="Comic Sans MS" w:hAnsi="Comic Sans MS"/>
          <w:color w:val="13180A"/>
        </w:rPr>
      </w:pPr>
      <w:r>
        <w:rPr>
          <w:rFonts w:ascii="Comic Sans MS" w:hAnsi="Comic Sans MS"/>
          <w:color w:val="13180A"/>
        </w:rPr>
        <w:t>All workers to have a contract of employment, setting out terms and conditions of employment, working hours and grievance procedures.</w:t>
      </w:r>
    </w:p>
    <w:p w14:paraId="7C0E1EB3" w14:textId="77777777" w:rsidR="0084009D" w:rsidRDefault="0084009D" w:rsidP="0084009D">
      <w:pPr>
        <w:pStyle w:val="NoSpacing"/>
        <w:numPr>
          <w:ilvl w:val="0"/>
          <w:numId w:val="6"/>
        </w:numPr>
        <w:rPr>
          <w:rFonts w:ascii="Comic Sans MS" w:hAnsi="Comic Sans MS"/>
          <w:color w:val="13180A"/>
        </w:rPr>
      </w:pPr>
      <w:r>
        <w:rPr>
          <w:rFonts w:ascii="Comic Sans MS" w:hAnsi="Comic Sans MS"/>
          <w:color w:val="13180A"/>
        </w:rPr>
        <w:t>Working conditions and safety provisions should be regularly inspected by our supplier or their agent to ensure the health and safety of workers.</w:t>
      </w:r>
    </w:p>
    <w:p w14:paraId="44BCBCAD" w14:textId="77777777" w:rsidR="0084009D" w:rsidRDefault="0084009D" w:rsidP="0084009D">
      <w:pPr>
        <w:pStyle w:val="NoSpacing"/>
        <w:numPr>
          <w:ilvl w:val="0"/>
          <w:numId w:val="6"/>
        </w:numPr>
        <w:rPr>
          <w:rFonts w:ascii="Comic Sans MS" w:hAnsi="Comic Sans MS"/>
          <w:color w:val="13180A"/>
        </w:rPr>
      </w:pPr>
      <w:r>
        <w:rPr>
          <w:rFonts w:ascii="Comic Sans MS" w:hAnsi="Comic Sans MS"/>
          <w:color w:val="13180A"/>
        </w:rPr>
        <w:t>A worker’s documents will remain their property and are not to be retained by their employer; all workers shall be free to leave at any point.</w:t>
      </w:r>
    </w:p>
    <w:p w14:paraId="179F183C" w14:textId="77777777" w:rsidR="0084009D" w:rsidRPr="0084009D" w:rsidRDefault="0084009D" w:rsidP="0084009D">
      <w:pPr>
        <w:pStyle w:val="NoSpacing"/>
        <w:rPr>
          <w:rFonts w:ascii="Comic Sans MS" w:hAnsi="Comic Sans MS"/>
          <w:color w:val="13180A"/>
        </w:rPr>
      </w:pPr>
    </w:p>
    <w:p w14:paraId="4D71720A" w14:textId="77777777" w:rsidR="0084009D" w:rsidRDefault="0084009D" w:rsidP="0084009D">
      <w:pPr>
        <w:pStyle w:val="NoSpacing"/>
        <w:ind w:left="-567"/>
        <w:rPr>
          <w:rFonts w:ascii="Comic Sans MS" w:hAnsi="Comic Sans MS"/>
          <w:b/>
          <w:color w:val="13180A"/>
        </w:rPr>
      </w:pPr>
    </w:p>
    <w:p w14:paraId="1430C4F9" w14:textId="77777777" w:rsidR="0084009D" w:rsidRDefault="0084009D" w:rsidP="0084009D">
      <w:pPr>
        <w:pStyle w:val="NoSpacing"/>
        <w:ind w:left="-567"/>
        <w:rPr>
          <w:rFonts w:ascii="Comic Sans MS" w:hAnsi="Comic Sans MS"/>
          <w:b/>
          <w:color w:val="13180A"/>
        </w:rPr>
      </w:pPr>
    </w:p>
    <w:p w14:paraId="2E01480B" w14:textId="77777777" w:rsidR="0084009D" w:rsidRDefault="0084009D" w:rsidP="0084009D">
      <w:pPr>
        <w:pStyle w:val="NoSpacing"/>
        <w:ind w:left="-567"/>
        <w:rPr>
          <w:rFonts w:ascii="Comic Sans MS" w:hAnsi="Comic Sans MS"/>
          <w:b/>
          <w:color w:val="13180A"/>
        </w:rPr>
      </w:pPr>
    </w:p>
    <w:p w14:paraId="0235A1B2" w14:textId="77777777" w:rsidR="0084009D" w:rsidRDefault="0084009D" w:rsidP="0084009D">
      <w:pPr>
        <w:pStyle w:val="NoSpacing"/>
        <w:ind w:left="-567"/>
        <w:rPr>
          <w:rFonts w:ascii="Comic Sans MS" w:hAnsi="Comic Sans MS"/>
          <w:b/>
          <w:color w:val="13180A"/>
        </w:rPr>
      </w:pPr>
      <w:r>
        <w:rPr>
          <w:rFonts w:ascii="Comic Sans MS" w:hAnsi="Comic Sans MS"/>
          <w:b/>
          <w:color w:val="13180A"/>
        </w:rPr>
        <w:lastRenderedPageBreak/>
        <w:t>Training</w:t>
      </w:r>
    </w:p>
    <w:p w14:paraId="5E88D904" w14:textId="77777777" w:rsidR="0084009D" w:rsidRDefault="0084009D" w:rsidP="0084009D">
      <w:pPr>
        <w:pStyle w:val="NoSpacing"/>
        <w:ind w:left="-567"/>
        <w:rPr>
          <w:rFonts w:ascii="Comic Sans MS" w:hAnsi="Comic Sans MS"/>
          <w:b/>
          <w:color w:val="13180A"/>
        </w:rPr>
      </w:pPr>
    </w:p>
    <w:p w14:paraId="42FA66DE" w14:textId="77777777" w:rsidR="0084009D" w:rsidRPr="0084009D" w:rsidRDefault="0084009D" w:rsidP="0084009D">
      <w:pPr>
        <w:pStyle w:val="NoSpacing"/>
        <w:ind w:left="-567"/>
        <w:rPr>
          <w:rFonts w:ascii="Comic Sans MS" w:hAnsi="Comic Sans MS"/>
          <w:color w:val="13180A"/>
        </w:rPr>
      </w:pPr>
      <w:r>
        <w:rPr>
          <w:rFonts w:ascii="Comic Sans MS" w:hAnsi="Comic Sans MS"/>
          <w:color w:val="13180A"/>
        </w:rPr>
        <w:t>To ensure a high level of understanding the risks of modern slavery and human trafficking in our supply chains and our business, we provide training to our staff.</w:t>
      </w:r>
    </w:p>
    <w:p w14:paraId="1B491929" w14:textId="77777777" w:rsidR="00AB0410" w:rsidRDefault="00AB0410" w:rsidP="00967E39">
      <w:pPr>
        <w:pStyle w:val="NoSpacing"/>
        <w:ind w:left="-567"/>
        <w:rPr>
          <w:rFonts w:ascii="Comic Sans MS" w:hAnsi="Comic Sans MS"/>
          <w:b/>
          <w:color w:val="13180A"/>
        </w:rPr>
      </w:pPr>
    </w:p>
    <w:p w14:paraId="5E56EA72" w14:textId="77777777" w:rsidR="0084009D" w:rsidRDefault="0084009D" w:rsidP="00967E39">
      <w:pPr>
        <w:pStyle w:val="NoSpacing"/>
        <w:ind w:left="-567"/>
        <w:rPr>
          <w:rFonts w:ascii="Comic Sans MS" w:hAnsi="Comic Sans MS"/>
          <w:b/>
          <w:color w:val="13180A"/>
        </w:rPr>
      </w:pPr>
      <w:r>
        <w:rPr>
          <w:rFonts w:ascii="Comic Sans MS" w:hAnsi="Comic Sans MS"/>
          <w:b/>
          <w:color w:val="13180A"/>
        </w:rPr>
        <w:t>Further Steps</w:t>
      </w:r>
    </w:p>
    <w:p w14:paraId="476D0C3A" w14:textId="77777777" w:rsidR="0084009D" w:rsidRDefault="0084009D" w:rsidP="00967E39">
      <w:pPr>
        <w:pStyle w:val="NoSpacing"/>
        <w:ind w:left="-567"/>
        <w:rPr>
          <w:rFonts w:ascii="Comic Sans MS" w:hAnsi="Comic Sans MS"/>
          <w:b/>
          <w:color w:val="13180A"/>
        </w:rPr>
      </w:pPr>
    </w:p>
    <w:p w14:paraId="3D7AEDBA" w14:textId="77777777" w:rsidR="0084009D" w:rsidRPr="0084009D" w:rsidRDefault="0084009D" w:rsidP="0084009D">
      <w:pPr>
        <w:pStyle w:val="NoSpacing"/>
        <w:ind w:left="-567"/>
        <w:jc w:val="both"/>
        <w:rPr>
          <w:rFonts w:ascii="Comic Sans MS" w:hAnsi="Comic Sans MS"/>
          <w:color w:val="13180A"/>
        </w:rPr>
      </w:pPr>
      <w:r w:rsidRPr="0084009D">
        <w:rPr>
          <w:rFonts w:ascii="Comic Sans MS" w:hAnsi="Comic Sans MS"/>
          <w:color w:val="13180A"/>
        </w:rPr>
        <w:t>Following a review of the effectiveness of the steps we have taken to ensure that there is no slavery or human trafficking in our supply chains, we intend to take the following further steps to combat slavery and human trafficking.</w:t>
      </w:r>
    </w:p>
    <w:p w14:paraId="2FFEDE8D" w14:textId="77777777" w:rsidR="0084009D" w:rsidRPr="0084009D" w:rsidRDefault="0084009D" w:rsidP="0084009D">
      <w:pPr>
        <w:pStyle w:val="NoSpacing"/>
        <w:ind w:left="-567"/>
        <w:jc w:val="both"/>
        <w:rPr>
          <w:rFonts w:ascii="Comic Sans MS" w:hAnsi="Comic Sans MS"/>
          <w:color w:val="13180A"/>
        </w:rPr>
      </w:pPr>
    </w:p>
    <w:p w14:paraId="5FAC82DD" w14:textId="77777777" w:rsidR="0084009D" w:rsidRDefault="0084009D" w:rsidP="0084009D">
      <w:pPr>
        <w:pStyle w:val="NoSpacing"/>
        <w:ind w:left="-567"/>
        <w:jc w:val="both"/>
        <w:rPr>
          <w:rFonts w:ascii="Comic Sans MS" w:hAnsi="Comic Sans MS"/>
          <w:color w:val="13180A"/>
        </w:rPr>
      </w:pPr>
      <w:r w:rsidRPr="0084009D">
        <w:rPr>
          <w:rFonts w:ascii="Comic Sans MS" w:hAnsi="Comic Sans MS"/>
          <w:color w:val="13180A"/>
        </w:rPr>
        <w:t>We will increase the number of areas which are put out to formal tender to ensure that suppliers are under contract and bound to adhere to modern slavery policies.</w:t>
      </w:r>
    </w:p>
    <w:p w14:paraId="78254899" w14:textId="77777777" w:rsidR="0084009D" w:rsidRPr="0084009D" w:rsidRDefault="0084009D" w:rsidP="0084009D">
      <w:pPr>
        <w:pStyle w:val="NoSpacing"/>
        <w:ind w:left="-567"/>
        <w:jc w:val="both"/>
        <w:rPr>
          <w:rFonts w:ascii="Comic Sans MS" w:hAnsi="Comic Sans MS"/>
          <w:color w:val="13180A"/>
        </w:rPr>
      </w:pPr>
    </w:p>
    <w:p w14:paraId="495F2080" w14:textId="77777777" w:rsidR="0084009D" w:rsidRDefault="0084009D" w:rsidP="0084009D">
      <w:pPr>
        <w:pStyle w:val="NoSpacing"/>
        <w:ind w:left="-567"/>
        <w:jc w:val="both"/>
        <w:rPr>
          <w:rFonts w:ascii="Comic Sans MS" w:hAnsi="Comic Sans MS"/>
          <w:color w:val="13180A"/>
        </w:rPr>
      </w:pPr>
      <w:r w:rsidRPr="0084009D">
        <w:rPr>
          <w:rFonts w:ascii="Comic Sans MS" w:hAnsi="Comic Sans MS"/>
          <w:color w:val="13180A"/>
        </w:rPr>
        <w:t xml:space="preserve">We will nurture existing supplier relationships in high risk areas with the aim of reducing reliance on products or services where geographical </w:t>
      </w:r>
      <w:r>
        <w:rPr>
          <w:rFonts w:ascii="Comic Sans MS" w:hAnsi="Comic Sans MS"/>
          <w:color w:val="13180A"/>
        </w:rPr>
        <w:t>location or occupations are susceptible to modern slavery.</w:t>
      </w:r>
    </w:p>
    <w:p w14:paraId="616E9F59" w14:textId="77777777" w:rsidR="0084009D" w:rsidRDefault="0084009D" w:rsidP="0084009D">
      <w:pPr>
        <w:pStyle w:val="NoSpacing"/>
        <w:ind w:left="-567"/>
        <w:jc w:val="both"/>
        <w:rPr>
          <w:rFonts w:ascii="Comic Sans MS" w:hAnsi="Comic Sans MS"/>
          <w:color w:val="13180A"/>
        </w:rPr>
      </w:pPr>
    </w:p>
    <w:p w14:paraId="6BE3F2CB" w14:textId="77777777" w:rsidR="0084009D" w:rsidRDefault="0084009D" w:rsidP="0084009D">
      <w:pPr>
        <w:pStyle w:val="NoSpacing"/>
        <w:ind w:left="-567"/>
        <w:jc w:val="both"/>
        <w:rPr>
          <w:rFonts w:ascii="Comic Sans MS" w:hAnsi="Comic Sans MS"/>
          <w:color w:val="13180A"/>
        </w:rPr>
      </w:pPr>
      <w:r>
        <w:rPr>
          <w:rFonts w:ascii="Comic Sans MS" w:hAnsi="Comic Sans MS"/>
          <w:color w:val="13180A"/>
        </w:rPr>
        <w:t>We will review operational processes with the aim of reducing the number of temporary workers.</w:t>
      </w:r>
    </w:p>
    <w:p w14:paraId="22E6514E" w14:textId="77777777" w:rsidR="0084009D" w:rsidRDefault="0084009D" w:rsidP="0084009D">
      <w:pPr>
        <w:pStyle w:val="NoSpacing"/>
        <w:ind w:left="-567"/>
        <w:jc w:val="both"/>
        <w:rPr>
          <w:rFonts w:ascii="Comic Sans MS" w:hAnsi="Comic Sans MS"/>
          <w:color w:val="13180A"/>
        </w:rPr>
      </w:pPr>
    </w:p>
    <w:p w14:paraId="78C9E50A" w14:textId="5692B6C3" w:rsidR="0084009D" w:rsidRPr="0084009D" w:rsidRDefault="0084009D" w:rsidP="0084009D">
      <w:pPr>
        <w:pStyle w:val="NoSpacing"/>
        <w:ind w:left="-567"/>
        <w:jc w:val="both"/>
        <w:rPr>
          <w:rFonts w:ascii="Comic Sans MS" w:hAnsi="Comic Sans MS"/>
          <w:color w:val="13180A"/>
        </w:rPr>
      </w:pPr>
      <w:r>
        <w:rPr>
          <w:rFonts w:ascii="Comic Sans MS" w:hAnsi="Comic Sans MS"/>
          <w:color w:val="13180A"/>
        </w:rPr>
        <w:t>This statement is made pursuant to section (54(1)) of the Modern Slavery Act 2015 and constitutes our slavery and human trafficking statement for the financial year ending 31</w:t>
      </w:r>
      <w:r w:rsidR="0049688A">
        <w:rPr>
          <w:rFonts w:ascii="Comic Sans MS" w:hAnsi="Comic Sans MS"/>
          <w:color w:val="13180A"/>
        </w:rPr>
        <w:t>st</w:t>
      </w:r>
      <w:r>
        <w:rPr>
          <w:rFonts w:ascii="Comic Sans MS" w:hAnsi="Comic Sans MS"/>
          <w:color w:val="13180A"/>
        </w:rPr>
        <w:t xml:space="preserve"> March 20</w:t>
      </w:r>
      <w:r w:rsidR="0049688A">
        <w:rPr>
          <w:rFonts w:ascii="Comic Sans MS" w:hAnsi="Comic Sans MS"/>
          <w:color w:val="13180A"/>
        </w:rPr>
        <w:t>26</w:t>
      </w:r>
      <w:r>
        <w:rPr>
          <w:rFonts w:ascii="Comic Sans MS" w:hAnsi="Comic Sans MS"/>
          <w:color w:val="13180A"/>
        </w:rPr>
        <w:t xml:space="preserve">.  </w:t>
      </w:r>
    </w:p>
    <w:sectPr w:rsidR="0084009D" w:rsidRPr="0084009D" w:rsidSect="00627696">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0872" w14:textId="77777777" w:rsidR="00213156" w:rsidRDefault="00213156" w:rsidP="001E631E">
      <w:pPr>
        <w:spacing w:after="0" w:line="240" w:lineRule="auto"/>
      </w:pPr>
      <w:r>
        <w:separator/>
      </w:r>
    </w:p>
  </w:endnote>
  <w:endnote w:type="continuationSeparator" w:id="0">
    <w:p w14:paraId="47C029D3" w14:textId="77777777" w:rsidR="00213156" w:rsidRDefault="00213156" w:rsidP="001E6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9072" w14:textId="77777777" w:rsidR="00801F6D" w:rsidRDefault="00801F6D" w:rsidP="00801F6D">
    <w:pPr>
      <w:pStyle w:val="NoSpacing"/>
      <w:ind w:left="-567"/>
      <w:rPr>
        <w:rFonts w:ascii="Arial" w:hAnsi="Arial" w:cs="Arial"/>
        <w:b/>
        <w:color w:val="003300"/>
        <w:sz w:val="20"/>
        <w:szCs w:val="20"/>
      </w:rPr>
    </w:pPr>
    <w:r>
      <w:rPr>
        <w:rFonts w:ascii="Arial" w:hAnsi="Arial" w:cs="Arial"/>
        <w:b/>
        <w:noProof/>
        <w:color w:val="003300"/>
        <w:sz w:val="20"/>
        <w:szCs w:val="20"/>
        <w:lang w:eastAsia="en-GB"/>
      </w:rPr>
      <w:drawing>
        <wp:inline distT="0" distB="0" distL="0" distR="0" wp14:anchorId="099F05DB" wp14:editId="34B0689E">
          <wp:extent cx="9783695" cy="457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6951" cy="47744"/>
                  </a:xfrm>
                  <a:prstGeom prst="rect">
                    <a:avLst/>
                  </a:prstGeom>
                  <a:noFill/>
                </pic:spPr>
              </pic:pic>
            </a:graphicData>
          </a:graphic>
        </wp:inline>
      </w:drawing>
    </w:r>
  </w:p>
  <w:p w14:paraId="11870E8E" w14:textId="77777777" w:rsidR="00C569CB" w:rsidRDefault="00F074F9" w:rsidP="00801F6D">
    <w:pPr>
      <w:pStyle w:val="NoSpacing"/>
      <w:ind w:left="-567" w:right="-284"/>
      <w:rPr>
        <w:rFonts w:ascii="Comic Sans MS" w:hAnsi="Comic Sans MS" w:cs="Arial"/>
        <w:color w:val="003300"/>
        <w:sz w:val="20"/>
        <w:szCs w:val="20"/>
      </w:rPr>
    </w:pPr>
    <w:r w:rsidRPr="00801F6D">
      <w:rPr>
        <w:rFonts w:ascii="Comic Sans MS" w:hAnsi="Comic Sans MS" w:cs="Arial"/>
        <w:color w:val="003300"/>
        <w:sz w:val="20"/>
        <w:szCs w:val="20"/>
      </w:rPr>
      <w:t>Registered Charity No. 220392; Home</w:t>
    </w:r>
    <w:r w:rsidR="00C569CB">
      <w:rPr>
        <w:rFonts w:ascii="Comic Sans MS" w:hAnsi="Comic Sans MS" w:cs="Arial"/>
        <w:color w:val="003300"/>
        <w:sz w:val="20"/>
        <w:szCs w:val="20"/>
      </w:rPr>
      <w:t xml:space="preserve">s England &amp; Regulator of Social Housing No. </w:t>
    </w:r>
    <w:r w:rsidRPr="00801F6D">
      <w:rPr>
        <w:rFonts w:ascii="Comic Sans MS" w:hAnsi="Comic Sans MS" w:cs="Arial"/>
        <w:color w:val="003300"/>
        <w:sz w:val="20"/>
        <w:szCs w:val="20"/>
      </w:rPr>
      <w:t xml:space="preserve">HO374; </w:t>
    </w:r>
  </w:p>
  <w:p w14:paraId="0546065A" w14:textId="77777777" w:rsidR="00F074F9" w:rsidRDefault="00F074F9" w:rsidP="0036483B">
    <w:pPr>
      <w:pStyle w:val="NoSpacing"/>
      <w:ind w:left="-567" w:right="-284"/>
      <w:rPr>
        <w:rFonts w:ascii="Comic Sans MS" w:hAnsi="Comic Sans MS" w:cs="Arial"/>
        <w:color w:val="003300"/>
        <w:sz w:val="20"/>
        <w:szCs w:val="20"/>
      </w:rPr>
    </w:pPr>
    <w:r w:rsidRPr="00801F6D">
      <w:rPr>
        <w:rFonts w:ascii="Comic Sans MS" w:hAnsi="Comic Sans MS" w:cs="Arial"/>
        <w:color w:val="003300"/>
        <w:sz w:val="20"/>
        <w:szCs w:val="20"/>
      </w:rPr>
      <w:t>Company No. 738023</w:t>
    </w:r>
    <w:r w:rsidR="0036483B">
      <w:rPr>
        <w:rFonts w:ascii="Comic Sans MS" w:hAnsi="Comic Sans MS" w:cs="Arial"/>
        <w:color w:val="003300"/>
        <w:sz w:val="20"/>
        <w:szCs w:val="20"/>
      </w:rPr>
      <w:t xml:space="preserve"> - </w:t>
    </w:r>
    <w:r w:rsidRPr="00801F6D">
      <w:rPr>
        <w:rFonts w:ascii="Comic Sans MS" w:hAnsi="Comic Sans MS" w:cs="Arial"/>
        <w:color w:val="003300"/>
        <w:sz w:val="20"/>
        <w:szCs w:val="20"/>
      </w:rPr>
      <w:t>Registered in England and Wales</w:t>
    </w:r>
  </w:p>
  <w:p w14:paraId="6A6E56FA" w14:textId="77777777" w:rsidR="0036483B" w:rsidRPr="00801F6D" w:rsidRDefault="0036483B" w:rsidP="00801F6D">
    <w:pPr>
      <w:pStyle w:val="NoSpacing"/>
      <w:ind w:left="-567"/>
      <w:rPr>
        <w:rFonts w:ascii="Comic Sans MS" w:hAnsi="Comic Sans MS" w:cs="Arial"/>
        <w:color w:val="003300"/>
        <w:sz w:val="20"/>
        <w:szCs w:val="20"/>
      </w:rPr>
    </w:pPr>
    <w:r>
      <w:rPr>
        <w:rFonts w:ascii="Comic Sans MS" w:hAnsi="Comic Sans MS" w:cs="Arial"/>
        <w:color w:val="003300"/>
        <w:sz w:val="20"/>
        <w:szCs w:val="20"/>
      </w:rPr>
      <w:t>Member of the Residential Landlords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4E60" w14:textId="77777777" w:rsidR="00213156" w:rsidRDefault="00213156" w:rsidP="001E631E">
      <w:pPr>
        <w:spacing w:after="0" w:line="240" w:lineRule="auto"/>
      </w:pPr>
      <w:r>
        <w:separator/>
      </w:r>
    </w:p>
  </w:footnote>
  <w:footnote w:type="continuationSeparator" w:id="0">
    <w:p w14:paraId="7A487A00" w14:textId="77777777" w:rsidR="00213156" w:rsidRDefault="00213156" w:rsidP="001E6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C063" w14:textId="77777777" w:rsidR="001E631E" w:rsidRPr="001E631E" w:rsidRDefault="001E631E" w:rsidP="001E631E">
    <w:pPr>
      <w:pStyle w:val="Header"/>
      <w:jc w:val="right"/>
    </w:pPr>
    <w:r>
      <w:rPr>
        <w:noProof/>
        <w:lang w:eastAsia="en-GB"/>
      </w:rPr>
      <w:drawing>
        <wp:inline distT="0" distB="0" distL="0" distR="0" wp14:anchorId="2655574C" wp14:editId="3302B323">
          <wp:extent cx="2114550" cy="1276350"/>
          <wp:effectExtent l="0" t="0" r="0" b="0"/>
          <wp:docPr id="2" name="Picture 2" descr="C:\Users\Denny\CloudStation\Desktop\ETRL 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ny\CloudStation\Desktop\ETRL LOGO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C13AC"/>
    <w:multiLevelType w:val="hybridMultilevel"/>
    <w:tmpl w:val="3CF287C8"/>
    <w:lvl w:ilvl="0" w:tplc="FFFFFFFF">
      <w:start w:val="1"/>
      <w:numFmt w:val="bullet"/>
      <w:pStyle w:val="BulletList1"/>
      <w:lvlText w:val=""/>
      <w:lvlJc w:val="left"/>
      <w:pPr>
        <w:tabs>
          <w:tab w:val="num" w:pos="720"/>
        </w:tabs>
        <w:ind w:left="720" w:hanging="432"/>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40FA0591"/>
    <w:multiLevelType w:val="hybridMultilevel"/>
    <w:tmpl w:val="83ACD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D60E7C"/>
    <w:multiLevelType w:val="hybridMultilevel"/>
    <w:tmpl w:val="EEAAB012"/>
    <w:lvl w:ilvl="0" w:tplc="A98CCEA4">
      <w:numFmt w:val="bullet"/>
      <w:lvlText w:val=""/>
      <w:lvlJc w:val="left"/>
      <w:pPr>
        <w:ind w:left="363" w:hanging="360"/>
      </w:pPr>
      <w:rPr>
        <w:rFonts w:ascii="Symbol" w:eastAsiaTheme="minorHAnsi" w:hAnsi="Symbol" w:cstheme="minorBidi"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5F5D322A"/>
    <w:multiLevelType w:val="hybridMultilevel"/>
    <w:tmpl w:val="FA345F80"/>
    <w:lvl w:ilvl="0" w:tplc="781A060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915EC"/>
    <w:multiLevelType w:val="hybridMultilevel"/>
    <w:tmpl w:val="88BAC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1405EC"/>
    <w:multiLevelType w:val="hybridMultilevel"/>
    <w:tmpl w:val="9488C880"/>
    <w:lvl w:ilvl="0" w:tplc="FECEE152">
      <w:start w:val="3"/>
      <w:numFmt w:val="bullet"/>
      <w:lvlText w:val="-"/>
      <w:lvlJc w:val="left"/>
      <w:pPr>
        <w:ind w:left="1800" w:hanging="360"/>
      </w:pPr>
      <w:rPr>
        <w:rFonts w:ascii="Comic Sans MS" w:eastAsiaTheme="minorHAnsi" w:hAnsi="Comic Sans M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33400005">
    <w:abstractNumId w:val="4"/>
  </w:num>
  <w:num w:numId="2" w16cid:durableId="1199048256">
    <w:abstractNumId w:val="1"/>
  </w:num>
  <w:num w:numId="3" w16cid:durableId="1881890574">
    <w:abstractNumId w:val="0"/>
  </w:num>
  <w:num w:numId="4" w16cid:durableId="170876016">
    <w:abstractNumId w:val="2"/>
  </w:num>
  <w:num w:numId="5" w16cid:durableId="679628215">
    <w:abstractNumId w:val="3"/>
  </w:num>
  <w:num w:numId="6" w16cid:durableId="1072314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1E"/>
    <w:rsid w:val="00036C72"/>
    <w:rsid w:val="0009744A"/>
    <w:rsid w:val="000B6661"/>
    <w:rsid w:val="000B7DC0"/>
    <w:rsid w:val="001D3569"/>
    <w:rsid w:val="001E631E"/>
    <w:rsid w:val="00213156"/>
    <w:rsid w:val="0036483B"/>
    <w:rsid w:val="00374EF8"/>
    <w:rsid w:val="003B764A"/>
    <w:rsid w:val="00436834"/>
    <w:rsid w:val="0049688A"/>
    <w:rsid w:val="00552DF5"/>
    <w:rsid w:val="00590702"/>
    <w:rsid w:val="005A453C"/>
    <w:rsid w:val="005B3699"/>
    <w:rsid w:val="005D0C0A"/>
    <w:rsid w:val="00627696"/>
    <w:rsid w:val="00690108"/>
    <w:rsid w:val="006A14DD"/>
    <w:rsid w:val="006C2834"/>
    <w:rsid w:val="00713EE8"/>
    <w:rsid w:val="0077648A"/>
    <w:rsid w:val="0079641E"/>
    <w:rsid w:val="00797D44"/>
    <w:rsid w:val="00801F6D"/>
    <w:rsid w:val="0081163B"/>
    <w:rsid w:val="0084009D"/>
    <w:rsid w:val="009306B2"/>
    <w:rsid w:val="00967E39"/>
    <w:rsid w:val="00A35EF6"/>
    <w:rsid w:val="00AB0410"/>
    <w:rsid w:val="00AD2699"/>
    <w:rsid w:val="00B50226"/>
    <w:rsid w:val="00C40605"/>
    <w:rsid w:val="00C569CB"/>
    <w:rsid w:val="00C8350C"/>
    <w:rsid w:val="00D32008"/>
    <w:rsid w:val="00DF69DB"/>
    <w:rsid w:val="00E81523"/>
    <w:rsid w:val="00EC5838"/>
    <w:rsid w:val="00F074F9"/>
    <w:rsid w:val="00FB7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22132"/>
  <w15:docId w15:val="{50B91170-53DF-48A0-8B6D-D257C963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EE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31E"/>
  </w:style>
  <w:style w:type="paragraph" w:styleId="Footer">
    <w:name w:val="footer"/>
    <w:basedOn w:val="Normal"/>
    <w:link w:val="FooterChar"/>
    <w:uiPriority w:val="99"/>
    <w:unhideWhenUsed/>
    <w:rsid w:val="001E6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31E"/>
  </w:style>
  <w:style w:type="paragraph" w:styleId="BalloonText">
    <w:name w:val="Balloon Text"/>
    <w:basedOn w:val="Normal"/>
    <w:link w:val="BalloonTextChar"/>
    <w:uiPriority w:val="99"/>
    <w:semiHidden/>
    <w:unhideWhenUsed/>
    <w:rsid w:val="001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31E"/>
    <w:rPr>
      <w:rFonts w:ascii="Tahoma" w:hAnsi="Tahoma" w:cs="Tahoma"/>
      <w:sz w:val="16"/>
      <w:szCs w:val="16"/>
    </w:rPr>
  </w:style>
  <w:style w:type="paragraph" w:styleId="NoSpacing">
    <w:name w:val="No Spacing"/>
    <w:uiPriority w:val="1"/>
    <w:qFormat/>
    <w:rsid w:val="001E631E"/>
    <w:pPr>
      <w:spacing w:after="0" w:line="240" w:lineRule="auto"/>
    </w:pPr>
  </w:style>
  <w:style w:type="paragraph" w:styleId="ListParagraph">
    <w:name w:val="List Paragraph"/>
    <w:basedOn w:val="Normal"/>
    <w:uiPriority w:val="34"/>
    <w:qFormat/>
    <w:rsid w:val="00713EE8"/>
    <w:pPr>
      <w:ind w:left="720"/>
      <w:contextualSpacing/>
    </w:pPr>
  </w:style>
  <w:style w:type="paragraph" w:styleId="FootnoteText">
    <w:name w:val="footnote text"/>
    <w:basedOn w:val="Normal"/>
    <w:link w:val="FootnoteTextChar"/>
    <w:uiPriority w:val="99"/>
    <w:semiHidden/>
    <w:unhideWhenUsed/>
    <w:rsid w:val="00713E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EE8"/>
    <w:rPr>
      <w:sz w:val="20"/>
      <w:szCs w:val="20"/>
    </w:rPr>
  </w:style>
  <w:style w:type="character" w:styleId="FootnoteReference">
    <w:name w:val="footnote reference"/>
    <w:basedOn w:val="DefaultParagraphFont"/>
    <w:uiPriority w:val="99"/>
    <w:semiHidden/>
    <w:unhideWhenUsed/>
    <w:rsid w:val="00713EE8"/>
    <w:rPr>
      <w:vertAlign w:val="superscript"/>
    </w:rPr>
  </w:style>
  <w:style w:type="character" w:styleId="Hyperlink">
    <w:name w:val="Hyperlink"/>
    <w:basedOn w:val="DefaultParagraphFont"/>
    <w:uiPriority w:val="99"/>
    <w:unhideWhenUsed/>
    <w:rsid w:val="00D32008"/>
    <w:rPr>
      <w:color w:val="0000FF" w:themeColor="hyperlink"/>
      <w:u w:val="single"/>
    </w:rPr>
  </w:style>
  <w:style w:type="paragraph" w:customStyle="1" w:styleId="Paragraph">
    <w:name w:val="Paragraph"/>
    <w:qFormat/>
    <w:rsid w:val="00D32008"/>
    <w:pPr>
      <w:spacing w:before="120" w:after="0" w:line="240" w:lineRule="auto"/>
    </w:pPr>
    <w:rPr>
      <w:rFonts w:ascii="Times New Roman" w:eastAsia="Times New Roman" w:hAnsi="Times New Roman" w:cs="Times New Roman"/>
      <w:color w:val="000000"/>
      <w:sz w:val="24"/>
      <w:szCs w:val="24"/>
      <w:lang w:eastAsia="en-GB"/>
    </w:rPr>
  </w:style>
  <w:style w:type="character" w:customStyle="1" w:styleId="BulletList1Char">
    <w:name w:val="Bullet List 1 Char"/>
    <w:basedOn w:val="DefaultParagraphFont"/>
    <w:link w:val="BulletList1"/>
    <w:locked/>
    <w:rsid w:val="00D32008"/>
    <w:rPr>
      <w:rFonts w:ascii="Times New Roman" w:hAnsi="Times New Roman" w:cs="Times New Roman"/>
      <w:color w:val="000000"/>
      <w:sz w:val="24"/>
      <w:szCs w:val="24"/>
    </w:rPr>
  </w:style>
  <w:style w:type="paragraph" w:customStyle="1" w:styleId="BulletList1">
    <w:name w:val="Bullet List 1"/>
    <w:link w:val="BulletList1Char"/>
    <w:qFormat/>
    <w:rsid w:val="00D32008"/>
    <w:pPr>
      <w:numPr>
        <w:numId w:val="3"/>
      </w:numPr>
      <w:spacing w:before="120" w:after="12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FF6A9-608B-4159-8E75-AD5A2EF2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Denny</dc:creator>
  <cp:lastModifiedBy>Denny Scriven</cp:lastModifiedBy>
  <cp:revision>2</cp:revision>
  <cp:lastPrinted>2020-01-29T13:29:00Z</cp:lastPrinted>
  <dcterms:created xsi:type="dcterms:W3CDTF">2026-05-07T09:56:00Z</dcterms:created>
  <dcterms:modified xsi:type="dcterms:W3CDTF">2026-05-07T09:56:00Z</dcterms:modified>
</cp:coreProperties>
</file>