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85E" w:rsidRDefault="007C185E" w:rsidP="00580FC8">
      <w:pPr>
        <w:widowControl w:val="0"/>
        <w:autoSpaceDE w:val="0"/>
        <w:autoSpaceDN w:val="0"/>
        <w:adjustRightInd w:val="0"/>
        <w:jc w:val="right"/>
        <w:outlineLvl w:val="0"/>
        <w:rPr>
          <w:rFonts w:asciiTheme="majorHAnsi" w:hAnsiTheme="majorHAnsi" w:cs="Helvetica"/>
          <w:b/>
          <w:bCs/>
          <w:sz w:val="28"/>
          <w:szCs w:val="32"/>
          <w:u w:val="single"/>
          <w:lang w:val="en-US"/>
        </w:rPr>
      </w:pPr>
      <w:bookmarkStart w:id="0" w:name="_GoBack"/>
      <w:bookmarkEnd w:id="0"/>
    </w:p>
    <w:p w:rsidR="00580FC8" w:rsidRDefault="00580FC8" w:rsidP="00580FC8">
      <w:pPr>
        <w:widowControl w:val="0"/>
        <w:autoSpaceDE w:val="0"/>
        <w:autoSpaceDN w:val="0"/>
        <w:adjustRightInd w:val="0"/>
        <w:jc w:val="right"/>
        <w:outlineLvl w:val="0"/>
        <w:rPr>
          <w:rFonts w:asciiTheme="majorHAnsi" w:hAnsiTheme="majorHAnsi" w:cs="Helvetica"/>
          <w:b/>
          <w:bCs/>
          <w:sz w:val="28"/>
          <w:szCs w:val="32"/>
          <w:u w:val="single"/>
          <w:lang w:val="en-US"/>
        </w:rPr>
      </w:pPr>
      <w:r w:rsidRPr="00580FC8">
        <w:rPr>
          <w:rFonts w:asciiTheme="majorHAnsi" w:hAnsiTheme="majorHAnsi" w:cs="Helvetica"/>
          <w:b/>
          <w:bCs/>
          <w:noProof/>
          <w:sz w:val="28"/>
          <w:szCs w:val="32"/>
          <w:lang w:val="en-US"/>
        </w:rPr>
        <w:drawing>
          <wp:inline distT="0" distB="0" distL="0" distR="0" wp14:anchorId="70B7FDFF" wp14:editId="5D980AC8">
            <wp:extent cx="1743456" cy="7863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ST logo.jpg"/>
                    <pic:cNvPicPr/>
                  </pic:nvPicPr>
                  <pic:blipFill>
                    <a:blip r:embed="rId7">
                      <a:extLst>
                        <a:ext uri="{28A0092B-C50C-407E-A947-70E740481C1C}">
                          <a14:useLocalDpi xmlns:a14="http://schemas.microsoft.com/office/drawing/2010/main" val="0"/>
                        </a:ext>
                      </a:extLst>
                    </a:blip>
                    <a:stretch>
                      <a:fillRect/>
                    </a:stretch>
                  </pic:blipFill>
                  <pic:spPr>
                    <a:xfrm>
                      <a:off x="0" y="0"/>
                      <a:ext cx="1743456" cy="786384"/>
                    </a:xfrm>
                    <a:prstGeom prst="rect">
                      <a:avLst/>
                    </a:prstGeom>
                  </pic:spPr>
                </pic:pic>
              </a:graphicData>
            </a:graphic>
          </wp:inline>
        </w:drawing>
      </w:r>
    </w:p>
    <w:p w:rsidR="00580FC8" w:rsidRPr="00580FC8" w:rsidRDefault="002C63C3" w:rsidP="00580FC8">
      <w:pPr>
        <w:widowControl w:val="0"/>
        <w:autoSpaceDE w:val="0"/>
        <w:autoSpaceDN w:val="0"/>
        <w:adjustRightInd w:val="0"/>
        <w:jc w:val="center"/>
        <w:outlineLvl w:val="0"/>
        <w:rPr>
          <w:rFonts w:asciiTheme="majorHAnsi" w:hAnsiTheme="majorHAnsi" w:cs="Helvetica"/>
          <w:b/>
          <w:bCs/>
          <w:sz w:val="28"/>
          <w:szCs w:val="32"/>
          <w:u w:val="single"/>
          <w:lang w:val="en-US"/>
        </w:rPr>
      </w:pPr>
      <w:r w:rsidRPr="00A6282A">
        <w:rPr>
          <w:rFonts w:asciiTheme="majorHAnsi" w:hAnsiTheme="majorHAnsi" w:cs="Helvetica"/>
          <w:b/>
          <w:bCs/>
          <w:sz w:val="28"/>
          <w:szCs w:val="32"/>
          <w:u w:val="single"/>
          <w:lang w:val="en-US"/>
        </w:rPr>
        <w:t xml:space="preserve">Oxford Diocesan </w:t>
      </w:r>
      <w:r w:rsidR="00750A51" w:rsidRPr="00A6282A">
        <w:rPr>
          <w:rFonts w:asciiTheme="majorHAnsi" w:hAnsiTheme="majorHAnsi" w:cs="Helvetica"/>
          <w:b/>
          <w:bCs/>
          <w:sz w:val="28"/>
          <w:szCs w:val="32"/>
          <w:u w:val="single"/>
          <w:lang w:val="en-US"/>
        </w:rPr>
        <w:t>Schools</w:t>
      </w:r>
      <w:r w:rsidRPr="00A6282A">
        <w:rPr>
          <w:rFonts w:asciiTheme="majorHAnsi" w:hAnsiTheme="majorHAnsi" w:cs="Helvetica"/>
          <w:b/>
          <w:bCs/>
          <w:sz w:val="28"/>
          <w:szCs w:val="32"/>
          <w:u w:val="single"/>
          <w:lang w:val="en-US"/>
        </w:rPr>
        <w:t xml:space="preserve"> Trust</w:t>
      </w:r>
    </w:p>
    <w:p w:rsidR="002C63C3" w:rsidRPr="00A6282A" w:rsidRDefault="005E780C" w:rsidP="00115097">
      <w:pPr>
        <w:widowControl w:val="0"/>
        <w:autoSpaceDE w:val="0"/>
        <w:autoSpaceDN w:val="0"/>
        <w:adjustRightInd w:val="0"/>
        <w:jc w:val="center"/>
        <w:outlineLvl w:val="0"/>
        <w:rPr>
          <w:rFonts w:asciiTheme="majorHAnsi" w:hAnsiTheme="majorHAnsi" w:cs="Helvetica"/>
          <w:sz w:val="28"/>
          <w:szCs w:val="32"/>
          <w:u w:val="single"/>
          <w:lang w:val="en-US"/>
        </w:rPr>
      </w:pPr>
      <w:r>
        <w:rPr>
          <w:rFonts w:asciiTheme="majorHAnsi" w:hAnsiTheme="majorHAnsi" w:cs="Helvetica"/>
          <w:b/>
          <w:bCs/>
          <w:sz w:val="28"/>
          <w:szCs w:val="34"/>
          <w:u w:val="single"/>
          <w:lang w:val="en-US"/>
        </w:rPr>
        <w:t>Academy Improvement Committee</w:t>
      </w:r>
      <w:r w:rsidR="002E5B41">
        <w:rPr>
          <w:rFonts w:asciiTheme="majorHAnsi" w:hAnsiTheme="majorHAnsi" w:cs="Helvetica"/>
          <w:b/>
          <w:bCs/>
          <w:sz w:val="28"/>
          <w:szCs w:val="34"/>
          <w:u w:val="single"/>
          <w:lang w:val="en-US"/>
        </w:rPr>
        <w:t xml:space="preserve"> </w:t>
      </w:r>
      <w:r w:rsidR="002C63C3" w:rsidRPr="00A6282A">
        <w:rPr>
          <w:rFonts w:asciiTheme="majorHAnsi" w:hAnsiTheme="majorHAnsi" w:cs="Helvetica"/>
          <w:b/>
          <w:bCs/>
          <w:sz w:val="28"/>
          <w:szCs w:val="34"/>
          <w:u w:val="single"/>
          <w:lang w:val="en-US"/>
        </w:rPr>
        <w:t>–</w:t>
      </w:r>
      <w:r w:rsidR="003B0DAD">
        <w:rPr>
          <w:rFonts w:asciiTheme="majorHAnsi" w:hAnsiTheme="majorHAnsi" w:cs="Helvetica"/>
          <w:b/>
          <w:bCs/>
          <w:sz w:val="28"/>
          <w:szCs w:val="34"/>
          <w:u w:val="single"/>
          <w:lang w:val="en-US"/>
        </w:rPr>
        <w:t>Terms</w:t>
      </w:r>
      <w:r w:rsidR="002C63C3" w:rsidRPr="00A6282A">
        <w:rPr>
          <w:rFonts w:asciiTheme="majorHAnsi" w:hAnsiTheme="majorHAnsi" w:cs="Helvetica"/>
          <w:b/>
          <w:bCs/>
          <w:sz w:val="28"/>
          <w:szCs w:val="34"/>
          <w:u w:val="single"/>
          <w:lang w:val="en-US"/>
        </w:rPr>
        <w:t xml:space="preserve"> of </w:t>
      </w:r>
      <w:r w:rsidR="003B0DAD">
        <w:rPr>
          <w:rFonts w:asciiTheme="majorHAnsi" w:hAnsiTheme="majorHAnsi" w:cs="Helvetica"/>
          <w:b/>
          <w:bCs/>
          <w:sz w:val="28"/>
          <w:szCs w:val="34"/>
          <w:u w:val="single"/>
          <w:lang w:val="en-US"/>
        </w:rPr>
        <w:t>R</w:t>
      </w:r>
      <w:r w:rsidR="002C63C3" w:rsidRPr="00A6282A">
        <w:rPr>
          <w:rFonts w:asciiTheme="majorHAnsi" w:hAnsiTheme="majorHAnsi" w:cs="Helvetica"/>
          <w:b/>
          <w:bCs/>
          <w:sz w:val="28"/>
          <w:szCs w:val="34"/>
          <w:u w:val="single"/>
          <w:lang w:val="en-US"/>
        </w:rPr>
        <w:t>eference</w:t>
      </w:r>
    </w:p>
    <w:p w:rsidR="002C63C3" w:rsidRDefault="002C63C3" w:rsidP="002C63C3">
      <w:pPr>
        <w:widowControl w:val="0"/>
        <w:autoSpaceDE w:val="0"/>
        <w:autoSpaceDN w:val="0"/>
        <w:adjustRightInd w:val="0"/>
        <w:jc w:val="center"/>
        <w:rPr>
          <w:rFonts w:asciiTheme="majorHAnsi" w:hAnsiTheme="majorHAnsi" w:cs="Helvetica"/>
          <w:sz w:val="28"/>
          <w:szCs w:val="32"/>
          <w:lang w:val="en-US"/>
        </w:rPr>
      </w:pPr>
    </w:p>
    <w:p w:rsidR="006D79B9" w:rsidRPr="002C63C3" w:rsidRDefault="006D79B9" w:rsidP="002C63C3">
      <w:pPr>
        <w:widowControl w:val="0"/>
        <w:autoSpaceDE w:val="0"/>
        <w:autoSpaceDN w:val="0"/>
        <w:adjustRightInd w:val="0"/>
        <w:jc w:val="center"/>
        <w:rPr>
          <w:rFonts w:asciiTheme="majorHAnsi" w:hAnsiTheme="majorHAnsi" w:cs="Helvetica"/>
          <w:sz w:val="28"/>
          <w:szCs w:val="32"/>
          <w:lang w:val="en-US"/>
        </w:rPr>
      </w:pPr>
    </w:p>
    <w:p w:rsidR="002964C4" w:rsidRPr="00DB1413" w:rsidRDefault="002964C4" w:rsidP="002964C4">
      <w:pPr>
        <w:widowControl w:val="0"/>
        <w:autoSpaceDE w:val="0"/>
        <w:autoSpaceDN w:val="0"/>
        <w:adjustRightInd w:val="0"/>
        <w:outlineLvl w:val="0"/>
        <w:rPr>
          <w:rFonts w:asciiTheme="majorHAnsi" w:hAnsiTheme="majorHAnsi" w:cs="Helvetica"/>
          <w:b/>
          <w:bCs/>
          <w:sz w:val="22"/>
          <w:szCs w:val="22"/>
          <w:u w:val="single"/>
          <w:lang w:val="en-US"/>
        </w:rPr>
      </w:pPr>
      <w:r w:rsidRPr="00DB1413">
        <w:rPr>
          <w:rFonts w:asciiTheme="majorHAnsi" w:hAnsiTheme="majorHAnsi" w:cs="Helvetica"/>
          <w:b/>
          <w:bCs/>
          <w:sz w:val="22"/>
          <w:szCs w:val="22"/>
          <w:u w:val="single"/>
          <w:lang w:val="en-US"/>
        </w:rPr>
        <w:t>Purposes of the committee</w:t>
      </w:r>
    </w:p>
    <w:p w:rsidR="002964C4" w:rsidRPr="00DB1413" w:rsidRDefault="002964C4" w:rsidP="002964C4">
      <w:pPr>
        <w:widowControl w:val="0"/>
        <w:autoSpaceDE w:val="0"/>
        <w:autoSpaceDN w:val="0"/>
        <w:adjustRightInd w:val="0"/>
        <w:outlineLvl w:val="0"/>
        <w:rPr>
          <w:rFonts w:asciiTheme="majorHAnsi" w:hAnsiTheme="majorHAnsi" w:cs="Helvetica"/>
          <w:b/>
          <w:bCs/>
          <w:sz w:val="22"/>
          <w:szCs w:val="22"/>
          <w:u w:val="single"/>
          <w:lang w:val="en-US"/>
        </w:rPr>
      </w:pPr>
    </w:p>
    <w:p w:rsidR="002964C4" w:rsidRPr="00DB1413" w:rsidRDefault="002964C4" w:rsidP="002964C4">
      <w:pPr>
        <w:widowControl w:val="0"/>
        <w:autoSpaceDE w:val="0"/>
        <w:autoSpaceDN w:val="0"/>
        <w:adjustRightInd w:val="0"/>
        <w:rPr>
          <w:rFonts w:asciiTheme="majorHAnsi" w:hAnsiTheme="majorHAnsi" w:cs="Helvetica"/>
          <w:sz w:val="22"/>
          <w:szCs w:val="22"/>
          <w:lang w:val="en-US"/>
        </w:rPr>
      </w:pPr>
      <w:r w:rsidRPr="00DB1413">
        <w:rPr>
          <w:rFonts w:asciiTheme="majorHAnsi" w:hAnsiTheme="majorHAnsi" w:cs="Arial"/>
          <w:sz w:val="22"/>
          <w:szCs w:val="22"/>
        </w:rPr>
        <w:t>The over-arching purpose of the ODST and (by delegation) all of its committees, is to deliver our vision: the belief in educational excellence.  We aim to serve our pupils, staff, parents and their local community by providing academies with the highest levels of academic rigour and pastoral care.  Through this purpose, the Board/Committee(s) will enable ODST's academies to be places where children and young people develop and thrive intellectually, socially, culturally and spiritually.</w:t>
      </w:r>
    </w:p>
    <w:p w:rsidR="002964C4" w:rsidRPr="00DB1413" w:rsidRDefault="002964C4" w:rsidP="002964C4">
      <w:pPr>
        <w:widowControl w:val="0"/>
        <w:autoSpaceDE w:val="0"/>
        <w:autoSpaceDN w:val="0"/>
        <w:adjustRightInd w:val="0"/>
        <w:outlineLvl w:val="0"/>
        <w:rPr>
          <w:rFonts w:asciiTheme="majorHAnsi" w:hAnsiTheme="majorHAnsi" w:cs="Helvetica"/>
          <w:b/>
          <w:bCs/>
          <w:sz w:val="22"/>
          <w:szCs w:val="22"/>
          <w:lang w:val="en-US"/>
        </w:rPr>
      </w:pPr>
    </w:p>
    <w:p w:rsidR="005E780C" w:rsidRPr="00DB1413" w:rsidRDefault="002964C4" w:rsidP="002964C4">
      <w:pPr>
        <w:pStyle w:val="Body1"/>
        <w:spacing w:after="0" w:line="240" w:lineRule="auto"/>
        <w:rPr>
          <w:rFonts w:asciiTheme="majorHAnsi" w:hAnsiTheme="majorHAnsi" w:cs="Helvetica"/>
          <w:color w:val="auto"/>
          <w:szCs w:val="32"/>
          <w:lang w:val="en-US"/>
        </w:rPr>
      </w:pPr>
      <w:r w:rsidRPr="00DB1413">
        <w:rPr>
          <w:rFonts w:asciiTheme="majorHAnsi" w:hAnsiTheme="majorHAnsi"/>
          <w:color w:val="auto"/>
          <w:szCs w:val="22"/>
        </w:rPr>
        <w:t xml:space="preserve">The specific purpose of this committee is </w:t>
      </w:r>
      <w:r w:rsidR="005E780C" w:rsidRPr="00DB1413">
        <w:rPr>
          <w:rFonts w:asciiTheme="majorHAnsi" w:hAnsiTheme="majorHAnsi" w:cs="Helvetica"/>
          <w:color w:val="auto"/>
          <w:szCs w:val="32"/>
          <w:lang w:val="en-US"/>
        </w:rPr>
        <w:t>to ensure Christian distinctiveness is upheld and permeates all aspects of school improvement.</w:t>
      </w:r>
    </w:p>
    <w:p w:rsidR="002964C4" w:rsidRDefault="002964C4" w:rsidP="002964C4">
      <w:pPr>
        <w:pStyle w:val="Body1"/>
        <w:spacing w:after="0" w:line="240" w:lineRule="auto"/>
        <w:rPr>
          <w:rFonts w:asciiTheme="majorHAnsi" w:hAnsiTheme="majorHAnsi" w:cs="Helvetica"/>
          <w:szCs w:val="32"/>
          <w:lang w:val="en-US"/>
        </w:rPr>
      </w:pPr>
    </w:p>
    <w:p w:rsidR="00760629" w:rsidRPr="00F910A6" w:rsidRDefault="00DC60E4" w:rsidP="00115097">
      <w:pPr>
        <w:widowControl w:val="0"/>
        <w:autoSpaceDE w:val="0"/>
        <w:autoSpaceDN w:val="0"/>
        <w:adjustRightInd w:val="0"/>
        <w:outlineLvl w:val="0"/>
        <w:rPr>
          <w:rFonts w:ascii="Calibri" w:hAnsi="Calibri" w:cs="Helvetica"/>
          <w:b/>
          <w:bCs/>
          <w:szCs w:val="32"/>
          <w:lang w:val="en-US"/>
        </w:rPr>
      </w:pPr>
      <w:r>
        <w:rPr>
          <w:rFonts w:ascii="Calibri" w:hAnsi="Calibri" w:cs="Helvetica"/>
          <w:b/>
          <w:bCs/>
          <w:szCs w:val="32"/>
          <w:u w:val="single"/>
          <w:lang w:val="en-US"/>
        </w:rPr>
        <w:t>Membership</w:t>
      </w:r>
    </w:p>
    <w:p w:rsidR="00760629" w:rsidRDefault="00DC60E4" w:rsidP="00115097">
      <w:pPr>
        <w:widowControl w:val="0"/>
        <w:autoSpaceDE w:val="0"/>
        <w:autoSpaceDN w:val="0"/>
        <w:adjustRightInd w:val="0"/>
        <w:outlineLvl w:val="0"/>
        <w:rPr>
          <w:rFonts w:ascii="Calibri" w:hAnsi="Calibri" w:cs="Helvetica"/>
          <w:bCs/>
          <w:szCs w:val="32"/>
          <w:lang w:val="en-US"/>
        </w:rPr>
      </w:pPr>
      <w:r>
        <w:rPr>
          <w:rFonts w:ascii="Calibri" w:hAnsi="Calibri" w:cs="Helvetica"/>
          <w:bCs/>
          <w:szCs w:val="32"/>
          <w:lang w:val="en-US"/>
        </w:rPr>
        <w:t>Membership and terms of reference will be reviewed annually by the board</w:t>
      </w:r>
      <w:r w:rsidR="00A25752">
        <w:rPr>
          <w:rFonts w:ascii="Calibri" w:hAnsi="Calibri" w:cs="Helvetica"/>
          <w:bCs/>
          <w:szCs w:val="32"/>
          <w:lang w:val="en-US"/>
        </w:rPr>
        <w:t xml:space="preserve"> (see below)</w:t>
      </w:r>
      <w:r>
        <w:rPr>
          <w:rFonts w:ascii="Calibri" w:hAnsi="Calibri" w:cs="Helvetica"/>
          <w:bCs/>
          <w:szCs w:val="32"/>
          <w:lang w:val="en-US"/>
        </w:rPr>
        <w:t>.</w:t>
      </w:r>
    </w:p>
    <w:p w:rsidR="005E780C" w:rsidRPr="002C63C3" w:rsidRDefault="005E780C" w:rsidP="005E780C">
      <w:pPr>
        <w:widowControl w:val="0"/>
        <w:autoSpaceDE w:val="0"/>
        <w:autoSpaceDN w:val="0"/>
        <w:adjustRightInd w:val="0"/>
        <w:rPr>
          <w:rFonts w:asciiTheme="majorHAnsi" w:hAnsiTheme="majorHAnsi" w:cs="Helvetica"/>
          <w:szCs w:val="32"/>
          <w:lang w:val="en-US"/>
        </w:rPr>
      </w:pPr>
    </w:p>
    <w:p w:rsidR="002E5B41" w:rsidRPr="001F7FA9" w:rsidRDefault="005E780C" w:rsidP="001F7FA9">
      <w:pPr>
        <w:pStyle w:val="ListParagraph"/>
        <w:widowControl w:val="0"/>
        <w:numPr>
          <w:ilvl w:val="0"/>
          <w:numId w:val="16"/>
        </w:numPr>
        <w:autoSpaceDE w:val="0"/>
        <w:autoSpaceDN w:val="0"/>
        <w:adjustRightInd w:val="0"/>
        <w:outlineLvl w:val="0"/>
        <w:rPr>
          <w:rFonts w:ascii="Calibri" w:hAnsi="Calibri" w:cs="Helvetica"/>
          <w:bCs/>
          <w:szCs w:val="32"/>
          <w:lang w:val="en-US"/>
        </w:rPr>
      </w:pPr>
      <w:r w:rsidRPr="001F7FA9">
        <w:rPr>
          <w:rFonts w:asciiTheme="majorHAnsi" w:hAnsiTheme="majorHAnsi" w:cs="Helvetica"/>
          <w:szCs w:val="32"/>
          <w:lang w:val="en-US"/>
        </w:rPr>
        <w:t xml:space="preserve">The committee shall consist of between 3 and 5 Directors chosen by the full Board. The committee will be served by the Lead Officer (Deputy Director of Education - Academy Effectiveness) and other Diocesan officers as appropriate. </w:t>
      </w:r>
      <w:r w:rsidRPr="001F7FA9">
        <w:rPr>
          <w:rFonts w:ascii="Calibri" w:hAnsi="Calibri" w:cs="Helvetica"/>
          <w:bCs/>
          <w:szCs w:val="32"/>
          <w:lang w:val="en-US"/>
        </w:rPr>
        <w:t xml:space="preserve">The committee may have such co-opted non-voting members as the Board of Directors shall appoint.  </w:t>
      </w:r>
      <w:r w:rsidRPr="001F7FA9">
        <w:rPr>
          <w:rFonts w:asciiTheme="majorHAnsi" w:hAnsiTheme="majorHAnsi" w:cs="Helvetica"/>
          <w:bCs/>
          <w:i/>
          <w:iCs/>
          <w:szCs w:val="32"/>
          <w:lang w:val="en-US"/>
        </w:rPr>
        <w:t>The number of directors must exceed the number of non-directors on the committee.</w:t>
      </w:r>
    </w:p>
    <w:p w:rsidR="002E5B41" w:rsidRPr="00F910A6" w:rsidRDefault="002E5B41" w:rsidP="005E780C">
      <w:pPr>
        <w:pStyle w:val="ListParagraph"/>
        <w:widowControl w:val="0"/>
        <w:autoSpaceDE w:val="0"/>
        <w:autoSpaceDN w:val="0"/>
        <w:adjustRightInd w:val="0"/>
        <w:outlineLvl w:val="0"/>
        <w:rPr>
          <w:rFonts w:ascii="Calibri" w:hAnsi="Calibri" w:cs="Helvetica"/>
          <w:bCs/>
          <w:szCs w:val="32"/>
          <w:lang w:val="en-US"/>
        </w:rPr>
      </w:pPr>
    </w:p>
    <w:p w:rsidR="002C63C3" w:rsidRPr="00A25752" w:rsidRDefault="002C63C3" w:rsidP="00115097">
      <w:pPr>
        <w:widowControl w:val="0"/>
        <w:autoSpaceDE w:val="0"/>
        <w:autoSpaceDN w:val="0"/>
        <w:adjustRightInd w:val="0"/>
        <w:outlineLvl w:val="0"/>
        <w:rPr>
          <w:rFonts w:ascii="Calibri" w:hAnsi="Calibri" w:cs="Helvetica"/>
          <w:szCs w:val="32"/>
          <w:u w:val="single"/>
          <w:lang w:val="en-US"/>
        </w:rPr>
      </w:pPr>
      <w:r w:rsidRPr="00A25752">
        <w:rPr>
          <w:rFonts w:ascii="Calibri" w:hAnsi="Calibri" w:cs="Helvetica"/>
          <w:b/>
          <w:bCs/>
          <w:szCs w:val="32"/>
          <w:u w:val="single"/>
          <w:lang w:val="en-US"/>
        </w:rPr>
        <w:t>Quorum</w:t>
      </w:r>
    </w:p>
    <w:p w:rsidR="005E780C" w:rsidRDefault="002C63C3" w:rsidP="005E780C">
      <w:pPr>
        <w:widowControl w:val="0"/>
        <w:autoSpaceDE w:val="0"/>
        <w:autoSpaceDN w:val="0"/>
        <w:adjustRightInd w:val="0"/>
        <w:rPr>
          <w:rFonts w:asciiTheme="majorHAnsi" w:hAnsiTheme="majorHAnsi" w:cs="Helvetica"/>
          <w:b/>
          <w:bCs/>
          <w:i/>
          <w:iCs/>
          <w:szCs w:val="32"/>
          <w:lang w:val="en-US"/>
        </w:rPr>
      </w:pPr>
      <w:r w:rsidRPr="004648AD">
        <w:rPr>
          <w:rFonts w:ascii="Calibri" w:hAnsi="Calibri" w:cs="Helvetica"/>
          <w:bCs/>
          <w:iCs/>
          <w:szCs w:val="32"/>
          <w:lang w:val="en-US"/>
        </w:rPr>
        <w:t xml:space="preserve">The quorum shall be </w:t>
      </w:r>
      <w:r w:rsidR="00E609A0" w:rsidRPr="004648AD">
        <w:rPr>
          <w:rFonts w:ascii="Calibri" w:hAnsi="Calibri" w:cs="Helvetica"/>
          <w:bCs/>
          <w:iCs/>
          <w:szCs w:val="32"/>
          <w:lang w:val="en-US"/>
        </w:rPr>
        <w:t>three</w:t>
      </w:r>
      <w:r w:rsidR="00306151" w:rsidRPr="004648AD">
        <w:rPr>
          <w:rFonts w:ascii="Calibri" w:hAnsi="Calibri" w:cs="Helvetica"/>
          <w:bCs/>
          <w:iCs/>
          <w:szCs w:val="32"/>
          <w:lang w:val="en-US"/>
        </w:rPr>
        <w:t xml:space="preserve"> directors</w:t>
      </w:r>
      <w:r w:rsidR="00E609A0" w:rsidRPr="004648AD">
        <w:rPr>
          <w:rFonts w:ascii="Calibri" w:hAnsi="Calibri" w:cs="Helvetica"/>
          <w:bCs/>
          <w:iCs/>
          <w:szCs w:val="32"/>
          <w:lang w:val="en-US"/>
        </w:rPr>
        <w:t>. (It is the responsibility of officers to alert the clerk</w:t>
      </w:r>
      <w:r w:rsidR="00306151" w:rsidRPr="004648AD">
        <w:rPr>
          <w:rFonts w:ascii="Calibri" w:hAnsi="Calibri" w:cs="Helvetica"/>
          <w:bCs/>
          <w:iCs/>
          <w:szCs w:val="32"/>
          <w:lang w:val="en-US"/>
        </w:rPr>
        <w:t xml:space="preserve"> in the event </w:t>
      </w:r>
      <w:r w:rsidR="00E609A0" w:rsidRPr="004648AD">
        <w:rPr>
          <w:rFonts w:ascii="Calibri" w:hAnsi="Calibri" w:cs="Helvetica"/>
          <w:bCs/>
          <w:iCs/>
          <w:szCs w:val="32"/>
          <w:lang w:val="en-US"/>
        </w:rPr>
        <w:t>of known non-attendance of meeting).</w:t>
      </w:r>
      <w:r w:rsidR="005E780C" w:rsidRPr="005E780C">
        <w:rPr>
          <w:rFonts w:asciiTheme="majorHAnsi" w:hAnsiTheme="majorHAnsi" w:cs="Helvetica"/>
          <w:b/>
          <w:bCs/>
          <w:i/>
          <w:iCs/>
          <w:szCs w:val="32"/>
          <w:lang w:val="en-US"/>
        </w:rPr>
        <w:t xml:space="preserve"> </w:t>
      </w:r>
    </w:p>
    <w:p w:rsidR="00DC60E4" w:rsidRDefault="00DC60E4" w:rsidP="002C63C3">
      <w:pPr>
        <w:widowControl w:val="0"/>
        <w:autoSpaceDE w:val="0"/>
        <w:autoSpaceDN w:val="0"/>
        <w:adjustRightInd w:val="0"/>
        <w:rPr>
          <w:rFonts w:ascii="Calibri" w:hAnsi="Calibri" w:cs="Helvetica"/>
          <w:bCs/>
          <w:iCs/>
          <w:szCs w:val="32"/>
          <w:lang w:val="en-US"/>
        </w:rPr>
      </w:pPr>
    </w:p>
    <w:p w:rsidR="00DC60E4" w:rsidRPr="00A25752" w:rsidRDefault="00DC60E4" w:rsidP="002C63C3">
      <w:pPr>
        <w:widowControl w:val="0"/>
        <w:autoSpaceDE w:val="0"/>
        <w:autoSpaceDN w:val="0"/>
        <w:adjustRightInd w:val="0"/>
        <w:rPr>
          <w:rFonts w:ascii="Calibri" w:hAnsi="Calibri" w:cs="Helvetica"/>
          <w:b/>
          <w:bCs/>
          <w:iCs/>
          <w:szCs w:val="32"/>
          <w:u w:val="single"/>
          <w:lang w:val="en-US"/>
        </w:rPr>
      </w:pPr>
      <w:r w:rsidRPr="00A25752">
        <w:rPr>
          <w:rFonts w:ascii="Calibri" w:hAnsi="Calibri" w:cs="Helvetica"/>
          <w:b/>
          <w:bCs/>
          <w:iCs/>
          <w:szCs w:val="32"/>
          <w:u w:val="single"/>
          <w:lang w:val="en-US"/>
        </w:rPr>
        <w:t>Meetings</w:t>
      </w:r>
    </w:p>
    <w:p w:rsidR="00DC60E4" w:rsidRPr="00DC60E4" w:rsidRDefault="005E780C" w:rsidP="005E780C">
      <w:pPr>
        <w:widowControl w:val="0"/>
        <w:autoSpaceDE w:val="0"/>
        <w:autoSpaceDN w:val="0"/>
        <w:adjustRightInd w:val="0"/>
        <w:outlineLvl w:val="0"/>
        <w:rPr>
          <w:rFonts w:ascii="Calibri" w:hAnsi="Calibri" w:cs="Helvetica"/>
          <w:bCs/>
          <w:iCs/>
          <w:szCs w:val="32"/>
          <w:lang w:val="en-US"/>
        </w:rPr>
      </w:pPr>
      <w:r w:rsidRPr="002C63C3">
        <w:rPr>
          <w:rFonts w:asciiTheme="majorHAnsi" w:hAnsiTheme="majorHAnsi" w:cs="Helvetica"/>
          <w:szCs w:val="32"/>
          <w:lang w:val="en-US"/>
        </w:rPr>
        <w:t xml:space="preserve">The committee will meet at least </w:t>
      </w:r>
      <w:r>
        <w:rPr>
          <w:rFonts w:asciiTheme="majorHAnsi" w:hAnsiTheme="majorHAnsi" w:cs="Helvetica"/>
          <w:szCs w:val="32"/>
          <w:lang w:val="en-US"/>
        </w:rPr>
        <w:t xml:space="preserve">once per term /3 times annually. </w:t>
      </w:r>
      <w:r w:rsidR="001F7FA9">
        <w:rPr>
          <w:rFonts w:ascii="Calibri" w:hAnsi="Calibri" w:cs="Helvetica"/>
          <w:bCs/>
          <w:iCs/>
          <w:szCs w:val="32"/>
          <w:lang w:val="en-US"/>
        </w:rPr>
        <w:t xml:space="preserve"> The c</w:t>
      </w:r>
      <w:r w:rsidR="002E5B41">
        <w:rPr>
          <w:rFonts w:ascii="Calibri" w:hAnsi="Calibri" w:cs="Helvetica"/>
          <w:bCs/>
          <w:iCs/>
          <w:szCs w:val="32"/>
          <w:lang w:val="en-US"/>
        </w:rPr>
        <w:t>ommittee shall elect a C</w:t>
      </w:r>
      <w:r w:rsidR="00DC60E4">
        <w:rPr>
          <w:rFonts w:ascii="Calibri" w:hAnsi="Calibri" w:cs="Helvetica"/>
          <w:bCs/>
          <w:iCs/>
          <w:szCs w:val="32"/>
          <w:lang w:val="en-US"/>
        </w:rPr>
        <w:t>hair annually who will be responsible for ensuring the agendas are produced, minutes of the meeting are taken and a report presented to the subsequent Board of Directors meeting.</w:t>
      </w:r>
    </w:p>
    <w:p w:rsidR="002C63C3" w:rsidRPr="00F910A6" w:rsidRDefault="002C63C3" w:rsidP="002C63C3">
      <w:pPr>
        <w:widowControl w:val="0"/>
        <w:autoSpaceDE w:val="0"/>
        <w:autoSpaceDN w:val="0"/>
        <w:adjustRightInd w:val="0"/>
        <w:rPr>
          <w:rFonts w:ascii="Calibri" w:hAnsi="Calibri" w:cs="Helvetica"/>
          <w:szCs w:val="32"/>
          <w:lang w:val="en-US"/>
        </w:rPr>
      </w:pPr>
    </w:p>
    <w:p w:rsidR="0053664C" w:rsidRDefault="00D0711F" w:rsidP="0053664C">
      <w:pPr>
        <w:widowControl w:val="0"/>
        <w:autoSpaceDE w:val="0"/>
        <w:autoSpaceDN w:val="0"/>
        <w:adjustRightInd w:val="0"/>
        <w:outlineLvl w:val="0"/>
        <w:rPr>
          <w:rFonts w:ascii="Calibri" w:hAnsi="Calibri" w:cs="Helvetica"/>
          <w:b/>
          <w:bCs/>
          <w:szCs w:val="32"/>
          <w:u w:val="single"/>
          <w:lang w:val="en-US"/>
        </w:rPr>
      </w:pPr>
      <w:r w:rsidRPr="00F910A6">
        <w:rPr>
          <w:rFonts w:ascii="Calibri" w:hAnsi="Calibri" w:cs="Helvetica"/>
          <w:b/>
          <w:bCs/>
          <w:szCs w:val="32"/>
          <w:u w:val="single"/>
          <w:lang w:val="en-US"/>
        </w:rPr>
        <w:t>Terms of Reference</w:t>
      </w:r>
    </w:p>
    <w:p w:rsidR="0053664C" w:rsidRDefault="0053664C" w:rsidP="0053664C">
      <w:pPr>
        <w:widowControl w:val="0"/>
        <w:autoSpaceDE w:val="0"/>
        <w:autoSpaceDN w:val="0"/>
        <w:adjustRightInd w:val="0"/>
        <w:outlineLvl w:val="0"/>
        <w:rPr>
          <w:rFonts w:ascii="Calibri" w:hAnsi="Calibri" w:cs="Helvetica"/>
          <w:b/>
          <w:bCs/>
          <w:szCs w:val="32"/>
          <w:u w:val="single"/>
          <w:lang w:val="en-US"/>
        </w:rPr>
      </w:pPr>
    </w:p>
    <w:p w:rsidR="005E780C" w:rsidRDefault="005E780C" w:rsidP="0053664C">
      <w:pPr>
        <w:pStyle w:val="ListParagraph"/>
        <w:widowControl w:val="0"/>
        <w:numPr>
          <w:ilvl w:val="0"/>
          <w:numId w:val="15"/>
        </w:numPr>
        <w:autoSpaceDE w:val="0"/>
        <w:autoSpaceDN w:val="0"/>
        <w:adjustRightInd w:val="0"/>
        <w:outlineLvl w:val="0"/>
        <w:rPr>
          <w:rFonts w:asciiTheme="majorHAnsi" w:hAnsiTheme="majorHAnsi" w:cs="Helvetica"/>
          <w:szCs w:val="32"/>
          <w:lang w:val="en-US"/>
        </w:rPr>
      </w:pPr>
      <w:r w:rsidRPr="0053664C">
        <w:rPr>
          <w:rFonts w:ascii="Calibri" w:hAnsi="Calibri" w:cs="Helvetica"/>
          <w:szCs w:val="32"/>
          <w:lang w:val="en-US"/>
        </w:rPr>
        <w:t>To e</w:t>
      </w:r>
      <w:r w:rsidRPr="0053664C">
        <w:rPr>
          <w:rFonts w:asciiTheme="majorHAnsi" w:hAnsiTheme="majorHAnsi" w:cs="Helvetica"/>
          <w:szCs w:val="32"/>
          <w:lang w:val="en-US"/>
        </w:rPr>
        <w:t xml:space="preserve">nsure Christian distinctiveness is upheld and permeates all aspects of school </w:t>
      </w:r>
      <w:r w:rsidRPr="0053664C">
        <w:rPr>
          <w:rFonts w:asciiTheme="majorHAnsi" w:hAnsiTheme="majorHAnsi" w:cs="Helvetica"/>
          <w:szCs w:val="32"/>
          <w:lang w:val="en-US"/>
        </w:rPr>
        <w:lastRenderedPageBreak/>
        <w:t>improvement.</w:t>
      </w:r>
    </w:p>
    <w:p w:rsidR="0053664C" w:rsidRPr="0053664C" w:rsidRDefault="0053664C" w:rsidP="0053664C">
      <w:pPr>
        <w:pStyle w:val="ListParagraph"/>
        <w:widowControl w:val="0"/>
        <w:autoSpaceDE w:val="0"/>
        <w:autoSpaceDN w:val="0"/>
        <w:adjustRightInd w:val="0"/>
        <w:outlineLvl w:val="0"/>
        <w:rPr>
          <w:rFonts w:asciiTheme="majorHAnsi" w:hAnsiTheme="majorHAnsi" w:cs="Helvetica"/>
          <w:szCs w:val="32"/>
          <w:lang w:val="en-US"/>
        </w:rPr>
      </w:pPr>
    </w:p>
    <w:p w:rsidR="005E780C" w:rsidRDefault="0053664C" w:rsidP="0053664C">
      <w:pPr>
        <w:pStyle w:val="ListParagraph"/>
        <w:widowControl w:val="0"/>
        <w:numPr>
          <w:ilvl w:val="0"/>
          <w:numId w:val="15"/>
        </w:numPr>
        <w:tabs>
          <w:tab w:val="left" w:pos="220"/>
          <w:tab w:val="left" w:pos="720"/>
        </w:tabs>
        <w:autoSpaceDE w:val="0"/>
        <w:autoSpaceDN w:val="0"/>
        <w:adjustRightInd w:val="0"/>
        <w:spacing w:after="160"/>
        <w:rPr>
          <w:rFonts w:asciiTheme="majorHAnsi" w:hAnsiTheme="majorHAnsi" w:cs="Helvetica"/>
          <w:szCs w:val="32"/>
          <w:lang w:val="en-US"/>
        </w:rPr>
      </w:pPr>
      <w:r w:rsidRPr="0053664C">
        <w:rPr>
          <w:rFonts w:asciiTheme="majorHAnsi" w:hAnsiTheme="majorHAnsi" w:cs="Helvetica"/>
          <w:szCs w:val="32"/>
          <w:lang w:val="en-US"/>
        </w:rPr>
        <w:t>To e</w:t>
      </w:r>
      <w:r w:rsidR="005E780C" w:rsidRPr="0053664C">
        <w:rPr>
          <w:rFonts w:asciiTheme="majorHAnsi" w:hAnsiTheme="majorHAnsi" w:cs="Helvetica"/>
          <w:szCs w:val="32"/>
          <w:lang w:val="en-US"/>
        </w:rPr>
        <w:t>nsure and review the regular evaluation of academies’ attainment, pupil progress, attendance and general improvement via termly reports from the Head Teachers/Academy Principals</w:t>
      </w:r>
      <w:r>
        <w:rPr>
          <w:rFonts w:asciiTheme="majorHAnsi" w:hAnsiTheme="majorHAnsi" w:cs="Helvetica"/>
          <w:szCs w:val="32"/>
          <w:lang w:val="en-US"/>
        </w:rPr>
        <w:t>.</w:t>
      </w:r>
    </w:p>
    <w:p w:rsidR="0053664C" w:rsidRPr="0053664C" w:rsidRDefault="0053664C" w:rsidP="0053664C">
      <w:pPr>
        <w:pStyle w:val="ListParagraph"/>
        <w:rPr>
          <w:rFonts w:asciiTheme="majorHAnsi" w:hAnsiTheme="majorHAnsi" w:cs="Helvetica"/>
          <w:szCs w:val="32"/>
          <w:lang w:val="en-US"/>
        </w:rPr>
      </w:pPr>
    </w:p>
    <w:p w:rsidR="005E780C" w:rsidRDefault="0053664C" w:rsidP="0053664C">
      <w:pPr>
        <w:pStyle w:val="ListParagraph"/>
        <w:widowControl w:val="0"/>
        <w:numPr>
          <w:ilvl w:val="0"/>
          <w:numId w:val="15"/>
        </w:numPr>
        <w:tabs>
          <w:tab w:val="left" w:pos="220"/>
          <w:tab w:val="left" w:pos="720"/>
        </w:tabs>
        <w:autoSpaceDE w:val="0"/>
        <w:autoSpaceDN w:val="0"/>
        <w:adjustRightInd w:val="0"/>
        <w:spacing w:after="160"/>
        <w:rPr>
          <w:rFonts w:asciiTheme="majorHAnsi" w:hAnsiTheme="majorHAnsi" w:cs="Helvetica"/>
          <w:szCs w:val="32"/>
          <w:lang w:val="en-US"/>
        </w:rPr>
      </w:pPr>
      <w:r w:rsidRPr="0053664C">
        <w:rPr>
          <w:rFonts w:asciiTheme="majorHAnsi" w:hAnsiTheme="majorHAnsi" w:cs="Helvetica"/>
          <w:szCs w:val="32"/>
          <w:lang w:val="en-US"/>
        </w:rPr>
        <w:t>To e</w:t>
      </w:r>
      <w:r w:rsidR="005E780C" w:rsidRPr="0053664C">
        <w:rPr>
          <w:rFonts w:asciiTheme="majorHAnsi" w:hAnsiTheme="majorHAnsi" w:cs="Helvetica"/>
          <w:szCs w:val="32"/>
          <w:lang w:val="en-US"/>
        </w:rPr>
        <w:t>nsure academy targets are appropriately set to maximise attainment and pupil</w:t>
      </w:r>
      <w:r w:rsidR="00065597">
        <w:rPr>
          <w:rFonts w:asciiTheme="majorHAnsi" w:hAnsiTheme="majorHAnsi" w:cs="Helvetica"/>
          <w:szCs w:val="32"/>
          <w:lang w:val="en-US"/>
        </w:rPr>
        <w:t>s’</w:t>
      </w:r>
      <w:r w:rsidR="005E780C" w:rsidRPr="0053664C">
        <w:rPr>
          <w:rFonts w:asciiTheme="majorHAnsi" w:hAnsiTheme="majorHAnsi" w:cs="Helvetica"/>
          <w:szCs w:val="32"/>
          <w:lang w:val="en-US"/>
        </w:rPr>
        <w:t xml:space="preserve"> progress</w:t>
      </w:r>
      <w:r>
        <w:rPr>
          <w:rFonts w:asciiTheme="majorHAnsi" w:hAnsiTheme="majorHAnsi" w:cs="Helvetica"/>
          <w:szCs w:val="32"/>
          <w:lang w:val="en-US"/>
        </w:rPr>
        <w:t>.</w:t>
      </w:r>
    </w:p>
    <w:p w:rsidR="00E803AD" w:rsidRPr="00E803AD" w:rsidRDefault="00E803AD" w:rsidP="00E803AD">
      <w:pPr>
        <w:pStyle w:val="ListParagraph"/>
        <w:rPr>
          <w:rFonts w:asciiTheme="majorHAnsi" w:hAnsiTheme="majorHAnsi" w:cs="Helvetica"/>
          <w:szCs w:val="32"/>
          <w:lang w:val="en-US"/>
        </w:rPr>
      </w:pPr>
    </w:p>
    <w:p w:rsidR="005E780C" w:rsidRDefault="0053664C" w:rsidP="0053664C">
      <w:pPr>
        <w:pStyle w:val="ListParagraph"/>
        <w:widowControl w:val="0"/>
        <w:numPr>
          <w:ilvl w:val="0"/>
          <w:numId w:val="15"/>
        </w:numPr>
        <w:tabs>
          <w:tab w:val="left" w:pos="220"/>
          <w:tab w:val="left" w:pos="720"/>
        </w:tabs>
        <w:autoSpaceDE w:val="0"/>
        <w:autoSpaceDN w:val="0"/>
        <w:adjustRightInd w:val="0"/>
        <w:spacing w:after="160"/>
        <w:rPr>
          <w:rFonts w:asciiTheme="majorHAnsi" w:hAnsiTheme="majorHAnsi" w:cs="Helvetica"/>
          <w:szCs w:val="32"/>
          <w:lang w:val="en-US"/>
        </w:rPr>
      </w:pPr>
      <w:r w:rsidRPr="0053664C">
        <w:rPr>
          <w:rFonts w:asciiTheme="majorHAnsi" w:hAnsiTheme="majorHAnsi" w:cs="Helvetica"/>
          <w:szCs w:val="32"/>
          <w:lang w:val="en-US"/>
        </w:rPr>
        <w:t>To e</w:t>
      </w:r>
      <w:r w:rsidR="005E780C" w:rsidRPr="0053664C">
        <w:rPr>
          <w:rFonts w:asciiTheme="majorHAnsi" w:hAnsiTheme="majorHAnsi" w:cs="Helvetica"/>
          <w:szCs w:val="32"/>
          <w:lang w:val="en-US"/>
        </w:rPr>
        <w:t>valuate the academies’ performance through a range of measures including their own SEF, Ofsted and SIAMs reports, ensuring appropriate action is planned and taken in order for the academy to meet agreed targets</w:t>
      </w:r>
      <w:r>
        <w:rPr>
          <w:rFonts w:asciiTheme="majorHAnsi" w:hAnsiTheme="majorHAnsi" w:cs="Helvetica"/>
          <w:szCs w:val="32"/>
          <w:lang w:val="en-US"/>
        </w:rPr>
        <w:t>.</w:t>
      </w:r>
    </w:p>
    <w:p w:rsidR="0053664C" w:rsidRDefault="0053664C" w:rsidP="0053664C">
      <w:pPr>
        <w:pStyle w:val="ListParagraph"/>
        <w:widowControl w:val="0"/>
        <w:tabs>
          <w:tab w:val="left" w:pos="220"/>
          <w:tab w:val="left" w:pos="720"/>
        </w:tabs>
        <w:autoSpaceDE w:val="0"/>
        <w:autoSpaceDN w:val="0"/>
        <w:adjustRightInd w:val="0"/>
        <w:spacing w:after="160"/>
        <w:rPr>
          <w:rFonts w:asciiTheme="majorHAnsi" w:hAnsiTheme="majorHAnsi" w:cs="Helvetica"/>
          <w:szCs w:val="32"/>
          <w:lang w:val="en-US"/>
        </w:rPr>
      </w:pPr>
    </w:p>
    <w:p w:rsidR="005E780C" w:rsidRDefault="0053664C" w:rsidP="0053664C">
      <w:pPr>
        <w:pStyle w:val="ListParagraph"/>
        <w:widowControl w:val="0"/>
        <w:numPr>
          <w:ilvl w:val="0"/>
          <w:numId w:val="15"/>
        </w:numPr>
        <w:tabs>
          <w:tab w:val="left" w:pos="220"/>
          <w:tab w:val="left" w:pos="720"/>
        </w:tabs>
        <w:autoSpaceDE w:val="0"/>
        <w:autoSpaceDN w:val="0"/>
        <w:adjustRightInd w:val="0"/>
        <w:spacing w:after="160"/>
        <w:rPr>
          <w:rFonts w:asciiTheme="majorHAnsi" w:hAnsiTheme="majorHAnsi" w:cs="Helvetica"/>
          <w:szCs w:val="32"/>
          <w:lang w:val="en-US"/>
        </w:rPr>
      </w:pPr>
      <w:r w:rsidRPr="0053664C">
        <w:rPr>
          <w:rFonts w:asciiTheme="majorHAnsi" w:hAnsiTheme="majorHAnsi" w:cs="Helvetica"/>
          <w:szCs w:val="32"/>
          <w:lang w:val="en-US"/>
        </w:rPr>
        <w:t>To e</w:t>
      </w:r>
      <w:r w:rsidR="005E780C" w:rsidRPr="0053664C">
        <w:rPr>
          <w:rFonts w:asciiTheme="majorHAnsi" w:hAnsiTheme="majorHAnsi" w:cs="Helvetica"/>
          <w:szCs w:val="32"/>
          <w:lang w:val="en-US"/>
        </w:rPr>
        <w:t>nsure that all reasonable measures are taken to ensure that pupils’ SEND requirements are being met, through Annual SEND reviews, and including the effective deployment of Pupil Premium Grant</w:t>
      </w:r>
      <w:r>
        <w:rPr>
          <w:rFonts w:asciiTheme="majorHAnsi" w:hAnsiTheme="majorHAnsi" w:cs="Helvetica"/>
          <w:szCs w:val="32"/>
          <w:lang w:val="en-US"/>
        </w:rPr>
        <w:t>.</w:t>
      </w:r>
    </w:p>
    <w:p w:rsidR="0053664C" w:rsidRPr="0053664C" w:rsidRDefault="0053664C" w:rsidP="0053664C">
      <w:pPr>
        <w:pStyle w:val="ListParagraph"/>
        <w:rPr>
          <w:rFonts w:asciiTheme="majorHAnsi" w:hAnsiTheme="majorHAnsi" w:cs="Helvetica"/>
          <w:szCs w:val="32"/>
          <w:lang w:val="en-US"/>
        </w:rPr>
      </w:pPr>
    </w:p>
    <w:p w:rsidR="005E780C" w:rsidRDefault="0053664C" w:rsidP="0053664C">
      <w:pPr>
        <w:pStyle w:val="ListParagraph"/>
        <w:widowControl w:val="0"/>
        <w:numPr>
          <w:ilvl w:val="0"/>
          <w:numId w:val="15"/>
        </w:numPr>
        <w:tabs>
          <w:tab w:val="left" w:pos="220"/>
          <w:tab w:val="left" w:pos="720"/>
        </w:tabs>
        <w:autoSpaceDE w:val="0"/>
        <w:autoSpaceDN w:val="0"/>
        <w:adjustRightInd w:val="0"/>
        <w:spacing w:after="160"/>
        <w:rPr>
          <w:rFonts w:asciiTheme="majorHAnsi" w:hAnsiTheme="majorHAnsi" w:cs="Helvetica"/>
          <w:szCs w:val="32"/>
          <w:lang w:val="en-US"/>
        </w:rPr>
      </w:pPr>
      <w:r w:rsidRPr="0053664C">
        <w:rPr>
          <w:rFonts w:asciiTheme="majorHAnsi" w:hAnsiTheme="majorHAnsi" w:cs="Helvetica"/>
          <w:szCs w:val="32"/>
          <w:lang w:val="en-US"/>
        </w:rPr>
        <w:t>To e</w:t>
      </w:r>
      <w:r w:rsidR="005E780C" w:rsidRPr="0053664C">
        <w:rPr>
          <w:rFonts w:asciiTheme="majorHAnsi" w:hAnsiTheme="majorHAnsi" w:cs="Helvetica"/>
          <w:szCs w:val="32"/>
          <w:lang w:val="en-US"/>
        </w:rPr>
        <w:t>nsure that an appropriate, high- quality academy development plan is written and in place and implemented and regularly monitored and reviewed at LGB level</w:t>
      </w:r>
      <w:r>
        <w:rPr>
          <w:rFonts w:asciiTheme="majorHAnsi" w:hAnsiTheme="majorHAnsi" w:cs="Helvetica"/>
          <w:szCs w:val="32"/>
          <w:lang w:val="en-US"/>
        </w:rPr>
        <w:t>.</w:t>
      </w:r>
    </w:p>
    <w:p w:rsidR="0053664C" w:rsidRPr="0053664C" w:rsidRDefault="0053664C" w:rsidP="0053664C">
      <w:pPr>
        <w:pStyle w:val="ListParagraph"/>
        <w:rPr>
          <w:rFonts w:asciiTheme="majorHAnsi" w:hAnsiTheme="majorHAnsi" w:cs="Helvetica"/>
          <w:szCs w:val="32"/>
          <w:lang w:val="en-US"/>
        </w:rPr>
      </w:pPr>
    </w:p>
    <w:p w:rsidR="005E780C" w:rsidRDefault="0053664C" w:rsidP="0053664C">
      <w:pPr>
        <w:pStyle w:val="ListParagraph"/>
        <w:widowControl w:val="0"/>
        <w:numPr>
          <w:ilvl w:val="0"/>
          <w:numId w:val="15"/>
        </w:numPr>
        <w:tabs>
          <w:tab w:val="left" w:pos="220"/>
          <w:tab w:val="left" w:pos="720"/>
        </w:tabs>
        <w:autoSpaceDE w:val="0"/>
        <w:autoSpaceDN w:val="0"/>
        <w:adjustRightInd w:val="0"/>
        <w:spacing w:after="160"/>
        <w:rPr>
          <w:rFonts w:asciiTheme="majorHAnsi" w:hAnsiTheme="majorHAnsi" w:cs="Helvetica"/>
          <w:szCs w:val="32"/>
          <w:lang w:val="en-US"/>
        </w:rPr>
      </w:pPr>
      <w:r w:rsidRPr="0053664C">
        <w:rPr>
          <w:rFonts w:asciiTheme="majorHAnsi" w:hAnsiTheme="majorHAnsi" w:cs="Helvetica"/>
          <w:szCs w:val="32"/>
          <w:lang w:val="en-US"/>
        </w:rPr>
        <w:t>To s</w:t>
      </w:r>
      <w:r w:rsidR="005E780C" w:rsidRPr="0053664C">
        <w:rPr>
          <w:rFonts w:asciiTheme="majorHAnsi" w:hAnsiTheme="majorHAnsi" w:cs="Helvetica"/>
          <w:szCs w:val="32"/>
          <w:lang w:val="en-US"/>
        </w:rPr>
        <w:t>upport and encourage curriculum development engaging with national guidance as appropriate.</w:t>
      </w:r>
    </w:p>
    <w:p w:rsidR="0053664C" w:rsidRPr="0053664C" w:rsidRDefault="0053664C" w:rsidP="0053664C">
      <w:pPr>
        <w:pStyle w:val="ListParagraph"/>
        <w:rPr>
          <w:rFonts w:asciiTheme="majorHAnsi" w:hAnsiTheme="majorHAnsi" w:cs="Helvetica"/>
          <w:szCs w:val="32"/>
          <w:lang w:val="en-US"/>
        </w:rPr>
      </w:pPr>
    </w:p>
    <w:p w:rsidR="005E780C" w:rsidRDefault="0053664C" w:rsidP="0053664C">
      <w:pPr>
        <w:pStyle w:val="ListParagraph"/>
        <w:widowControl w:val="0"/>
        <w:numPr>
          <w:ilvl w:val="0"/>
          <w:numId w:val="15"/>
        </w:numPr>
        <w:tabs>
          <w:tab w:val="left" w:pos="220"/>
          <w:tab w:val="left" w:pos="720"/>
        </w:tabs>
        <w:autoSpaceDE w:val="0"/>
        <w:autoSpaceDN w:val="0"/>
        <w:adjustRightInd w:val="0"/>
        <w:spacing w:after="160"/>
        <w:rPr>
          <w:rFonts w:asciiTheme="majorHAnsi" w:hAnsiTheme="majorHAnsi" w:cs="Helvetica"/>
          <w:szCs w:val="32"/>
          <w:lang w:val="en-US"/>
        </w:rPr>
      </w:pPr>
      <w:r w:rsidRPr="0053664C">
        <w:rPr>
          <w:rFonts w:asciiTheme="majorHAnsi" w:hAnsiTheme="majorHAnsi" w:cs="Helvetica"/>
          <w:szCs w:val="32"/>
          <w:lang w:val="en-US"/>
        </w:rPr>
        <w:t>To m</w:t>
      </w:r>
      <w:r w:rsidR="005E780C" w:rsidRPr="0053664C">
        <w:rPr>
          <w:rFonts w:asciiTheme="majorHAnsi" w:hAnsiTheme="majorHAnsi" w:cs="Helvetica"/>
          <w:szCs w:val="32"/>
          <w:lang w:val="en-US"/>
        </w:rPr>
        <w:t>onitor the impact of any external partnerships commissioned by the Trust to support its academies (e.g. Oxford Brookes School of Education, Challenge Partners etc.)</w:t>
      </w:r>
    </w:p>
    <w:p w:rsidR="0053664C" w:rsidRPr="0053664C" w:rsidRDefault="0053664C" w:rsidP="0053664C">
      <w:pPr>
        <w:pStyle w:val="ListParagraph"/>
        <w:rPr>
          <w:rFonts w:asciiTheme="majorHAnsi" w:hAnsiTheme="majorHAnsi" w:cs="Helvetica"/>
          <w:szCs w:val="32"/>
          <w:lang w:val="en-US"/>
        </w:rPr>
      </w:pPr>
    </w:p>
    <w:p w:rsidR="005E780C" w:rsidRDefault="0053664C" w:rsidP="0053664C">
      <w:pPr>
        <w:pStyle w:val="ListParagraph"/>
        <w:widowControl w:val="0"/>
        <w:numPr>
          <w:ilvl w:val="0"/>
          <w:numId w:val="15"/>
        </w:numPr>
        <w:tabs>
          <w:tab w:val="left" w:pos="220"/>
          <w:tab w:val="left" w:pos="720"/>
        </w:tabs>
        <w:autoSpaceDE w:val="0"/>
        <w:autoSpaceDN w:val="0"/>
        <w:adjustRightInd w:val="0"/>
        <w:spacing w:after="160"/>
        <w:rPr>
          <w:rFonts w:asciiTheme="majorHAnsi" w:hAnsiTheme="majorHAnsi" w:cs="Helvetica"/>
          <w:szCs w:val="32"/>
          <w:lang w:val="en-US"/>
        </w:rPr>
      </w:pPr>
      <w:r w:rsidRPr="0053664C">
        <w:rPr>
          <w:rFonts w:asciiTheme="majorHAnsi" w:hAnsiTheme="majorHAnsi" w:cs="Helvetica"/>
          <w:szCs w:val="32"/>
          <w:lang w:val="en-US"/>
        </w:rPr>
        <w:t>To e</w:t>
      </w:r>
      <w:r w:rsidR="005E780C" w:rsidRPr="0053664C">
        <w:rPr>
          <w:rFonts w:asciiTheme="majorHAnsi" w:hAnsiTheme="majorHAnsi" w:cs="Helvetica"/>
          <w:szCs w:val="32"/>
          <w:lang w:val="en-US"/>
        </w:rPr>
        <w:t>valuate summative information on the performance of its academies comparing this to National figures.</w:t>
      </w:r>
    </w:p>
    <w:p w:rsidR="0053664C" w:rsidRPr="0053664C" w:rsidRDefault="0053664C" w:rsidP="0053664C">
      <w:pPr>
        <w:pStyle w:val="ListParagraph"/>
        <w:rPr>
          <w:rFonts w:asciiTheme="majorHAnsi" w:hAnsiTheme="majorHAnsi" w:cs="Helvetica"/>
          <w:szCs w:val="32"/>
          <w:lang w:val="en-US"/>
        </w:rPr>
      </w:pPr>
    </w:p>
    <w:p w:rsidR="005E780C" w:rsidRDefault="0053664C" w:rsidP="0053664C">
      <w:pPr>
        <w:pStyle w:val="ListParagraph"/>
        <w:widowControl w:val="0"/>
        <w:numPr>
          <w:ilvl w:val="0"/>
          <w:numId w:val="15"/>
        </w:numPr>
        <w:tabs>
          <w:tab w:val="left" w:pos="220"/>
          <w:tab w:val="left" w:pos="720"/>
        </w:tabs>
        <w:autoSpaceDE w:val="0"/>
        <w:autoSpaceDN w:val="0"/>
        <w:adjustRightInd w:val="0"/>
        <w:spacing w:after="160"/>
        <w:rPr>
          <w:rFonts w:asciiTheme="majorHAnsi" w:hAnsiTheme="majorHAnsi" w:cs="Helvetica"/>
          <w:szCs w:val="32"/>
          <w:lang w:val="en-US"/>
        </w:rPr>
      </w:pPr>
      <w:r w:rsidRPr="0053664C">
        <w:rPr>
          <w:rFonts w:asciiTheme="majorHAnsi" w:hAnsiTheme="majorHAnsi" w:cs="Helvetica"/>
          <w:szCs w:val="32"/>
          <w:lang w:val="en-US"/>
        </w:rPr>
        <w:t>To e</w:t>
      </w:r>
      <w:r w:rsidR="005E780C" w:rsidRPr="0053664C">
        <w:rPr>
          <w:rFonts w:asciiTheme="majorHAnsi" w:hAnsiTheme="majorHAnsi" w:cs="Helvetica"/>
          <w:szCs w:val="32"/>
          <w:lang w:val="en-US"/>
        </w:rPr>
        <w:t xml:space="preserve">nsure that school improvement resources are properly </w:t>
      </w:r>
      <w:r>
        <w:rPr>
          <w:rFonts w:asciiTheme="majorHAnsi" w:hAnsiTheme="majorHAnsi" w:cs="Helvetica"/>
          <w:szCs w:val="32"/>
          <w:lang w:val="en-US"/>
        </w:rPr>
        <w:t>prioritized.</w:t>
      </w:r>
    </w:p>
    <w:p w:rsidR="0053664C" w:rsidRPr="0053664C" w:rsidRDefault="0053664C" w:rsidP="0053664C">
      <w:pPr>
        <w:pStyle w:val="ListParagraph"/>
        <w:rPr>
          <w:rFonts w:asciiTheme="majorHAnsi" w:hAnsiTheme="majorHAnsi" w:cs="Helvetica"/>
          <w:szCs w:val="32"/>
          <w:lang w:val="en-US"/>
        </w:rPr>
      </w:pPr>
    </w:p>
    <w:p w:rsidR="005E780C" w:rsidRDefault="0053664C" w:rsidP="0053664C">
      <w:pPr>
        <w:pStyle w:val="ListParagraph"/>
        <w:widowControl w:val="0"/>
        <w:numPr>
          <w:ilvl w:val="0"/>
          <w:numId w:val="15"/>
        </w:numPr>
        <w:tabs>
          <w:tab w:val="left" w:pos="220"/>
          <w:tab w:val="left" w:pos="720"/>
        </w:tabs>
        <w:autoSpaceDE w:val="0"/>
        <w:autoSpaceDN w:val="0"/>
        <w:adjustRightInd w:val="0"/>
        <w:spacing w:after="160"/>
        <w:rPr>
          <w:rFonts w:asciiTheme="majorHAnsi" w:hAnsiTheme="majorHAnsi" w:cs="Helvetica"/>
          <w:szCs w:val="32"/>
          <w:lang w:val="en-US"/>
        </w:rPr>
      </w:pPr>
      <w:r w:rsidRPr="0053664C">
        <w:rPr>
          <w:rFonts w:asciiTheme="majorHAnsi" w:hAnsiTheme="majorHAnsi" w:cs="Helvetica"/>
          <w:szCs w:val="32"/>
          <w:lang w:val="en-US"/>
        </w:rPr>
        <w:t>To e</w:t>
      </w:r>
      <w:r w:rsidR="005E780C" w:rsidRPr="0053664C">
        <w:rPr>
          <w:rFonts w:asciiTheme="majorHAnsi" w:hAnsiTheme="majorHAnsi" w:cs="Helvetica"/>
          <w:szCs w:val="32"/>
          <w:lang w:val="en-US"/>
        </w:rPr>
        <w:t>nsu</w:t>
      </w:r>
      <w:r w:rsidR="00065597">
        <w:rPr>
          <w:rFonts w:asciiTheme="majorHAnsi" w:hAnsiTheme="majorHAnsi" w:cs="Helvetica"/>
          <w:szCs w:val="32"/>
          <w:lang w:val="en-US"/>
        </w:rPr>
        <w:t>re that the Local Governing Bodies meet</w:t>
      </w:r>
      <w:r w:rsidR="005E780C" w:rsidRPr="0053664C">
        <w:rPr>
          <w:rFonts w:asciiTheme="majorHAnsi" w:hAnsiTheme="majorHAnsi" w:cs="Helvetica"/>
          <w:szCs w:val="32"/>
          <w:lang w:val="en-US"/>
        </w:rPr>
        <w:t xml:space="preserve"> the requirements of the appropriate scheme of delegation (VA or VC) and have oversight of the appointment of LGB members.</w:t>
      </w:r>
    </w:p>
    <w:p w:rsidR="003C0660" w:rsidRPr="003C0660" w:rsidRDefault="003C0660" w:rsidP="003C0660">
      <w:pPr>
        <w:pStyle w:val="ListParagraph"/>
        <w:rPr>
          <w:rFonts w:asciiTheme="majorHAnsi" w:hAnsiTheme="majorHAnsi" w:cs="Helvetica"/>
          <w:szCs w:val="32"/>
          <w:lang w:val="en-US"/>
        </w:rPr>
      </w:pPr>
    </w:p>
    <w:p w:rsidR="003C0660" w:rsidRPr="003C0660" w:rsidRDefault="003C0660" w:rsidP="003C0660">
      <w:pPr>
        <w:widowControl w:val="0"/>
        <w:autoSpaceDE w:val="0"/>
        <w:autoSpaceDN w:val="0"/>
        <w:adjustRightInd w:val="0"/>
        <w:outlineLvl w:val="0"/>
        <w:rPr>
          <w:rFonts w:ascii="Calibri" w:hAnsi="Calibri" w:cs="Helvetica"/>
          <w:sz w:val="22"/>
          <w:szCs w:val="22"/>
          <w:u w:val="single"/>
          <w:lang w:val="en-US"/>
        </w:rPr>
      </w:pPr>
      <w:r w:rsidRPr="003C0660">
        <w:rPr>
          <w:rFonts w:ascii="Calibri" w:hAnsi="Calibri" w:cs="Helvetica"/>
          <w:b/>
          <w:bCs/>
          <w:sz w:val="22"/>
          <w:szCs w:val="22"/>
          <w:u w:val="single"/>
          <w:lang w:val="en-US"/>
        </w:rPr>
        <w:t>Powers of the committee</w:t>
      </w:r>
    </w:p>
    <w:p w:rsidR="003C0660" w:rsidRPr="003C0660" w:rsidRDefault="003C0660" w:rsidP="003C0660">
      <w:pPr>
        <w:widowControl w:val="0"/>
        <w:autoSpaceDE w:val="0"/>
        <w:autoSpaceDN w:val="0"/>
        <w:adjustRightInd w:val="0"/>
        <w:rPr>
          <w:rFonts w:ascii="Calibri" w:hAnsi="Calibri" w:cs="Helvetica"/>
          <w:sz w:val="22"/>
          <w:szCs w:val="22"/>
          <w:lang w:val="en-US"/>
        </w:rPr>
      </w:pPr>
      <w:r w:rsidRPr="003C0660">
        <w:rPr>
          <w:rFonts w:ascii="Calibri" w:hAnsi="Calibri" w:cs="Helvetica"/>
          <w:sz w:val="22"/>
          <w:szCs w:val="22"/>
          <w:lang w:val="en-US"/>
        </w:rPr>
        <w:t>The committee has full delegated decision making powers other than for decisions involving additional expenditure in excess of funds delegated to it, which should be referred to the full Board of Directors.</w:t>
      </w:r>
    </w:p>
    <w:p w:rsidR="003C0660" w:rsidRPr="003C0660" w:rsidRDefault="003C0660" w:rsidP="003C0660">
      <w:pPr>
        <w:widowControl w:val="0"/>
        <w:autoSpaceDE w:val="0"/>
        <w:autoSpaceDN w:val="0"/>
        <w:adjustRightInd w:val="0"/>
        <w:rPr>
          <w:rFonts w:ascii="Calibri" w:hAnsi="Calibri" w:cs="Helvetica"/>
          <w:sz w:val="22"/>
          <w:szCs w:val="22"/>
          <w:lang w:val="en-US"/>
        </w:rPr>
      </w:pPr>
    </w:p>
    <w:p w:rsidR="003C0660" w:rsidRDefault="003C0660" w:rsidP="003C0660">
      <w:pPr>
        <w:widowControl w:val="0"/>
        <w:autoSpaceDE w:val="0"/>
        <w:autoSpaceDN w:val="0"/>
        <w:adjustRightInd w:val="0"/>
        <w:rPr>
          <w:rFonts w:ascii="Calibri" w:hAnsi="Calibri" w:cs="Helvetica"/>
          <w:b/>
          <w:bCs/>
          <w:i/>
          <w:iCs/>
          <w:sz w:val="22"/>
          <w:szCs w:val="22"/>
          <w:lang w:val="en-US"/>
        </w:rPr>
      </w:pPr>
      <w:r w:rsidRPr="003C0660">
        <w:rPr>
          <w:rFonts w:ascii="Calibri" w:hAnsi="Calibri" w:cs="Helvetica"/>
          <w:bCs/>
          <w:iCs/>
          <w:sz w:val="22"/>
          <w:szCs w:val="22"/>
          <w:lang w:val="en-US"/>
        </w:rPr>
        <w:t xml:space="preserve">No vote on any matter may be taken unless </w:t>
      </w:r>
      <w:r w:rsidR="001F7FA9">
        <w:rPr>
          <w:rFonts w:ascii="Calibri" w:hAnsi="Calibri" w:cs="Helvetica"/>
          <w:bCs/>
          <w:iCs/>
          <w:sz w:val="22"/>
          <w:szCs w:val="22"/>
          <w:lang w:val="en-US"/>
        </w:rPr>
        <w:t>a quorum is present</w:t>
      </w:r>
      <w:r w:rsidRPr="003C0660">
        <w:rPr>
          <w:rFonts w:ascii="Calibri" w:hAnsi="Calibri" w:cs="Helvetica"/>
          <w:bCs/>
          <w:iCs/>
          <w:sz w:val="22"/>
          <w:szCs w:val="22"/>
          <w:lang w:val="en-US"/>
        </w:rPr>
        <w:t>. The Chair has a casting vote</w:t>
      </w:r>
      <w:r>
        <w:rPr>
          <w:rFonts w:ascii="Calibri" w:hAnsi="Calibri" w:cs="Helvetica"/>
          <w:b/>
          <w:bCs/>
          <w:i/>
          <w:iCs/>
          <w:sz w:val="22"/>
          <w:szCs w:val="22"/>
          <w:lang w:val="en-US"/>
        </w:rPr>
        <w:t>.</w:t>
      </w:r>
    </w:p>
    <w:p w:rsidR="003C0660" w:rsidRPr="003C0660" w:rsidRDefault="003C0660" w:rsidP="003C0660">
      <w:pPr>
        <w:widowControl w:val="0"/>
        <w:autoSpaceDE w:val="0"/>
        <w:autoSpaceDN w:val="0"/>
        <w:adjustRightInd w:val="0"/>
        <w:rPr>
          <w:rFonts w:ascii="Calibri" w:hAnsi="Calibri" w:cs="Helvetica"/>
          <w:sz w:val="22"/>
          <w:szCs w:val="22"/>
          <w:lang w:val="en-US"/>
        </w:rPr>
      </w:pPr>
    </w:p>
    <w:p w:rsidR="002C63C3" w:rsidRPr="00A25752" w:rsidRDefault="002C63C3" w:rsidP="00115097">
      <w:pPr>
        <w:widowControl w:val="0"/>
        <w:autoSpaceDE w:val="0"/>
        <w:autoSpaceDN w:val="0"/>
        <w:adjustRightInd w:val="0"/>
        <w:outlineLvl w:val="0"/>
        <w:rPr>
          <w:rFonts w:ascii="Calibri" w:hAnsi="Calibri" w:cs="Helvetica"/>
          <w:szCs w:val="32"/>
          <w:u w:val="single"/>
          <w:lang w:val="en-US"/>
        </w:rPr>
      </w:pPr>
      <w:r w:rsidRPr="00A25752">
        <w:rPr>
          <w:rFonts w:ascii="Calibri" w:hAnsi="Calibri" w:cs="Helvetica"/>
          <w:b/>
          <w:bCs/>
          <w:szCs w:val="32"/>
          <w:u w:val="single"/>
          <w:lang w:val="en-US"/>
        </w:rPr>
        <w:t>Recording and reporting of meeting</w:t>
      </w:r>
    </w:p>
    <w:p w:rsidR="00115097" w:rsidRPr="00F910A6" w:rsidRDefault="002E5B41" w:rsidP="002C63C3">
      <w:pPr>
        <w:widowControl w:val="0"/>
        <w:autoSpaceDE w:val="0"/>
        <w:autoSpaceDN w:val="0"/>
        <w:adjustRightInd w:val="0"/>
        <w:rPr>
          <w:rFonts w:ascii="Calibri" w:hAnsi="Calibri" w:cs="Helvetica"/>
          <w:szCs w:val="32"/>
          <w:lang w:val="en-US"/>
        </w:rPr>
      </w:pPr>
      <w:r>
        <w:rPr>
          <w:rFonts w:ascii="Calibri" w:hAnsi="Calibri" w:cs="Helvetica"/>
          <w:szCs w:val="32"/>
          <w:lang w:val="en-US"/>
        </w:rPr>
        <w:t>A</w:t>
      </w:r>
      <w:r w:rsidR="002C63C3" w:rsidRPr="00F910A6">
        <w:rPr>
          <w:rFonts w:ascii="Calibri" w:hAnsi="Calibri" w:cs="Helvetica"/>
          <w:szCs w:val="32"/>
          <w:lang w:val="en-US"/>
        </w:rPr>
        <w:t xml:space="preserve"> clerk </w:t>
      </w:r>
      <w:r>
        <w:rPr>
          <w:rFonts w:ascii="Calibri" w:hAnsi="Calibri" w:cs="Helvetica"/>
          <w:szCs w:val="32"/>
          <w:lang w:val="en-US"/>
        </w:rPr>
        <w:t xml:space="preserve">is appointed </w:t>
      </w:r>
      <w:r w:rsidR="002C63C3" w:rsidRPr="00F910A6">
        <w:rPr>
          <w:rFonts w:ascii="Calibri" w:hAnsi="Calibri" w:cs="Helvetica"/>
          <w:szCs w:val="32"/>
          <w:lang w:val="en-US"/>
        </w:rPr>
        <w:t xml:space="preserve">to the committee, </w:t>
      </w:r>
      <w:r w:rsidR="00270449">
        <w:rPr>
          <w:rFonts w:ascii="Calibri" w:hAnsi="Calibri" w:cs="Helvetica"/>
          <w:szCs w:val="32"/>
          <w:lang w:val="en-US"/>
        </w:rPr>
        <w:t xml:space="preserve">who </w:t>
      </w:r>
      <w:r w:rsidR="002C63C3" w:rsidRPr="00F910A6">
        <w:rPr>
          <w:rFonts w:ascii="Calibri" w:hAnsi="Calibri" w:cs="Helvetica"/>
          <w:szCs w:val="32"/>
          <w:lang w:val="en-US"/>
        </w:rPr>
        <w:t xml:space="preserve">will produce minutes of all meetings to be circulated before the full </w:t>
      </w:r>
      <w:r w:rsidR="00115097" w:rsidRPr="00F910A6">
        <w:rPr>
          <w:rFonts w:ascii="Calibri" w:hAnsi="Calibri" w:cs="Helvetica"/>
          <w:szCs w:val="32"/>
          <w:lang w:val="en-US"/>
        </w:rPr>
        <w:t xml:space="preserve">ODST directors’ </w:t>
      </w:r>
      <w:r w:rsidR="002C63C3" w:rsidRPr="00F910A6">
        <w:rPr>
          <w:rFonts w:ascii="Calibri" w:hAnsi="Calibri" w:cs="Helvetica"/>
          <w:szCs w:val="32"/>
          <w:lang w:val="en-US"/>
        </w:rPr>
        <w:t>meeting following the committee meeting.</w:t>
      </w:r>
    </w:p>
    <w:p w:rsidR="002C63C3" w:rsidRPr="00F910A6" w:rsidRDefault="002C63C3" w:rsidP="002C63C3">
      <w:pPr>
        <w:widowControl w:val="0"/>
        <w:autoSpaceDE w:val="0"/>
        <w:autoSpaceDN w:val="0"/>
        <w:adjustRightInd w:val="0"/>
        <w:rPr>
          <w:rFonts w:ascii="Calibri" w:hAnsi="Calibri" w:cs="Helvetica"/>
          <w:szCs w:val="32"/>
          <w:lang w:val="en-US"/>
        </w:rPr>
      </w:pPr>
    </w:p>
    <w:p w:rsidR="002C63C3" w:rsidRPr="00A25752" w:rsidRDefault="002C63C3" w:rsidP="00115097">
      <w:pPr>
        <w:widowControl w:val="0"/>
        <w:autoSpaceDE w:val="0"/>
        <w:autoSpaceDN w:val="0"/>
        <w:adjustRightInd w:val="0"/>
        <w:outlineLvl w:val="0"/>
        <w:rPr>
          <w:rFonts w:ascii="Calibri" w:hAnsi="Calibri" w:cs="Helvetica"/>
          <w:szCs w:val="32"/>
          <w:u w:val="single"/>
          <w:lang w:val="en-US"/>
        </w:rPr>
      </w:pPr>
      <w:r w:rsidRPr="00A25752">
        <w:rPr>
          <w:rFonts w:ascii="Calibri" w:hAnsi="Calibri" w:cs="Helvetica"/>
          <w:b/>
          <w:bCs/>
          <w:szCs w:val="32"/>
          <w:u w:val="single"/>
          <w:lang w:val="en-US"/>
        </w:rPr>
        <w:t>Review of terms of reference</w:t>
      </w:r>
      <w:r w:rsidR="002E5B41">
        <w:rPr>
          <w:rFonts w:ascii="Calibri" w:hAnsi="Calibri" w:cs="Helvetica"/>
          <w:b/>
          <w:bCs/>
          <w:szCs w:val="32"/>
          <w:u w:val="single"/>
          <w:lang w:val="en-US"/>
        </w:rPr>
        <w:t xml:space="preserve"> and membership</w:t>
      </w:r>
    </w:p>
    <w:p w:rsidR="002C63C3" w:rsidRPr="004F68BB" w:rsidRDefault="00A25752" w:rsidP="00115097">
      <w:pPr>
        <w:widowControl w:val="0"/>
        <w:autoSpaceDE w:val="0"/>
        <w:autoSpaceDN w:val="0"/>
        <w:adjustRightInd w:val="0"/>
        <w:outlineLvl w:val="0"/>
        <w:rPr>
          <w:rFonts w:ascii="Calibri" w:hAnsi="Calibri" w:cs="Helvetica"/>
          <w:bCs/>
          <w:iCs/>
          <w:szCs w:val="32"/>
          <w:lang w:val="en-US"/>
        </w:rPr>
      </w:pPr>
      <w:r>
        <w:rPr>
          <w:rFonts w:ascii="Calibri" w:hAnsi="Calibri" w:cs="Helvetica"/>
          <w:bCs/>
          <w:iCs/>
          <w:szCs w:val="32"/>
          <w:lang w:val="en-US"/>
        </w:rPr>
        <w:t>This will be undertaken a</w:t>
      </w:r>
      <w:r w:rsidR="002C63C3" w:rsidRPr="004F68BB">
        <w:rPr>
          <w:rFonts w:ascii="Calibri" w:hAnsi="Calibri" w:cs="Helvetica"/>
          <w:bCs/>
          <w:iCs/>
          <w:szCs w:val="32"/>
          <w:lang w:val="en-US"/>
        </w:rPr>
        <w:t xml:space="preserve">nnually, by the full </w:t>
      </w:r>
      <w:r w:rsidR="00C85751" w:rsidRPr="004F68BB">
        <w:rPr>
          <w:rFonts w:ascii="Calibri" w:hAnsi="Calibri" w:cs="Helvetica"/>
          <w:bCs/>
          <w:iCs/>
          <w:szCs w:val="32"/>
          <w:lang w:val="en-US"/>
        </w:rPr>
        <w:t>Board</w:t>
      </w:r>
      <w:r w:rsidR="00115097" w:rsidRPr="004F68BB">
        <w:rPr>
          <w:rFonts w:ascii="Calibri" w:hAnsi="Calibri" w:cs="Helvetica"/>
          <w:bCs/>
          <w:iCs/>
          <w:szCs w:val="32"/>
          <w:lang w:val="en-US"/>
        </w:rPr>
        <w:t xml:space="preserve"> of ODST</w:t>
      </w:r>
      <w:r w:rsidR="003E73F4">
        <w:rPr>
          <w:rFonts w:ascii="Calibri" w:hAnsi="Calibri" w:cs="Helvetica"/>
          <w:bCs/>
          <w:iCs/>
          <w:szCs w:val="32"/>
          <w:lang w:val="en-US"/>
        </w:rPr>
        <w:t>.</w:t>
      </w:r>
    </w:p>
    <w:p w:rsidR="00270449" w:rsidRDefault="00270449" w:rsidP="00115097">
      <w:pPr>
        <w:widowControl w:val="0"/>
        <w:autoSpaceDE w:val="0"/>
        <w:autoSpaceDN w:val="0"/>
        <w:adjustRightInd w:val="0"/>
        <w:outlineLvl w:val="0"/>
        <w:rPr>
          <w:rFonts w:ascii="Calibri" w:hAnsi="Calibri" w:cs="Helvetica"/>
          <w:szCs w:val="32"/>
          <w:lang w:val="en-US"/>
        </w:rPr>
      </w:pPr>
    </w:p>
    <w:p w:rsidR="004F68BB" w:rsidRPr="00270449" w:rsidRDefault="004F68BB" w:rsidP="00115097">
      <w:pPr>
        <w:widowControl w:val="0"/>
        <w:autoSpaceDE w:val="0"/>
        <w:autoSpaceDN w:val="0"/>
        <w:adjustRightInd w:val="0"/>
        <w:outlineLvl w:val="0"/>
        <w:rPr>
          <w:rFonts w:ascii="Calibri" w:hAnsi="Calibri" w:cs="Helvetica"/>
          <w:szCs w:val="32"/>
          <w:lang w:val="en-US"/>
        </w:rPr>
      </w:pPr>
      <w:r>
        <w:rPr>
          <w:rFonts w:ascii="Calibri" w:hAnsi="Calibri" w:cs="Helvetica"/>
          <w:szCs w:val="32"/>
          <w:lang w:val="en-US"/>
        </w:rPr>
        <w:t xml:space="preserve">Date last reviewed: </w:t>
      </w:r>
      <w:r>
        <w:rPr>
          <w:rFonts w:ascii="Calibri" w:hAnsi="Calibri" w:cs="Helvetica"/>
          <w:szCs w:val="32"/>
          <w:lang w:val="en-US"/>
        </w:rPr>
        <w:fldChar w:fldCharType="begin"/>
      </w:r>
      <w:r>
        <w:rPr>
          <w:rFonts w:ascii="Calibri" w:hAnsi="Calibri" w:cs="Helvetica"/>
          <w:szCs w:val="32"/>
          <w:lang w:val="en-US"/>
        </w:rPr>
        <w:instrText xml:space="preserve"> DATE \@ "MMMM d, yyyy" </w:instrText>
      </w:r>
      <w:r>
        <w:rPr>
          <w:rFonts w:ascii="Calibri" w:hAnsi="Calibri" w:cs="Helvetica"/>
          <w:szCs w:val="32"/>
          <w:lang w:val="en-US"/>
        </w:rPr>
        <w:fldChar w:fldCharType="separate"/>
      </w:r>
      <w:r w:rsidR="00292261">
        <w:rPr>
          <w:rFonts w:ascii="Calibri" w:hAnsi="Calibri" w:cs="Helvetica"/>
          <w:noProof/>
          <w:szCs w:val="32"/>
          <w:lang w:val="en-US"/>
        </w:rPr>
        <w:t>April 27, 2016</w:t>
      </w:r>
      <w:r>
        <w:rPr>
          <w:rFonts w:ascii="Calibri" w:hAnsi="Calibri" w:cs="Helvetica"/>
          <w:szCs w:val="32"/>
          <w:lang w:val="en-US"/>
        </w:rPr>
        <w:fldChar w:fldCharType="end"/>
      </w:r>
    </w:p>
    <w:p w:rsidR="002C63C3" w:rsidRPr="00F910A6" w:rsidRDefault="002C63C3" w:rsidP="002C63C3">
      <w:pPr>
        <w:widowControl w:val="0"/>
        <w:autoSpaceDE w:val="0"/>
        <w:autoSpaceDN w:val="0"/>
        <w:adjustRightInd w:val="0"/>
        <w:rPr>
          <w:rFonts w:ascii="Calibri" w:hAnsi="Calibri" w:cs="Helvetica"/>
          <w:szCs w:val="32"/>
          <w:lang w:val="en-US"/>
        </w:rPr>
      </w:pPr>
    </w:p>
    <w:p w:rsidR="002C63C3" w:rsidRPr="00F910A6" w:rsidRDefault="002C63C3">
      <w:pPr>
        <w:rPr>
          <w:rFonts w:ascii="Calibri" w:hAnsi="Calibri"/>
        </w:rPr>
      </w:pPr>
    </w:p>
    <w:sectPr w:rsidR="002C63C3" w:rsidRPr="00F910A6" w:rsidSect="002C63C3">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05C" w:rsidRDefault="0025605C" w:rsidP="00270449">
      <w:r>
        <w:separator/>
      </w:r>
    </w:p>
  </w:endnote>
  <w:endnote w:type="continuationSeparator" w:id="0">
    <w:p w:rsidR="0025605C" w:rsidRDefault="0025605C" w:rsidP="00270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9B9" w:rsidRDefault="00270449">
    <w:pPr>
      <w:pStyle w:val="Footer"/>
      <w:rPr>
        <w:sz w:val="20"/>
      </w:rPr>
    </w:pPr>
    <w:r w:rsidRPr="006D79B9">
      <w:rPr>
        <w:sz w:val="20"/>
      </w:rPr>
      <w:fldChar w:fldCharType="begin"/>
    </w:r>
    <w:r w:rsidRPr="006D79B9">
      <w:rPr>
        <w:sz w:val="20"/>
      </w:rPr>
      <w:instrText xml:space="preserve"> DATE \@ "dd/MM/yyyy" </w:instrText>
    </w:r>
    <w:r w:rsidRPr="006D79B9">
      <w:rPr>
        <w:sz w:val="20"/>
      </w:rPr>
      <w:fldChar w:fldCharType="separate"/>
    </w:r>
    <w:r w:rsidR="00292261">
      <w:rPr>
        <w:noProof/>
        <w:sz w:val="20"/>
      </w:rPr>
      <w:t>27/04/2016</w:t>
    </w:r>
    <w:r w:rsidRPr="006D79B9">
      <w:rPr>
        <w:sz w:val="20"/>
      </w:rPr>
      <w:fldChar w:fldCharType="end"/>
    </w:r>
    <w:r w:rsidR="004F68BB" w:rsidRPr="006D79B9">
      <w:rPr>
        <w:sz w:val="20"/>
      </w:rPr>
      <w:t xml:space="preserve">     </w:t>
    </w:r>
  </w:p>
  <w:p w:rsidR="00270449" w:rsidRPr="006D79B9" w:rsidRDefault="00CF49C1" w:rsidP="006D79B9">
    <w:pPr>
      <w:pStyle w:val="Footer"/>
      <w:rPr>
        <w:sz w:val="18"/>
      </w:rPr>
    </w:pPr>
    <w:r w:rsidRPr="006D79B9">
      <w:rPr>
        <w:sz w:val="18"/>
      </w:rPr>
      <w:t>R:\Store\Education\ODST\Com</w:t>
    </w:r>
    <w:r w:rsidR="006D79B9" w:rsidRPr="006D79B9">
      <w:rPr>
        <w:sz w:val="18"/>
      </w:rPr>
      <w:t xml:space="preserve">mittees\Terms of Reference\ODST </w:t>
    </w:r>
    <w:r w:rsidRPr="006D79B9">
      <w:rPr>
        <w:sz w:val="18"/>
      </w:rPr>
      <w:t>Terms of Reference Finance Cttee.docx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05C" w:rsidRDefault="0025605C" w:rsidP="00270449">
      <w:r>
        <w:separator/>
      </w:r>
    </w:p>
  </w:footnote>
  <w:footnote w:type="continuationSeparator" w:id="0">
    <w:p w:rsidR="0025605C" w:rsidRDefault="0025605C" w:rsidP="002704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A7D41C5E"/>
    <w:lvl w:ilvl="0" w:tplc="00000001">
      <w:start w:val="1"/>
      <w:numFmt w:val="bullet"/>
      <w:lvlText w:val="•"/>
      <w:lvlJc w:val="left"/>
      <w:pPr>
        <w:ind w:left="940" w:hanging="360"/>
      </w:pPr>
    </w:lvl>
    <w:lvl w:ilvl="1" w:tplc="FFFFFFFF">
      <w:numFmt w:val="decimal"/>
      <w:lvlText w:val=""/>
      <w:lvlJc w:val="left"/>
    </w:lvl>
    <w:lvl w:ilvl="2" w:tplc="08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B31A16"/>
    <w:multiLevelType w:val="hybridMultilevel"/>
    <w:tmpl w:val="D172C014"/>
    <w:lvl w:ilvl="0" w:tplc="00000001">
      <w:start w:val="1"/>
      <w:numFmt w:val="bullet"/>
      <w:lvlText w:val="•"/>
      <w:lvlJc w:val="left"/>
      <w:pPr>
        <w:ind w:left="94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D20C09"/>
    <w:multiLevelType w:val="hybridMultilevel"/>
    <w:tmpl w:val="D3060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8543D6"/>
    <w:multiLevelType w:val="hybridMultilevel"/>
    <w:tmpl w:val="44165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2D4576"/>
    <w:multiLevelType w:val="hybridMultilevel"/>
    <w:tmpl w:val="E5243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F37E92"/>
    <w:multiLevelType w:val="hybridMultilevel"/>
    <w:tmpl w:val="DCF6442A"/>
    <w:lvl w:ilvl="0" w:tplc="00000001">
      <w:start w:val="1"/>
      <w:numFmt w:val="bullet"/>
      <w:lvlText w:val="•"/>
      <w:lvlJc w:val="left"/>
      <w:pPr>
        <w:ind w:left="94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B03E07"/>
    <w:multiLevelType w:val="hybridMultilevel"/>
    <w:tmpl w:val="5C2EE38C"/>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0D2FFD"/>
    <w:multiLevelType w:val="hybridMultilevel"/>
    <w:tmpl w:val="35E283C4"/>
    <w:lvl w:ilvl="0" w:tplc="00000001">
      <w:start w:val="1"/>
      <w:numFmt w:val="bullet"/>
      <w:lvlText w:val="•"/>
      <w:lvlJc w:val="left"/>
      <w:pPr>
        <w:ind w:left="94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CE371C"/>
    <w:multiLevelType w:val="hybridMultilevel"/>
    <w:tmpl w:val="C32C2B40"/>
    <w:lvl w:ilvl="0" w:tplc="00000001">
      <w:start w:val="1"/>
      <w:numFmt w:val="bullet"/>
      <w:lvlText w:val="•"/>
      <w:lvlJc w:val="left"/>
      <w:pPr>
        <w:ind w:left="94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C72949"/>
    <w:multiLevelType w:val="hybridMultilevel"/>
    <w:tmpl w:val="1D5EEE56"/>
    <w:lvl w:ilvl="0" w:tplc="00000001">
      <w:start w:val="1"/>
      <w:numFmt w:val="bullet"/>
      <w:lvlText w:val="•"/>
      <w:lvlJc w:val="left"/>
      <w:pPr>
        <w:ind w:left="94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0A3B97"/>
    <w:multiLevelType w:val="hybridMultilevel"/>
    <w:tmpl w:val="ABB27A3E"/>
    <w:lvl w:ilvl="0" w:tplc="00000001">
      <w:start w:val="1"/>
      <w:numFmt w:val="bullet"/>
      <w:lvlText w:val="•"/>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087837"/>
    <w:multiLevelType w:val="hybridMultilevel"/>
    <w:tmpl w:val="3A82E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0B6BE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72DC3DA9"/>
    <w:multiLevelType w:val="hybridMultilevel"/>
    <w:tmpl w:val="959E7CEC"/>
    <w:lvl w:ilvl="0" w:tplc="00000001">
      <w:start w:val="1"/>
      <w:numFmt w:val="bullet"/>
      <w:lvlText w:val="•"/>
      <w:lvlJc w:val="left"/>
      <w:pPr>
        <w:ind w:left="94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A66967"/>
    <w:multiLevelType w:val="hybridMultilevel"/>
    <w:tmpl w:val="DB481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FA053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1"/>
  </w:num>
  <w:num w:numId="3">
    <w:abstractNumId w:val="6"/>
  </w:num>
  <w:num w:numId="4">
    <w:abstractNumId w:val="15"/>
  </w:num>
  <w:num w:numId="5">
    <w:abstractNumId w:val="12"/>
  </w:num>
  <w:num w:numId="6">
    <w:abstractNumId w:val="4"/>
  </w:num>
  <w:num w:numId="7">
    <w:abstractNumId w:val="2"/>
  </w:num>
  <w:num w:numId="8">
    <w:abstractNumId w:val="3"/>
  </w:num>
  <w:num w:numId="9">
    <w:abstractNumId w:val="13"/>
  </w:num>
  <w:num w:numId="10">
    <w:abstractNumId w:val="8"/>
  </w:num>
  <w:num w:numId="11">
    <w:abstractNumId w:val="5"/>
  </w:num>
  <w:num w:numId="12">
    <w:abstractNumId w:val="1"/>
  </w:num>
  <w:num w:numId="13">
    <w:abstractNumId w:val="9"/>
  </w:num>
  <w:num w:numId="14">
    <w:abstractNumId w:val="7"/>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3C3"/>
    <w:rsid w:val="00027BD2"/>
    <w:rsid w:val="000625E2"/>
    <w:rsid w:val="00065597"/>
    <w:rsid w:val="000B46AA"/>
    <w:rsid w:val="000F411A"/>
    <w:rsid w:val="00115097"/>
    <w:rsid w:val="001C2CEE"/>
    <w:rsid w:val="001F7FA9"/>
    <w:rsid w:val="00215130"/>
    <w:rsid w:val="002414FE"/>
    <w:rsid w:val="0025605C"/>
    <w:rsid w:val="00265F8D"/>
    <w:rsid w:val="00270449"/>
    <w:rsid w:val="00292261"/>
    <w:rsid w:val="002964C4"/>
    <w:rsid w:val="002C63C3"/>
    <w:rsid w:val="002E5B41"/>
    <w:rsid w:val="00306151"/>
    <w:rsid w:val="003102F1"/>
    <w:rsid w:val="00311110"/>
    <w:rsid w:val="00363948"/>
    <w:rsid w:val="003B0DAD"/>
    <w:rsid w:val="003B5571"/>
    <w:rsid w:val="003C0660"/>
    <w:rsid w:val="003D3CDF"/>
    <w:rsid w:val="003E73F4"/>
    <w:rsid w:val="004648AD"/>
    <w:rsid w:val="004E3D50"/>
    <w:rsid w:val="004F68BB"/>
    <w:rsid w:val="00500510"/>
    <w:rsid w:val="0053664C"/>
    <w:rsid w:val="00580FC8"/>
    <w:rsid w:val="005A7BC0"/>
    <w:rsid w:val="005E780C"/>
    <w:rsid w:val="005F065E"/>
    <w:rsid w:val="00605C84"/>
    <w:rsid w:val="006518B1"/>
    <w:rsid w:val="00687FDF"/>
    <w:rsid w:val="006A0B84"/>
    <w:rsid w:val="006C4BDD"/>
    <w:rsid w:val="006D79B9"/>
    <w:rsid w:val="00740928"/>
    <w:rsid w:val="00750A51"/>
    <w:rsid w:val="00760629"/>
    <w:rsid w:val="00764A9F"/>
    <w:rsid w:val="007C185E"/>
    <w:rsid w:val="007F693A"/>
    <w:rsid w:val="00832CA7"/>
    <w:rsid w:val="00886821"/>
    <w:rsid w:val="008E023F"/>
    <w:rsid w:val="00941E61"/>
    <w:rsid w:val="00950657"/>
    <w:rsid w:val="00980F72"/>
    <w:rsid w:val="009D7845"/>
    <w:rsid w:val="00A0556D"/>
    <w:rsid w:val="00A25752"/>
    <w:rsid w:val="00A6282A"/>
    <w:rsid w:val="00A8000A"/>
    <w:rsid w:val="00B0498C"/>
    <w:rsid w:val="00B34C58"/>
    <w:rsid w:val="00B61B25"/>
    <w:rsid w:val="00BB0AA6"/>
    <w:rsid w:val="00BE3A22"/>
    <w:rsid w:val="00BF27AB"/>
    <w:rsid w:val="00C24051"/>
    <w:rsid w:val="00C82D1F"/>
    <w:rsid w:val="00C85751"/>
    <w:rsid w:val="00CA2D77"/>
    <w:rsid w:val="00CE7166"/>
    <w:rsid w:val="00CF49C1"/>
    <w:rsid w:val="00D06EA0"/>
    <w:rsid w:val="00D0711F"/>
    <w:rsid w:val="00D31249"/>
    <w:rsid w:val="00D42E8A"/>
    <w:rsid w:val="00DB1413"/>
    <w:rsid w:val="00DC60E4"/>
    <w:rsid w:val="00DD689C"/>
    <w:rsid w:val="00E46BF2"/>
    <w:rsid w:val="00E609A0"/>
    <w:rsid w:val="00E76DC6"/>
    <w:rsid w:val="00E803AD"/>
    <w:rsid w:val="00ED208E"/>
    <w:rsid w:val="00F910A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4F63648-9BC4-4B63-AFE7-0954EB458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5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5A7BC0"/>
    <w:rPr>
      <w:rFonts w:ascii="Lucida Grande" w:hAnsi="Lucida Grande"/>
    </w:rPr>
  </w:style>
  <w:style w:type="character" w:customStyle="1" w:styleId="DocumentMapChar">
    <w:name w:val="Document Map Char"/>
    <w:basedOn w:val="DefaultParagraphFont"/>
    <w:link w:val="DocumentMap"/>
    <w:uiPriority w:val="99"/>
    <w:semiHidden/>
    <w:rsid w:val="005A7BC0"/>
    <w:rPr>
      <w:rFonts w:ascii="Lucida Grande" w:hAnsi="Lucida Grande"/>
      <w:sz w:val="24"/>
      <w:szCs w:val="24"/>
    </w:rPr>
  </w:style>
  <w:style w:type="paragraph" w:styleId="BalloonText">
    <w:name w:val="Balloon Text"/>
    <w:basedOn w:val="Normal"/>
    <w:link w:val="BalloonTextChar"/>
    <w:uiPriority w:val="99"/>
    <w:semiHidden/>
    <w:unhideWhenUsed/>
    <w:rsid w:val="00580FC8"/>
    <w:rPr>
      <w:rFonts w:ascii="Tahoma" w:hAnsi="Tahoma" w:cs="Tahoma"/>
      <w:sz w:val="16"/>
      <w:szCs w:val="16"/>
    </w:rPr>
  </w:style>
  <w:style w:type="character" w:customStyle="1" w:styleId="BalloonTextChar">
    <w:name w:val="Balloon Text Char"/>
    <w:basedOn w:val="DefaultParagraphFont"/>
    <w:link w:val="BalloonText"/>
    <w:uiPriority w:val="99"/>
    <w:semiHidden/>
    <w:rsid w:val="00580FC8"/>
    <w:rPr>
      <w:rFonts w:ascii="Tahoma" w:hAnsi="Tahoma" w:cs="Tahoma"/>
      <w:sz w:val="16"/>
      <w:szCs w:val="16"/>
    </w:rPr>
  </w:style>
  <w:style w:type="paragraph" w:styleId="ListParagraph">
    <w:name w:val="List Paragraph"/>
    <w:basedOn w:val="Normal"/>
    <w:uiPriority w:val="34"/>
    <w:qFormat/>
    <w:rsid w:val="00760629"/>
    <w:pPr>
      <w:ind w:left="720"/>
      <w:contextualSpacing/>
    </w:pPr>
  </w:style>
  <w:style w:type="paragraph" w:styleId="Header">
    <w:name w:val="header"/>
    <w:basedOn w:val="Normal"/>
    <w:link w:val="HeaderChar"/>
    <w:uiPriority w:val="99"/>
    <w:unhideWhenUsed/>
    <w:rsid w:val="00270449"/>
    <w:pPr>
      <w:tabs>
        <w:tab w:val="center" w:pos="4513"/>
        <w:tab w:val="right" w:pos="9026"/>
      </w:tabs>
    </w:pPr>
  </w:style>
  <w:style w:type="character" w:customStyle="1" w:styleId="HeaderChar">
    <w:name w:val="Header Char"/>
    <w:basedOn w:val="DefaultParagraphFont"/>
    <w:link w:val="Header"/>
    <w:uiPriority w:val="99"/>
    <w:rsid w:val="00270449"/>
    <w:rPr>
      <w:sz w:val="24"/>
      <w:szCs w:val="24"/>
    </w:rPr>
  </w:style>
  <w:style w:type="paragraph" w:styleId="Footer">
    <w:name w:val="footer"/>
    <w:basedOn w:val="Normal"/>
    <w:link w:val="FooterChar"/>
    <w:uiPriority w:val="99"/>
    <w:unhideWhenUsed/>
    <w:rsid w:val="00270449"/>
    <w:pPr>
      <w:tabs>
        <w:tab w:val="center" w:pos="4513"/>
        <w:tab w:val="right" w:pos="9026"/>
      </w:tabs>
    </w:pPr>
  </w:style>
  <w:style w:type="character" w:customStyle="1" w:styleId="FooterChar">
    <w:name w:val="Footer Char"/>
    <w:basedOn w:val="DefaultParagraphFont"/>
    <w:link w:val="Footer"/>
    <w:uiPriority w:val="99"/>
    <w:rsid w:val="00270449"/>
    <w:rPr>
      <w:sz w:val="24"/>
      <w:szCs w:val="24"/>
    </w:rPr>
  </w:style>
  <w:style w:type="paragraph" w:customStyle="1" w:styleId="Body1">
    <w:name w:val="Body 1"/>
    <w:rsid w:val="002964C4"/>
    <w:pPr>
      <w:spacing w:after="200" w:line="276" w:lineRule="auto"/>
      <w:outlineLvl w:val="0"/>
    </w:pPr>
    <w:rPr>
      <w:rFonts w:ascii="Helvetica" w:eastAsia="Arial Unicode MS" w:hAnsi="Helvetica" w:cs="Times New Roman"/>
      <w:color w:val="000000"/>
      <w:sz w:val="22"/>
      <w:u w:color="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3386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liz.manson@oxford.anglican.org</dc:creator>
  <cp:lastModifiedBy>Ruth Jones</cp:lastModifiedBy>
  <cp:revision>2</cp:revision>
  <cp:lastPrinted>2013-04-25T08:05:00Z</cp:lastPrinted>
  <dcterms:created xsi:type="dcterms:W3CDTF">2016-04-27T12:12:00Z</dcterms:created>
  <dcterms:modified xsi:type="dcterms:W3CDTF">2016-04-27T12:12:00Z</dcterms:modified>
</cp:coreProperties>
</file>