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50D1A" w14:textId="1DB4FC1A" w:rsidR="00D43D7C" w:rsidRPr="00E3268C" w:rsidRDefault="005125B6" w:rsidP="003524D0">
      <w:pPr>
        <w:jc w:val="right"/>
        <w:rPr>
          <w:rFonts w:ascii="Calibri" w:hAnsi="Calibri"/>
          <w:b/>
          <w:color w:val="FF0000"/>
          <w:sz w:val="32"/>
          <w:szCs w:val="32"/>
        </w:rPr>
      </w:pPr>
      <w:bookmarkStart w:id="0" w:name="_GoBack"/>
      <w:bookmarkEnd w:id="0"/>
      <w:r>
        <w:rPr>
          <w:rFonts w:ascii="Arial" w:hAnsi="Arial" w:cs="Arial"/>
          <w:noProof/>
        </w:rPr>
        <w:drawing>
          <wp:inline distT="0" distB="0" distL="0" distR="0" wp14:anchorId="65C7F880" wp14:editId="7B87A43F">
            <wp:extent cx="962025" cy="409575"/>
            <wp:effectExtent l="0" t="0" r="9525" b="952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409575"/>
                    </a:xfrm>
                    <a:prstGeom prst="rect">
                      <a:avLst/>
                    </a:prstGeom>
                    <a:noFill/>
                    <a:ln>
                      <a:noFill/>
                    </a:ln>
                  </pic:spPr>
                </pic:pic>
              </a:graphicData>
            </a:graphic>
          </wp:inline>
        </w:drawing>
      </w:r>
    </w:p>
    <w:p w14:paraId="0AC45A9E" w14:textId="77777777" w:rsidR="00D43D7C" w:rsidRDefault="00D43D7C" w:rsidP="00CF0B1D">
      <w:pPr>
        <w:jc w:val="center"/>
        <w:rPr>
          <w:rFonts w:ascii="Calibri" w:hAnsi="Calibri"/>
          <w:b/>
        </w:rPr>
      </w:pPr>
    </w:p>
    <w:p w14:paraId="29D50D68" w14:textId="77777777" w:rsidR="00D43D7C" w:rsidRDefault="00D43D7C" w:rsidP="00CF0B1D">
      <w:pPr>
        <w:jc w:val="center"/>
        <w:rPr>
          <w:rFonts w:ascii="Calibri" w:hAnsi="Calibri"/>
          <w:b/>
        </w:rPr>
      </w:pPr>
      <w:r w:rsidRPr="00E3268C">
        <w:rPr>
          <w:rFonts w:ascii="Calibri" w:hAnsi="Calibri"/>
          <w:b/>
          <w:color w:val="FF0000"/>
          <w:sz w:val="32"/>
          <w:szCs w:val="32"/>
        </w:rPr>
        <w:t>DRAFT</w:t>
      </w:r>
    </w:p>
    <w:p w14:paraId="6D70167C" w14:textId="77777777" w:rsidR="00D43D7C" w:rsidRDefault="00D43D7C" w:rsidP="00CF0B1D">
      <w:pPr>
        <w:jc w:val="center"/>
        <w:rPr>
          <w:rFonts w:ascii="Calibri" w:hAnsi="Calibri"/>
          <w:b/>
        </w:rPr>
      </w:pPr>
    </w:p>
    <w:p w14:paraId="001B8CBC" w14:textId="77777777" w:rsidR="00D43D7C" w:rsidRDefault="00D43D7C" w:rsidP="00CF0B1D">
      <w:pPr>
        <w:jc w:val="center"/>
        <w:rPr>
          <w:rFonts w:ascii="Calibri" w:hAnsi="Calibri"/>
          <w:b/>
        </w:rPr>
      </w:pPr>
      <w:r>
        <w:rPr>
          <w:rFonts w:ascii="Calibri" w:hAnsi="Calibri"/>
          <w:b/>
        </w:rPr>
        <w:t>OXFORD DIOCESAN SCHOOLS TRUST</w:t>
      </w:r>
      <w:r>
        <w:rPr>
          <w:rFonts w:ascii="Calibri" w:hAnsi="Calibri"/>
          <w:b/>
        </w:rPr>
        <w:br/>
      </w:r>
    </w:p>
    <w:p w14:paraId="3BF2BB2C" w14:textId="77777777" w:rsidR="00D43D7C" w:rsidRPr="009E2442" w:rsidRDefault="00D43D7C" w:rsidP="00CF0B1D">
      <w:pPr>
        <w:jc w:val="center"/>
        <w:rPr>
          <w:rFonts w:ascii="Calibri" w:hAnsi="Calibri"/>
          <w:b/>
        </w:rPr>
      </w:pPr>
      <w:r>
        <w:rPr>
          <w:rFonts w:ascii="Calibri" w:hAnsi="Calibri"/>
          <w:b/>
        </w:rPr>
        <w:t>NOMINATIONS COMMITTEE</w:t>
      </w:r>
    </w:p>
    <w:p w14:paraId="6A036DA3" w14:textId="77777777" w:rsidR="00D43D7C" w:rsidRPr="009E2442" w:rsidRDefault="00D43D7C">
      <w:pPr>
        <w:jc w:val="center"/>
        <w:rPr>
          <w:rFonts w:ascii="Calibri" w:hAnsi="Calibri"/>
          <w:b/>
        </w:rPr>
      </w:pPr>
    </w:p>
    <w:p w14:paraId="2091E899" w14:textId="77777777" w:rsidR="00D43D7C" w:rsidRPr="009E2442" w:rsidRDefault="00D43D7C">
      <w:pPr>
        <w:jc w:val="center"/>
        <w:rPr>
          <w:rFonts w:ascii="Calibri" w:hAnsi="Calibri"/>
          <w:b/>
        </w:rPr>
      </w:pPr>
      <w:r w:rsidRPr="009E2442">
        <w:rPr>
          <w:rFonts w:ascii="Calibri" w:hAnsi="Calibri"/>
          <w:b/>
        </w:rPr>
        <w:t>TERMS OF REFERENCE</w:t>
      </w:r>
    </w:p>
    <w:p w14:paraId="1894FC04" w14:textId="77777777" w:rsidR="00D43D7C" w:rsidRPr="009E2442" w:rsidRDefault="00D43D7C" w:rsidP="009E2442">
      <w:pPr>
        <w:rPr>
          <w:rFonts w:ascii="Calibri" w:hAnsi="Calibri" w:cs="Arial"/>
        </w:rPr>
      </w:pPr>
    </w:p>
    <w:p w14:paraId="2694F567" w14:textId="77777777" w:rsidR="00D43D7C" w:rsidRPr="009E2442" w:rsidRDefault="00D43D7C" w:rsidP="009E2442">
      <w:pPr>
        <w:rPr>
          <w:rFonts w:ascii="Calibri" w:hAnsi="Calibri" w:cs="Arial"/>
        </w:rPr>
      </w:pPr>
    </w:p>
    <w:p w14:paraId="3B9742FD" w14:textId="77777777" w:rsidR="00D43D7C" w:rsidRPr="009E2442" w:rsidRDefault="00D43D7C" w:rsidP="009E2442">
      <w:pPr>
        <w:ind w:left="2880" w:hanging="2880"/>
        <w:jc w:val="both"/>
        <w:rPr>
          <w:rFonts w:ascii="Calibri" w:hAnsi="Calibri"/>
          <w:u w:val="single"/>
        </w:rPr>
      </w:pPr>
      <w:r w:rsidRPr="009E2442">
        <w:rPr>
          <w:rFonts w:ascii="Calibri" w:hAnsi="Calibri"/>
          <w:b/>
        </w:rPr>
        <w:t>Introduction</w:t>
      </w:r>
    </w:p>
    <w:p w14:paraId="34F1C432" w14:textId="77777777" w:rsidR="00D43D7C" w:rsidRPr="009E2442" w:rsidRDefault="00D43D7C" w:rsidP="009E2442">
      <w:pPr>
        <w:ind w:left="2880" w:hanging="2880"/>
        <w:jc w:val="both"/>
        <w:rPr>
          <w:rFonts w:ascii="Calibri" w:hAnsi="Calibri"/>
          <w:u w:val="single"/>
        </w:rPr>
      </w:pPr>
    </w:p>
    <w:p w14:paraId="3A00754D" w14:textId="77777777" w:rsidR="00D43D7C" w:rsidRPr="009E2442" w:rsidRDefault="00D43D7C" w:rsidP="009E2442">
      <w:pPr>
        <w:jc w:val="both"/>
        <w:rPr>
          <w:rFonts w:ascii="Calibri" w:hAnsi="Calibri"/>
          <w:u w:val="single"/>
        </w:rPr>
      </w:pPr>
      <w:r w:rsidRPr="009E2442">
        <w:rPr>
          <w:rFonts w:ascii="Calibri" w:hAnsi="Calibri"/>
          <w:lang w:val="en-GB"/>
        </w:rPr>
        <w:t xml:space="preserve">The </w:t>
      </w:r>
      <w:r>
        <w:rPr>
          <w:rFonts w:ascii="Calibri" w:hAnsi="Calibri"/>
          <w:lang w:val="en-GB"/>
        </w:rPr>
        <w:t>Nominations Committee</w:t>
      </w:r>
      <w:r w:rsidRPr="009E2442">
        <w:rPr>
          <w:rFonts w:ascii="Calibri" w:hAnsi="Calibri"/>
          <w:lang w:val="en-GB"/>
        </w:rPr>
        <w:t xml:space="preserve"> is a com</w:t>
      </w:r>
      <w:r>
        <w:rPr>
          <w:rFonts w:ascii="Calibri" w:hAnsi="Calibri"/>
          <w:lang w:val="en-GB"/>
        </w:rPr>
        <w:t xml:space="preserve">mittee of the Board of Trustees/directors of ODST </w:t>
      </w:r>
      <w:r w:rsidRPr="009E2442">
        <w:rPr>
          <w:rFonts w:ascii="Calibri" w:hAnsi="Calibri"/>
          <w:lang w:val="en-GB"/>
        </w:rPr>
        <w:t>(the Board) to which it reports, ad</w:t>
      </w:r>
      <w:r>
        <w:rPr>
          <w:rFonts w:ascii="Calibri" w:hAnsi="Calibri"/>
          <w:lang w:val="en-GB"/>
        </w:rPr>
        <w:t xml:space="preserve">vises and makes recommendations for member appointment of new Trustees and for co-opted members to the Committees of the Board. </w:t>
      </w:r>
    </w:p>
    <w:p w14:paraId="3EA0DB39" w14:textId="77777777" w:rsidR="00D43D7C" w:rsidRPr="009E2442" w:rsidRDefault="00D43D7C" w:rsidP="009E2442">
      <w:pPr>
        <w:ind w:left="2880" w:hanging="2880"/>
        <w:jc w:val="both"/>
        <w:rPr>
          <w:rFonts w:ascii="Calibri" w:hAnsi="Calibri"/>
          <w:u w:val="single"/>
        </w:rPr>
      </w:pPr>
    </w:p>
    <w:p w14:paraId="3C06E1CA" w14:textId="77777777" w:rsidR="00D43D7C" w:rsidRPr="009E2442" w:rsidRDefault="00D43D7C" w:rsidP="009E2442">
      <w:pPr>
        <w:ind w:left="2880" w:hanging="2880"/>
        <w:jc w:val="both"/>
        <w:rPr>
          <w:rFonts w:ascii="Calibri" w:hAnsi="Calibri"/>
          <w:b/>
        </w:rPr>
      </w:pPr>
      <w:r w:rsidRPr="009E2442">
        <w:rPr>
          <w:rFonts w:ascii="Calibri" w:hAnsi="Calibri"/>
          <w:b/>
        </w:rPr>
        <w:t>Membership</w:t>
      </w:r>
    </w:p>
    <w:p w14:paraId="6F10D22E" w14:textId="77777777" w:rsidR="00D43D7C" w:rsidRPr="009E2442" w:rsidRDefault="00D43D7C" w:rsidP="009E2442">
      <w:pPr>
        <w:jc w:val="both"/>
        <w:rPr>
          <w:rFonts w:ascii="Calibri" w:hAnsi="Calibri"/>
        </w:rPr>
      </w:pPr>
    </w:p>
    <w:p w14:paraId="735C19B5" w14:textId="77777777" w:rsidR="00D43D7C" w:rsidRPr="00C23929" w:rsidRDefault="00D43D7C" w:rsidP="009E2442">
      <w:pPr>
        <w:jc w:val="both"/>
        <w:rPr>
          <w:rFonts w:ascii="Calibri" w:hAnsi="Calibri"/>
          <w:i/>
        </w:rPr>
      </w:pPr>
      <w:r w:rsidRPr="009E2442">
        <w:rPr>
          <w:rFonts w:ascii="Calibri" w:hAnsi="Calibri"/>
        </w:rPr>
        <w:t xml:space="preserve">The </w:t>
      </w:r>
      <w:r>
        <w:rPr>
          <w:rFonts w:ascii="Calibri" w:hAnsi="Calibri"/>
        </w:rPr>
        <w:t>Nominations Committee will</w:t>
      </w:r>
      <w:r w:rsidRPr="009E2442">
        <w:rPr>
          <w:rFonts w:ascii="Calibri" w:hAnsi="Calibri"/>
        </w:rPr>
        <w:t xml:space="preserve"> have up to </w:t>
      </w:r>
      <w:bookmarkStart w:id="1" w:name="GoBack"/>
      <w:bookmarkEnd w:id="1"/>
      <w:r>
        <w:rPr>
          <w:rFonts w:ascii="Calibri" w:hAnsi="Calibri"/>
        </w:rPr>
        <w:t xml:space="preserve">four </w:t>
      </w:r>
      <w:r w:rsidRPr="009E2442">
        <w:rPr>
          <w:rFonts w:ascii="Calibri" w:hAnsi="Calibri"/>
        </w:rPr>
        <w:t>voting members, and</w:t>
      </w:r>
      <w:r>
        <w:rPr>
          <w:rFonts w:ascii="Calibri" w:hAnsi="Calibri"/>
        </w:rPr>
        <w:t>,</w:t>
      </w:r>
      <w:r w:rsidRPr="009E2442">
        <w:rPr>
          <w:rFonts w:ascii="Calibri" w:hAnsi="Calibri"/>
        </w:rPr>
        <w:t xml:space="preserve"> in addition</w:t>
      </w:r>
      <w:r>
        <w:rPr>
          <w:rFonts w:ascii="Calibri" w:hAnsi="Calibri"/>
        </w:rPr>
        <w:t>,</w:t>
      </w:r>
      <w:r w:rsidRPr="009E2442">
        <w:rPr>
          <w:rFonts w:ascii="Calibri" w:hAnsi="Calibri"/>
        </w:rPr>
        <w:t xml:space="preserve"> the </w:t>
      </w:r>
      <w:r>
        <w:rPr>
          <w:rFonts w:ascii="Calibri" w:hAnsi="Calibri"/>
        </w:rPr>
        <w:t xml:space="preserve">Chief Executive </w:t>
      </w:r>
      <w:r w:rsidRPr="009E2442">
        <w:rPr>
          <w:rFonts w:ascii="Calibri" w:hAnsi="Calibri"/>
        </w:rPr>
        <w:t>will</w:t>
      </w:r>
      <w:r>
        <w:rPr>
          <w:rFonts w:ascii="Calibri" w:hAnsi="Calibri"/>
        </w:rPr>
        <w:t xml:space="preserve"> be expected to attend meetings.</w:t>
      </w:r>
      <w:r w:rsidRPr="009E2442">
        <w:rPr>
          <w:rFonts w:ascii="Calibri" w:hAnsi="Calibri"/>
        </w:rPr>
        <w:t xml:space="preserve"> </w:t>
      </w:r>
      <w:r>
        <w:rPr>
          <w:rFonts w:ascii="Calibri" w:hAnsi="Calibri"/>
        </w:rPr>
        <w:t xml:space="preserve">It will be chaired by the Chair of the Board unless the voting members agree to appoint another of their number to perform such a role. </w:t>
      </w:r>
      <w:r w:rsidRPr="008A29B3">
        <w:rPr>
          <w:rFonts w:ascii="Calibri" w:hAnsi="Calibri"/>
          <w:i/>
        </w:rPr>
        <w:t>The Nominations Committee may invite up two individuals with appropriate knowledge and expertise to attend and participate in meetings but such persons will not have voting rights</w:t>
      </w:r>
      <w:r>
        <w:rPr>
          <w:rFonts w:ascii="Calibri" w:hAnsi="Calibri"/>
          <w:i/>
        </w:rPr>
        <w:t xml:space="preserve">. </w:t>
      </w:r>
      <w:r w:rsidRPr="009E2442">
        <w:rPr>
          <w:rFonts w:ascii="Calibri" w:hAnsi="Calibri"/>
        </w:rPr>
        <w:t xml:space="preserve">The quorum for </w:t>
      </w:r>
      <w:r>
        <w:rPr>
          <w:rFonts w:ascii="Calibri" w:hAnsi="Calibri"/>
        </w:rPr>
        <w:t xml:space="preserve">decision-making will be three </w:t>
      </w:r>
      <w:r w:rsidRPr="009E2442">
        <w:rPr>
          <w:rFonts w:ascii="Calibri" w:hAnsi="Calibri"/>
        </w:rPr>
        <w:t xml:space="preserve">voting members. </w:t>
      </w:r>
    </w:p>
    <w:p w14:paraId="2F531D48" w14:textId="77777777" w:rsidR="00D43D7C" w:rsidRPr="009E2442" w:rsidRDefault="00D43D7C" w:rsidP="009E2442">
      <w:pPr>
        <w:jc w:val="both"/>
        <w:rPr>
          <w:rFonts w:ascii="Calibri" w:hAnsi="Calibri"/>
        </w:rPr>
      </w:pPr>
    </w:p>
    <w:p w14:paraId="2297159F" w14:textId="77777777" w:rsidR="00D43D7C" w:rsidRPr="009E2442" w:rsidRDefault="00D43D7C" w:rsidP="009E2442">
      <w:pPr>
        <w:jc w:val="both"/>
        <w:rPr>
          <w:rFonts w:ascii="Calibri" w:hAnsi="Calibri"/>
        </w:rPr>
      </w:pPr>
      <w:r w:rsidRPr="009E2442">
        <w:rPr>
          <w:rFonts w:ascii="Calibri" w:hAnsi="Calibri"/>
        </w:rPr>
        <w:t xml:space="preserve">It is an expectation of the </w:t>
      </w:r>
      <w:r>
        <w:rPr>
          <w:rFonts w:ascii="Calibri" w:hAnsi="Calibri"/>
        </w:rPr>
        <w:t xml:space="preserve">ODST Board </w:t>
      </w:r>
      <w:r w:rsidRPr="009E2442">
        <w:rPr>
          <w:rFonts w:ascii="Calibri" w:hAnsi="Calibri"/>
        </w:rPr>
        <w:t xml:space="preserve">that members of the </w:t>
      </w:r>
      <w:r>
        <w:rPr>
          <w:rFonts w:ascii="Calibri" w:hAnsi="Calibri"/>
        </w:rPr>
        <w:t>Nominations Committee</w:t>
      </w:r>
      <w:r w:rsidRPr="009E2442">
        <w:rPr>
          <w:rFonts w:ascii="Calibri" w:hAnsi="Calibri"/>
        </w:rPr>
        <w:t xml:space="preserve"> will make every effort t</w:t>
      </w:r>
      <w:r>
        <w:rPr>
          <w:rFonts w:ascii="Calibri" w:hAnsi="Calibri"/>
        </w:rPr>
        <w:t>o attend each meeting</w:t>
      </w:r>
      <w:r w:rsidRPr="009E2442">
        <w:rPr>
          <w:rFonts w:ascii="Calibri" w:hAnsi="Calibri"/>
        </w:rPr>
        <w:t xml:space="preserve">. </w:t>
      </w:r>
    </w:p>
    <w:p w14:paraId="19252CA9" w14:textId="77777777" w:rsidR="00D43D7C" w:rsidRPr="009E2442" w:rsidRDefault="00D43D7C" w:rsidP="009E2442">
      <w:pPr>
        <w:jc w:val="both"/>
        <w:rPr>
          <w:rFonts w:ascii="Calibri" w:hAnsi="Calibri"/>
        </w:rPr>
      </w:pPr>
    </w:p>
    <w:p w14:paraId="422F1634" w14:textId="77777777" w:rsidR="00D43D7C" w:rsidRPr="009E2442" w:rsidRDefault="00D43D7C" w:rsidP="009E2442">
      <w:pPr>
        <w:jc w:val="both"/>
        <w:rPr>
          <w:rFonts w:ascii="Calibri" w:hAnsi="Calibri"/>
        </w:rPr>
      </w:pPr>
      <w:r w:rsidRPr="009E2442">
        <w:rPr>
          <w:rFonts w:ascii="Calibri" w:hAnsi="Calibri"/>
        </w:rPr>
        <w:t xml:space="preserve">The </w:t>
      </w:r>
      <w:r>
        <w:rPr>
          <w:rFonts w:ascii="Calibri" w:hAnsi="Calibri"/>
        </w:rPr>
        <w:t>Nominations Committee</w:t>
      </w:r>
      <w:r w:rsidRPr="009E2442">
        <w:rPr>
          <w:rFonts w:ascii="Calibri" w:hAnsi="Calibri"/>
        </w:rPr>
        <w:t xml:space="preserve"> </w:t>
      </w:r>
      <w:r>
        <w:rPr>
          <w:rFonts w:ascii="Calibri" w:hAnsi="Calibri"/>
        </w:rPr>
        <w:t xml:space="preserve">will meet a minimum of </w:t>
      </w:r>
      <w:r w:rsidRPr="00F861F9">
        <w:rPr>
          <w:rFonts w:ascii="Calibri" w:hAnsi="Calibri"/>
        </w:rPr>
        <w:t>twice a year</w:t>
      </w:r>
      <w:r>
        <w:rPr>
          <w:rFonts w:ascii="Calibri" w:hAnsi="Calibri"/>
        </w:rPr>
        <w:t xml:space="preserve">.  Further meetings may be held if and when necessary, at the discretion of the Chair. </w:t>
      </w:r>
      <w:r w:rsidRPr="009E2442">
        <w:rPr>
          <w:rFonts w:ascii="Calibri" w:hAnsi="Calibri"/>
        </w:rPr>
        <w:t xml:space="preserve">The </w:t>
      </w:r>
      <w:r>
        <w:rPr>
          <w:rFonts w:ascii="Calibri" w:hAnsi="Calibri"/>
        </w:rPr>
        <w:t xml:space="preserve">Governor Services Officer </w:t>
      </w:r>
      <w:r w:rsidRPr="009E2442">
        <w:rPr>
          <w:rFonts w:ascii="Calibri" w:hAnsi="Calibri"/>
        </w:rPr>
        <w:t>w</w:t>
      </w:r>
      <w:r>
        <w:rPr>
          <w:rFonts w:ascii="Calibri" w:hAnsi="Calibri"/>
        </w:rPr>
        <w:t xml:space="preserve">ill act as Clerk to the Nominations Committee </w:t>
      </w:r>
      <w:r w:rsidRPr="009E2442">
        <w:rPr>
          <w:rFonts w:ascii="Calibri" w:hAnsi="Calibri"/>
        </w:rPr>
        <w:t>and will convene meetings and agree the agenda in co</w:t>
      </w:r>
      <w:r>
        <w:rPr>
          <w:rFonts w:ascii="Calibri" w:hAnsi="Calibri"/>
        </w:rPr>
        <w:t>njunction with the Chair of the Nominations Committee</w:t>
      </w:r>
      <w:r w:rsidRPr="009E2442">
        <w:rPr>
          <w:rFonts w:ascii="Calibri" w:hAnsi="Calibri"/>
        </w:rPr>
        <w:t xml:space="preserve">. The </w:t>
      </w:r>
      <w:r>
        <w:rPr>
          <w:rFonts w:ascii="Calibri" w:hAnsi="Calibri"/>
        </w:rPr>
        <w:t>Clerk</w:t>
      </w:r>
      <w:r w:rsidRPr="009E2442">
        <w:rPr>
          <w:rFonts w:ascii="Calibri" w:hAnsi="Calibri"/>
        </w:rPr>
        <w:t xml:space="preserve"> will produce full written minutes of each meeting, including agreed ac</w:t>
      </w:r>
      <w:r>
        <w:rPr>
          <w:rFonts w:ascii="Calibri" w:hAnsi="Calibri"/>
        </w:rPr>
        <w:t>tion points. The Clerk will</w:t>
      </w:r>
      <w:r w:rsidRPr="009E2442">
        <w:rPr>
          <w:rFonts w:ascii="Calibri" w:hAnsi="Calibri"/>
        </w:rPr>
        <w:t xml:space="preserve"> also</w:t>
      </w:r>
      <w:r>
        <w:rPr>
          <w:rFonts w:ascii="Calibri" w:hAnsi="Calibri"/>
        </w:rPr>
        <w:t xml:space="preserve"> ensure that those members of the Nominations Committee</w:t>
      </w:r>
      <w:r w:rsidRPr="009E2442">
        <w:rPr>
          <w:rFonts w:ascii="Calibri" w:hAnsi="Calibri"/>
        </w:rPr>
        <w:t xml:space="preserve"> who have agreed action points are noted and are followed up. The minutes of each meeting of the </w:t>
      </w:r>
      <w:r>
        <w:rPr>
          <w:rFonts w:ascii="Calibri" w:hAnsi="Calibri"/>
        </w:rPr>
        <w:t xml:space="preserve">Nominations Committee will be circulated to the Board </w:t>
      </w:r>
      <w:r w:rsidRPr="009E2442">
        <w:rPr>
          <w:rFonts w:ascii="Calibri" w:hAnsi="Calibri"/>
        </w:rPr>
        <w:t xml:space="preserve">at the next appropriate </w:t>
      </w:r>
      <w:r>
        <w:rPr>
          <w:rFonts w:ascii="Calibri" w:hAnsi="Calibri"/>
        </w:rPr>
        <w:t>Board meeting where the Chair</w:t>
      </w:r>
      <w:r w:rsidRPr="009E2442">
        <w:rPr>
          <w:rFonts w:ascii="Calibri" w:hAnsi="Calibri"/>
        </w:rPr>
        <w:t xml:space="preserve"> will report the principal conclusions and recommendations of the </w:t>
      </w:r>
      <w:r>
        <w:rPr>
          <w:rFonts w:ascii="Calibri" w:hAnsi="Calibri"/>
        </w:rPr>
        <w:t>Nominations Committee</w:t>
      </w:r>
      <w:r w:rsidRPr="009E2442">
        <w:rPr>
          <w:rFonts w:ascii="Calibri" w:hAnsi="Calibri"/>
        </w:rPr>
        <w:t>.</w:t>
      </w:r>
    </w:p>
    <w:p w14:paraId="23739552" w14:textId="77777777" w:rsidR="00D43D7C" w:rsidRPr="009E2442" w:rsidRDefault="00D43D7C" w:rsidP="009E2442">
      <w:pPr>
        <w:jc w:val="both"/>
        <w:rPr>
          <w:rFonts w:ascii="Calibri" w:hAnsi="Calibri"/>
        </w:rPr>
      </w:pPr>
    </w:p>
    <w:p w14:paraId="243428C2" w14:textId="77777777" w:rsidR="00D43D7C" w:rsidRPr="009E2442" w:rsidRDefault="00D43D7C" w:rsidP="009E2442">
      <w:pPr>
        <w:jc w:val="both"/>
        <w:rPr>
          <w:rFonts w:ascii="Calibri" w:hAnsi="Calibri"/>
          <w:b/>
        </w:rPr>
      </w:pPr>
      <w:r w:rsidRPr="009E2442">
        <w:rPr>
          <w:rFonts w:ascii="Calibri" w:hAnsi="Calibri"/>
          <w:b/>
        </w:rPr>
        <w:t>Purpose and Role</w:t>
      </w:r>
    </w:p>
    <w:p w14:paraId="000C5646" w14:textId="77777777" w:rsidR="00D43D7C" w:rsidRPr="009E2442" w:rsidRDefault="00D43D7C" w:rsidP="009E2442">
      <w:pPr>
        <w:jc w:val="both"/>
        <w:rPr>
          <w:rFonts w:ascii="Calibri" w:hAnsi="Calibri"/>
        </w:rPr>
      </w:pPr>
    </w:p>
    <w:p w14:paraId="74566CF4" w14:textId="77777777" w:rsidR="00D43D7C" w:rsidRDefault="00D43D7C" w:rsidP="009E2442">
      <w:pPr>
        <w:jc w:val="both"/>
        <w:rPr>
          <w:rFonts w:ascii="Calibri" w:hAnsi="Calibri"/>
        </w:rPr>
      </w:pPr>
      <w:r w:rsidRPr="009E2442">
        <w:rPr>
          <w:rFonts w:ascii="Calibri" w:hAnsi="Calibri"/>
        </w:rPr>
        <w:t xml:space="preserve">The primary purpose of the </w:t>
      </w:r>
      <w:r>
        <w:rPr>
          <w:rFonts w:ascii="Calibri" w:hAnsi="Calibri"/>
        </w:rPr>
        <w:t xml:space="preserve">Nominations Committee is </w:t>
      </w:r>
      <w:r w:rsidRPr="009E2442">
        <w:rPr>
          <w:rFonts w:ascii="Calibri" w:hAnsi="Calibri"/>
        </w:rPr>
        <w:t xml:space="preserve">to </w:t>
      </w:r>
      <w:r>
        <w:rPr>
          <w:rFonts w:ascii="Calibri" w:hAnsi="Calibri"/>
        </w:rPr>
        <w:t>monitor membership of the Board. This will include ensuring that there are sufficient members with the required skills to govern the Trust effectively.  The Nominations Committee will also be responsible for the selection, appointment and induction of prospective new trustees, subject to formal approval of the Members.</w:t>
      </w:r>
    </w:p>
    <w:p w14:paraId="329ECF51" w14:textId="77777777" w:rsidR="00D43D7C" w:rsidRPr="009E2442" w:rsidRDefault="00D43D7C" w:rsidP="009E2442">
      <w:pPr>
        <w:jc w:val="both"/>
        <w:rPr>
          <w:rFonts w:ascii="Calibri" w:hAnsi="Calibri"/>
        </w:rPr>
      </w:pPr>
    </w:p>
    <w:p w14:paraId="118435AA" w14:textId="77777777" w:rsidR="00D43D7C" w:rsidRDefault="00D43D7C" w:rsidP="00F603CC">
      <w:pPr>
        <w:jc w:val="both"/>
        <w:rPr>
          <w:rFonts w:ascii="Calibri" w:hAnsi="Calibri"/>
        </w:rPr>
      </w:pPr>
      <w:r>
        <w:rPr>
          <w:rFonts w:ascii="Calibri" w:hAnsi="Calibri"/>
        </w:rPr>
        <w:t>The</w:t>
      </w:r>
      <w:r w:rsidRPr="009E2442">
        <w:rPr>
          <w:rFonts w:ascii="Calibri" w:hAnsi="Calibri"/>
        </w:rPr>
        <w:t xml:space="preserve"> </w:t>
      </w:r>
      <w:r>
        <w:rPr>
          <w:rFonts w:ascii="Calibri" w:hAnsi="Calibri"/>
        </w:rPr>
        <w:t>Nominations Committee</w:t>
      </w:r>
      <w:r w:rsidRPr="009E2442">
        <w:rPr>
          <w:rFonts w:ascii="Calibri" w:hAnsi="Calibri"/>
        </w:rPr>
        <w:t xml:space="preserve"> will</w:t>
      </w:r>
      <w:r>
        <w:rPr>
          <w:rFonts w:ascii="Calibri" w:hAnsi="Calibri"/>
        </w:rPr>
        <w:t xml:space="preserve">: </w:t>
      </w:r>
    </w:p>
    <w:p w14:paraId="180B6911" w14:textId="77777777" w:rsidR="00D43D7C" w:rsidRDefault="00D43D7C" w:rsidP="00F603CC">
      <w:pPr>
        <w:jc w:val="both"/>
        <w:rPr>
          <w:rFonts w:ascii="Calibri" w:hAnsi="Calibri"/>
        </w:rPr>
      </w:pPr>
    </w:p>
    <w:p w14:paraId="08CA6E65" w14:textId="77777777" w:rsidR="00D43D7C" w:rsidRPr="009E7C34" w:rsidRDefault="00D43D7C" w:rsidP="00F603CC">
      <w:pPr>
        <w:pStyle w:val="ListParagraph"/>
        <w:numPr>
          <w:ilvl w:val="0"/>
          <w:numId w:val="13"/>
        </w:numPr>
        <w:jc w:val="both"/>
        <w:rPr>
          <w:rFonts w:ascii="Calibri" w:hAnsi="Calibri"/>
          <w:position w:val="-2"/>
        </w:rPr>
      </w:pPr>
      <w:r>
        <w:rPr>
          <w:rFonts w:ascii="Calibri" w:hAnsi="Calibri"/>
          <w:position w:val="-2"/>
        </w:rPr>
        <w:t>monitor the appointment of co-opted members to the Committees</w:t>
      </w:r>
    </w:p>
    <w:p w14:paraId="58F9DB87" w14:textId="77777777" w:rsidR="00D43D7C" w:rsidRPr="00F603CC" w:rsidRDefault="00D43D7C" w:rsidP="00F603CC">
      <w:pPr>
        <w:pStyle w:val="ListParagraph"/>
        <w:numPr>
          <w:ilvl w:val="0"/>
          <w:numId w:val="13"/>
        </w:numPr>
        <w:jc w:val="both"/>
        <w:rPr>
          <w:rFonts w:ascii="Calibri" w:hAnsi="Calibri"/>
          <w:position w:val="-2"/>
        </w:rPr>
      </w:pPr>
      <w:r>
        <w:rPr>
          <w:rFonts w:ascii="Calibri" w:hAnsi="Calibri"/>
        </w:rPr>
        <w:t>monitor an up-to-d</w:t>
      </w:r>
      <w:r w:rsidRPr="00F603CC">
        <w:rPr>
          <w:rFonts w:ascii="Calibri" w:hAnsi="Calibri"/>
        </w:rPr>
        <w:t xml:space="preserve">ate list </w:t>
      </w:r>
      <w:r>
        <w:rPr>
          <w:rFonts w:ascii="Calibri" w:hAnsi="Calibri"/>
        </w:rPr>
        <w:t>of Trustees</w:t>
      </w:r>
      <w:r w:rsidRPr="00F603CC">
        <w:rPr>
          <w:rFonts w:ascii="Calibri" w:hAnsi="Calibri"/>
        </w:rPr>
        <w:t xml:space="preserve"> and the dates of their expected re-election or retirement from the Board</w:t>
      </w:r>
    </w:p>
    <w:p w14:paraId="0467A4C9" w14:textId="77777777" w:rsidR="00D43D7C" w:rsidRPr="00F603CC" w:rsidRDefault="00D43D7C" w:rsidP="00F603CC">
      <w:pPr>
        <w:pStyle w:val="ListParagraph"/>
        <w:numPr>
          <w:ilvl w:val="0"/>
          <w:numId w:val="13"/>
        </w:numPr>
        <w:jc w:val="both"/>
        <w:rPr>
          <w:rFonts w:ascii="Calibri" w:hAnsi="Calibri"/>
          <w:position w:val="-2"/>
        </w:rPr>
      </w:pPr>
      <w:r>
        <w:rPr>
          <w:rFonts w:ascii="Calibri" w:hAnsi="Calibri"/>
        </w:rPr>
        <w:t>ensure completion of</w:t>
      </w:r>
      <w:r w:rsidRPr="00F603CC">
        <w:rPr>
          <w:rFonts w:ascii="Calibri" w:hAnsi="Calibri"/>
        </w:rPr>
        <w:t xml:space="preserve"> an annual sk</w:t>
      </w:r>
      <w:r>
        <w:rPr>
          <w:rFonts w:ascii="Calibri" w:hAnsi="Calibri"/>
        </w:rPr>
        <w:t xml:space="preserve">ills audit </w:t>
      </w:r>
      <w:r w:rsidR="005125B6">
        <w:rPr>
          <w:rFonts w:ascii="Calibri" w:hAnsi="Calibri"/>
        </w:rPr>
        <w:t>by each Director</w:t>
      </w:r>
      <w:r w:rsidRPr="00F603CC">
        <w:rPr>
          <w:rFonts w:ascii="Calibri" w:hAnsi="Calibri"/>
        </w:rPr>
        <w:t xml:space="preserve"> to ensure </w:t>
      </w:r>
      <w:r>
        <w:rPr>
          <w:rFonts w:ascii="Calibri" w:hAnsi="Calibri"/>
        </w:rPr>
        <w:t xml:space="preserve">that </w:t>
      </w:r>
      <w:r w:rsidRPr="00F603CC">
        <w:rPr>
          <w:rFonts w:ascii="Calibri" w:hAnsi="Calibri"/>
        </w:rPr>
        <w:t>the Board has the re</w:t>
      </w:r>
      <w:r>
        <w:rPr>
          <w:rFonts w:ascii="Calibri" w:hAnsi="Calibri"/>
        </w:rPr>
        <w:t>levant skills to govern the Trust</w:t>
      </w:r>
    </w:p>
    <w:p w14:paraId="17296539" w14:textId="77777777" w:rsidR="00D43D7C" w:rsidRPr="00F603CC" w:rsidRDefault="00D43D7C" w:rsidP="00F603CC">
      <w:pPr>
        <w:pStyle w:val="ListParagraph"/>
        <w:numPr>
          <w:ilvl w:val="0"/>
          <w:numId w:val="13"/>
        </w:numPr>
        <w:jc w:val="both"/>
        <w:rPr>
          <w:rFonts w:ascii="Calibri" w:hAnsi="Calibri"/>
          <w:position w:val="-2"/>
        </w:rPr>
      </w:pPr>
      <w:r>
        <w:rPr>
          <w:rFonts w:ascii="Calibri" w:hAnsi="Calibri"/>
        </w:rPr>
        <w:t>m</w:t>
      </w:r>
      <w:r w:rsidRPr="00F603CC">
        <w:rPr>
          <w:rFonts w:ascii="Calibri" w:hAnsi="Calibri"/>
        </w:rPr>
        <w:t>aintain a list of prospective Trustees</w:t>
      </w:r>
    </w:p>
    <w:p w14:paraId="2A1D0A02" w14:textId="77777777" w:rsidR="00D43D7C" w:rsidRPr="009E7C34" w:rsidRDefault="00D43D7C" w:rsidP="00F603CC">
      <w:pPr>
        <w:pStyle w:val="ListParagraph"/>
        <w:numPr>
          <w:ilvl w:val="0"/>
          <w:numId w:val="13"/>
        </w:numPr>
        <w:jc w:val="both"/>
        <w:rPr>
          <w:rFonts w:ascii="Calibri" w:hAnsi="Calibri"/>
          <w:position w:val="-2"/>
        </w:rPr>
      </w:pPr>
      <w:r>
        <w:rPr>
          <w:rFonts w:ascii="Calibri" w:hAnsi="Calibri"/>
        </w:rPr>
        <w:t>p</w:t>
      </w:r>
      <w:r w:rsidRPr="00F603CC">
        <w:rPr>
          <w:rFonts w:ascii="Calibri" w:hAnsi="Calibri"/>
        </w:rPr>
        <w:t xml:space="preserve">lan for Trustee retirements and ensure </w:t>
      </w:r>
      <w:r>
        <w:rPr>
          <w:rFonts w:ascii="Calibri" w:hAnsi="Calibri"/>
        </w:rPr>
        <w:t xml:space="preserve">that the Board </w:t>
      </w:r>
      <w:r w:rsidRPr="00F603CC">
        <w:rPr>
          <w:rFonts w:ascii="Calibri" w:hAnsi="Calibri"/>
        </w:rPr>
        <w:t>has adequate time to find  replacements with the appropriate skills</w:t>
      </w:r>
    </w:p>
    <w:p w14:paraId="3715C173" w14:textId="77777777" w:rsidR="00D43D7C" w:rsidRPr="00B36A10" w:rsidRDefault="00D43D7C" w:rsidP="00F603CC">
      <w:pPr>
        <w:pStyle w:val="ListParagraph"/>
        <w:numPr>
          <w:ilvl w:val="0"/>
          <w:numId w:val="13"/>
        </w:numPr>
        <w:jc w:val="both"/>
        <w:rPr>
          <w:rFonts w:ascii="Calibri" w:hAnsi="Calibri"/>
          <w:position w:val="-2"/>
        </w:rPr>
      </w:pPr>
      <w:r>
        <w:rPr>
          <w:rFonts w:ascii="Calibri" w:hAnsi="Calibri"/>
        </w:rPr>
        <w:t>recommend to the Board best practice in charities governance in relation to terms of office</w:t>
      </w:r>
    </w:p>
    <w:p w14:paraId="58AB20A2" w14:textId="77777777" w:rsidR="00D43D7C" w:rsidRPr="00B36A10" w:rsidRDefault="00D43D7C" w:rsidP="00B36A10">
      <w:pPr>
        <w:pStyle w:val="ListParagraph"/>
        <w:numPr>
          <w:ilvl w:val="0"/>
          <w:numId w:val="13"/>
        </w:numPr>
        <w:jc w:val="both"/>
        <w:rPr>
          <w:rFonts w:ascii="Calibri" w:hAnsi="Calibri"/>
          <w:position w:val="-2"/>
        </w:rPr>
      </w:pPr>
      <w:r w:rsidRPr="00B36A10">
        <w:rPr>
          <w:rFonts w:ascii="Calibri" w:hAnsi="Calibri"/>
        </w:rPr>
        <w:t xml:space="preserve">seek proposals for nomination from the Board and external parties </w:t>
      </w:r>
    </w:p>
    <w:p w14:paraId="380FC81C" w14:textId="77777777" w:rsidR="00D43D7C" w:rsidRPr="00B36A10" w:rsidRDefault="00D43D7C" w:rsidP="00B36A10">
      <w:pPr>
        <w:pStyle w:val="ListParagraph"/>
        <w:numPr>
          <w:ilvl w:val="0"/>
          <w:numId w:val="13"/>
        </w:numPr>
        <w:jc w:val="both"/>
        <w:rPr>
          <w:rFonts w:ascii="Calibri" w:hAnsi="Calibri"/>
          <w:position w:val="-2"/>
        </w:rPr>
      </w:pPr>
      <w:r>
        <w:rPr>
          <w:rFonts w:ascii="Calibri" w:hAnsi="Calibri"/>
        </w:rPr>
        <w:t>c</w:t>
      </w:r>
      <w:r w:rsidRPr="00B36A10">
        <w:rPr>
          <w:rFonts w:ascii="Calibri" w:hAnsi="Calibri"/>
        </w:rPr>
        <w:t>onsider advertising for Trustees and seeking the support of the DfE’s Ambassadors Group where gaps in relevant expert</w:t>
      </w:r>
      <w:r>
        <w:rPr>
          <w:rFonts w:ascii="Calibri" w:hAnsi="Calibri"/>
        </w:rPr>
        <w:t>ise and skills are hard to fill</w:t>
      </w:r>
    </w:p>
    <w:p w14:paraId="507CAB2B" w14:textId="77777777" w:rsidR="00D43D7C" w:rsidRPr="00B36A10" w:rsidRDefault="00D43D7C" w:rsidP="00B36A10">
      <w:pPr>
        <w:pStyle w:val="ListParagraph"/>
        <w:numPr>
          <w:ilvl w:val="0"/>
          <w:numId w:val="13"/>
        </w:numPr>
        <w:jc w:val="both"/>
        <w:rPr>
          <w:rFonts w:ascii="Calibri" w:hAnsi="Calibri"/>
          <w:position w:val="-2"/>
        </w:rPr>
      </w:pPr>
      <w:r w:rsidRPr="00B36A10">
        <w:rPr>
          <w:rFonts w:ascii="Calibri" w:hAnsi="Calibri"/>
        </w:rPr>
        <w:t xml:space="preserve">gather all information </w:t>
      </w:r>
      <w:r>
        <w:rPr>
          <w:rFonts w:ascii="Calibri" w:hAnsi="Calibri"/>
        </w:rPr>
        <w:t xml:space="preserve">(including references) </w:t>
      </w:r>
      <w:r w:rsidRPr="00B36A10">
        <w:rPr>
          <w:rFonts w:ascii="Calibri" w:hAnsi="Calibri"/>
        </w:rPr>
        <w:t xml:space="preserve">and shortlist the appropriate number of </w:t>
      </w:r>
      <w:r>
        <w:rPr>
          <w:rFonts w:ascii="Calibri" w:hAnsi="Calibri"/>
        </w:rPr>
        <w:t>candidates for interview by Members of the Nominations Committee</w:t>
      </w:r>
    </w:p>
    <w:p w14:paraId="59BF7805" w14:textId="77777777" w:rsidR="00D43D7C" w:rsidRPr="00B36A10" w:rsidRDefault="00D43D7C" w:rsidP="00B36A10">
      <w:pPr>
        <w:pStyle w:val="ListParagraph"/>
        <w:numPr>
          <w:ilvl w:val="0"/>
          <w:numId w:val="13"/>
        </w:numPr>
        <w:jc w:val="both"/>
        <w:rPr>
          <w:rFonts w:ascii="Calibri" w:hAnsi="Calibri"/>
          <w:position w:val="-2"/>
        </w:rPr>
      </w:pPr>
      <w:r>
        <w:rPr>
          <w:rFonts w:ascii="Calibri" w:hAnsi="Calibri"/>
        </w:rPr>
        <w:t>recommend</w:t>
      </w:r>
      <w:r w:rsidRPr="00B36A10">
        <w:rPr>
          <w:rFonts w:ascii="Calibri" w:hAnsi="Calibri"/>
        </w:rPr>
        <w:t xml:space="preserve"> the candidates that are appropriate for appointment and put forward a propos</w:t>
      </w:r>
      <w:r>
        <w:rPr>
          <w:rFonts w:ascii="Calibri" w:hAnsi="Calibri"/>
        </w:rPr>
        <w:t>al to the full Board to approve</w:t>
      </w:r>
      <w:r w:rsidRPr="00B36A10">
        <w:rPr>
          <w:rFonts w:ascii="Calibri" w:hAnsi="Calibri"/>
        </w:rPr>
        <w:t xml:space="preserve"> before appointment</w:t>
      </w:r>
      <w:r>
        <w:rPr>
          <w:rFonts w:ascii="Calibri" w:hAnsi="Calibri"/>
        </w:rPr>
        <w:t>s are</w:t>
      </w:r>
      <w:r w:rsidRPr="00B36A10">
        <w:rPr>
          <w:rFonts w:ascii="Calibri" w:hAnsi="Calibri"/>
        </w:rPr>
        <w:t xml:space="preserve"> confirmed</w:t>
      </w:r>
    </w:p>
    <w:p w14:paraId="216C4B22" w14:textId="77777777" w:rsidR="00D43D7C" w:rsidRPr="00B36A10" w:rsidRDefault="00D43D7C" w:rsidP="00B36A10">
      <w:pPr>
        <w:pStyle w:val="ListParagraph"/>
        <w:numPr>
          <w:ilvl w:val="0"/>
          <w:numId w:val="13"/>
        </w:numPr>
        <w:jc w:val="both"/>
        <w:rPr>
          <w:rFonts w:ascii="Calibri" w:hAnsi="Calibri"/>
          <w:position w:val="-2"/>
        </w:rPr>
      </w:pPr>
      <w:r>
        <w:rPr>
          <w:rFonts w:ascii="Calibri" w:hAnsi="Calibri"/>
        </w:rPr>
        <w:t xml:space="preserve">arrange </w:t>
      </w:r>
      <w:r w:rsidRPr="00B36A10">
        <w:rPr>
          <w:rFonts w:ascii="Calibri" w:hAnsi="Calibri"/>
        </w:rPr>
        <w:t>a formal induction to the Board before his/her appointment takes effect.</w:t>
      </w:r>
    </w:p>
    <w:p w14:paraId="528B1FBB" w14:textId="77777777" w:rsidR="00D43D7C" w:rsidRPr="009E2442" w:rsidRDefault="00D43D7C" w:rsidP="009E2442">
      <w:pPr>
        <w:tabs>
          <w:tab w:val="left" w:pos="360"/>
          <w:tab w:val="left" w:pos="720"/>
        </w:tabs>
        <w:jc w:val="both"/>
        <w:rPr>
          <w:rFonts w:ascii="Calibri" w:hAnsi="Calibri"/>
        </w:rPr>
      </w:pPr>
    </w:p>
    <w:p w14:paraId="3E4D349B" w14:textId="77777777" w:rsidR="00D43D7C" w:rsidRPr="009E2442" w:rsidRDefault="00D43D7C" w:rsidP="009E2442">
      <w:pPr>
        <w:tabs>
          <w:tab w:val="left" w:pos="360"/>
          <w:tab w:val="left" w:pos="720"/>
        </w:tabs>
        <w:jc w:val="both"/>
        <w:rPr>
          <w:rFonts w:ascii="Calibri" w:hAnsi="Calibri"/>
        </w:rPr>
      </w:pPr>
      <w:r w:rsidRPr="009E2442">
        <w:rPr>
          <w:rFonts w:ascii="Calibri" w:hAnsi="Calibri"/>
        </w:rPr>
        <w:t xml:space="preserve">The business of the </w:t>
      </w:r>
      <w:r>
        <w:rPr>
          <w:rFonts w:ascii="Calibri" w:hAnsi="Calibri"/>
        </w:rPr>
        <w:t>Nominations Committee</w:t>
      </w:r>
      <w:r w:rsidRPr="009E2442">
        <w:rPr>
          <w:rFonts w:ascii="Calibri" w:hAnsi="Calibri"/>
        </w:rPr>
        <w:t xml:space="preserve"> sh</w:t>
      </w:r>
      <w:r>
        <w:rPr>
          <w:rFonts w:ascii="Calibri" w:hAnsi="Calibri"/>
        </w:rPr>
        <w:t>all be conducted as the Chair</w:t>
      </w:r>
      <w:r w:rsidRPr="009E2442">
        <w:rPr>
          <w:rFonts w:ascii="Calibri" w:hAnsi="Calibri"/>
        </w:rPr>
        <w:t xml:space="preserve"> of the </w:t>
      </w:r>
      <w:r>
        <w:rPr>
          <w:rFonts w:ascii="Calibri" w:hAnsi="Calibri"/>
        </w:rPr>
        <w:t>Nominations Committee</w:t>
      </w:r>
      <w:r w:rsidRPr="009E2442">
        <w:rPr>
          <w:rFonts w:ascii="Calibri" w:hAnsi="Calibri"/>
        </w:rPr>
        <w:t xml:space="preserve"> thinks fit provided that at every meeting:</w:t>
      </w:r>
    </w:p>
    <w:p w14:paraId="32E7F8D3" w14:textId="77777777" w:rsidR="00D43D7C" w:rsidRPr="009E2442" w:rsidRDefault="00D43D7C" w:rsidP="009E2442">
      <w:pPr>
        <w:tabs>
          <w:tab w:val="left" w:pos="360"/>
          <w:tab w:val="left" w:pos="720"/>
        </w:tabs>
        <w:jc w:val="both"/>
        <w:rPr>
          <w:rFonts w:ascii="Calibri" w:hAnsi="Calibri"/>
        </w:rPr>
      </w:pPr>
    </w:p>
    <w:p w14:paraId="08417A51" w14:textId="77777777" w:rsidR="00D43D7C" w:rsidRPr="009E2442" w:rsidRDefault="00D43D7C" w:rsidP="009E2442">
      <w:pPr>
        <w:pStyle w:val="ListParagraph"/>
        <w:numPr>
          <w:ilvl w:val="0"/>
          <w:numId w:val="10"/>
        </w:numPr>
        <w:tabs>
          <w:tab w:val="left" w:pos="360"/>
          <w:tab w:val="left" w:pos="720"/>
        </w:tabs>
        <w:jc w:val="both"/>
        <w:rPr>
          <w:rFonts w:ascii="Calibri" w:hAnsi="Calibri"/>
        </w:rPr>
      </w:pPr>
      <w:r>
        <w:rPr>
          <w:rFonts w:ascii="Calibri" w:hAnsi="Calibri"/>
        </w:rPr>
        <w:t>t</w:t>
      </w:r>
      <w:r w:rsidRPr="009E2442">
        <w:rPr>
          <w:rFonts w:ascii="Calibri" w:hAnsi="Calibri"/>
        </w:rPr>
        <w:t>he minutes of the previous meeting are approved provided they accurately refl</w:t>
      </w:r>
      <w:r>
        <w:rPr>
          <w:rFonts w:ascii="Calibri" w:hAnsi="Calibri"/>
        </w:rPr>
        <w:t>ect the business of the meeting</w:t>
      </w:r>
    </w:p>
    <w:p w14:paraId="52FE29BA" w14:textId="77777777" w:rsidR="00D43D7C" w:rsidRPr="009E2442" w:rsidRDefault="00D43D7C" w:rsidP="009E2442">
      <w:pPr>
        <w:pStyle w:val="ListParagraph"/>
        <w:numPr>
          <w:ilvl w:val="0"/>
          <w:numId w:val="10"/>
        </w:numPr>
        <w:tabs>
          <w:tab w:val="left" w:pos="567"/>
        </w:tabs>
        <w:jc w:val="both"/>
        <w:rPr>
          <w:rFonts w:ascii="Calibri" w:hAnsi="Calibri"/>
          <w:position w:val="-2"/>
        </w:rPr>
      </w:pPr>
      <w:r>
        <w:rPr>
          <w:rFonts w:ascii="Calibri" w:hAnsi="Calibri"/>
        </w:rPr>
        <w:t>m</w:t>
      </w:r>
      <w:r w:rsidRPr="009E2442">
        <w:rPr>
          <w:rFonts w:ascii="Calibri" w:hAnsi="Calibri"/>
        </w:rPr>
        <w:t>atters arising from the minutes including any matter notified by othe</w:t>
      </w:r>
      <w:r>
        <w:rPr>
          <w:rFonts w:ascii="Calibri" w:hAnsi="Calibri"/>
        </w:rPr>
        <w:t xml:space="preserve">r Trustees </w:t>
      </w:r>
      <w:r w:rsidRPr="009E2442">
        <w:rPr>
          <w:rFonts w:ascii="Calibri" w:hAnsi="Calibri"/>
        </w:rPr>
        <w:t>shall be considered and minuted.</w:t>
      </w:r>
    </w:p>
    <w:p w14:paraId="7B93962A" w14:textId="77777777" w:rsidR="00D43D7C" w:rsidRPr="009E2442" w:rsidRDefault="00D43D7C" w:rsidP="009E2442">
      <w:pPr>
        <w:tabs>
          <w:tab w:val="left" w:pos="567"/>
        </w:tabs>
        <w:jc w:val="both"/>
        <w:rPr>
          <w:rFonts w:ascii="Calibri" w:hAnsi="Calibri"/>
          <w:position w:val="-2"/>
        </w:rPr>
      </w:pPr>
    </w:p>
    <w:p w14:paraId="67F4C20A" w14:textId="77777777" w:rsidR="00D43D7C" w:rsidRPr="009E2442" w:rsidRDefault="00D43D7C" w:rsidP="009E2442">
      <w:pPr>
        <w:spacing w:after="200" w:line="276" w:lineRule="auto"/>
        <w:contextualSpacing/>
        <w:rPr>
          <w:rFonts w:ascii="Calibri" w:hAnsi="Calibri"/>
          <w:color w:val="auto"/>
          <w:lang w:val="en-GB"/>
        </w:rPr>
      </w:pPr>
      <w:r w:rsidRPr="009E2442">
        <w:rPr>
          <w:rFonts w:ascii="Calibri" w:hAnsi="Calibri"/>
          <w:color w:val="auto"/>
          <w:lang w:val="en-GB"/>
        </w:rPr>
        <w:t xml:space="preserve">These Terms of Reference will be reviewed annually </w:t>
      </w:r>
      <w:r>
        <w:rPr>
          <w:rFonts w:ascii="Calibri" w:hAnsi="Calibri"/>
          <w:color w:val="auto"/>
          <w:lang w:val="en-GB"/>
        </w:rPr>
        <w:t xml:space="preserve">by the Board. </w:t>
      </w:r>
    </w:p>
    <w:p w14:paraId="33C4F258" w14:textId="77777777" w:rsidR="00D43D7C" w:rsidRPr="009E2442" w:rsidRDefault="00D43D7C" w:rsidP="009E2442">
      <w:pPr>
        <w:tabs>
          <w:tab w:val="left" w:pos="360"/>
          <w:tab w:val="left" w:pos="720"/>
        </w:tabs>
        <w:jc w:val="both"/>
        <w:rPr>
          <w:rFonts w:ascii="Calibri" w:hAnsi="Calibri"/>
        </w:rPr>
      </w:pPr>
    </w:p>
    <w:p w14:paraId="2591E559" w14:textId="77777777" w:rsidR="00D43D7C" w:rsidRPr="00DE054F" w:rsidRDefault="00D43D7C">
      <w:pPr>
        <w:jc w:val="both"/>
        <w:rPr>
          <w:rFonts w:ascii="Calibri" w:hAnsi="Calibri"/>
        </w:rPr>
      </w:pPr>
      <w:r w:rsidRPr="009E2442">
        <w:rPr>
          <w:rFonts w:ascii="Calibri" w:hAnsi="Calibri"/>
        </w:rPr>
        <w:t xml:space="preserve">These Terms of Reference were agreed by the </w:t>
      </w:r>
      <w:r>
        <w:rPr>
          <w:rFonts w:ascii="Calibri" w:hAnsi="Calibri"/>
        </w:rPr>
        <w:t>Nominations Committee on the 10</w:t>
      </w:r>
      <w:r w:rsidRPr="009E7C34">
        <w:rPr>
          <w:rFonts w:ascii="Calibri" w:hAnsi="Calibri"/>
          <w:vertAlign w:val="superscript"/>
        </w:rPr>
        <w:t>th</w:t>
      </w:r>
      <w:r>
        <w:rPr>
          <w:rFonts w:ascii="Calibri" w:hAnsi="Calibri"/>
        </w:rPr>
        <w:t xml:space="preserve"> Marfch 2016 </w:t>
      </w:r>
      <w:r w:rsidRPr="009E2442">
        <w:rPr>
          <w:rFonts w:ascii="Calibri" w:hAnsi="Calibri"/>
        </w:rPr>
        <w:t>and ap</w:t>
      </w:r>
      <w:r>
        <w:rPr>
          <w:rFonts w:ascii="Calibri" w:hAnsi="Calibri"/>
        </w:rPr>
        <w:t>proved by the Trustees on the xxxxxxxxx</w:t>
      </w:r>
    </w:p>
    <w:p w14:paraId="691856D4" w14:textId="77777777" w:rsidR="00D43D7C" w:rsidRPr="00722C67" w:rsidRDefault="00D43D7C" w:rsidP="00342BE7">
      <w:pPr>
        <w:tabs>
          <w:tab w:val="left" w:pos="1260"/>
          <w:tab w:val="left" w:pos="6300"/>
        </w:tabs>
        <w:jc w:val="both"/>
        <w:rPr>
          <w:rFonts w:ascii="Calibri" w:hAnsi="Calibri"/>
          <w:color w:val="auto"/>
          <w:lang w:val="en-GB" w:eastAsia="en-GB"/>
        </w:rPr>
      </w:pPr>
    </w:p>
    <w:sectPr w:rsidR="00D43D7C" w:rsidRPr="00722C67" w:rsidSect="002B57FD">
      <w:footerReference w:type="even" r:id="rId8"/>
      <w:pgSz w:w="11900" w:h="16840"/>
      <w:pgMar w:top="1260" w:right="1558" w:bottom="1080" w:left="15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10979" w14:textId="77777777" w:rsidR="001E39D7" w:rsidRDefault="001E39D7">
      <w:r>
        <w:separator/>
      </w:r>
    </w:p>
  </w:endnote>
  <w:endnote w:type="continuationSeparator" w:id="0">
    <w:p w14:paraId="33DE3B10" w14:textId="77777777" w:rsidR="001E39D7" w:rsidRDefault="001E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787C" w14:textId="77777777" w:rsidR="00D43D7C" w:rsidRDefault="00412C99">
    <w:pPr>
      <w:pStyle w:val="Footer"/>
      <w:jc w:val="center"/>
    </w:pPr>
    <w:r>
      <w:fldChar w:fldCharType="begin"/>
    </w:r>
    <w:r>
      <w:instrText xml:space="preserve"> PAGE   \* MERGEFORMAT </w:instrText>
    </w:r>
    <w:r>
      <w:fldChar w:fldCharType="separate"/>
    </w:r>
    <w:r w:rsidR="00D66047">
      <w:rPr>
        <w:noProof/>
      </w:rPr>
      <w:t>2</w:t>
    </w:r>
    <w:r>
      <w:rPr>
        <w:noProof/>
      </w:rPr>
      <w:fldChar w:fldCharType="end"/>
    </w:r>
  </w:p>
  <w:p w14:paraId="335FF701" w14:textId="77777777" w:rsidR="00D43D7C" w:rsidRDefault="00D43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C6C89" w14:textId="77777777" w:rsidR="001E39D7" w:rsidRDefault="001E39D7">
      <w:r>
        <w:separator/>
      </w:r>
    </w:p>
  </w:footnote>
  <w:footnote w:type="continuationSeparator" w:id="0">
    <w:p w14:paraId="2E11924F" w14:textId="77777777" w:rsidR="001E39D7" w:rsidRDefault="001E3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5844C232"/>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4"/>
    <w:multiLevelType w:val="hybridMultilevel"/>
    <w:tmpl w:val="00000004"/>
    <w:lvl w:ilvl="0" w:tplc="0000012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EA85223"/>
    <w:multiLevelType w:val="hybridMultilevel"/>
    <w:tmpl w:val="5ADC345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15:restartNumberingAfterBreak="0">
    <w:nsid w:val="2ECF010D"/>
    <w:multiLevelType w:val="hybridMultilevel"/>
    <w:tmpl w:val="3E3AA83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34DF7DF9"/>
    <w:multiLevelType w:val="hybridMultilevel"/>
    <w:tmpl w:val="2C4A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C5787"/>
    <w:multiLevelType w:val="multilevel"/>
    <w:tmpl w:val="5844C232"/>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BE90824"/>
    <w:multiLevelType w:val="hybridMultilevel"/>
    <w:tmpl w:val="03E26A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6AB4B6B"/>
    <w:multiLevelType w:val="multilevel"/>
    <w:tmpl w:val="255469A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9" w15:restartNumberingAfterBreak="0">
    <w:nsid w:val="4AB3700D"/>
    <w:multiLevelType w:val="multilevel"/>
    <w:tmpl w:val="5844C232"/>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8FE5530"/>
    <w:multiLevelType w:val="hybridMultilevel"/>
    <w:tmpl w:val="A83A35BC"/>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15:restartNumberingAfterBreak="0">
    <w:nsid w:val="5B104FD4"/>
    <w:multiLevelType w:val="hybridMultilevel"/>
    <w:tmpl w:val="04AEE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1F3895"/>
    <w:multiLevelType w:val="hybridMultilevel"/>
    <w:tmpl w:val="B8AAE1FC"/>
    <w:lvl w:ilvl="0" w:tplc="0809000F">
      <w:start w:val="1"/>
      <w:numFmt w:val="decimal"/>
      <w:lvlText w:val="%1."/>
      <w:lvlJc w:val="left"/>
      <w:pPr>
        <w:ind w:left="780" w:hanging="360"/>
      </w:pPr>
      <w:rPr>
        <w:rFonts w:cs="Times New Roman"/>
      </w:rPr>
    </w:lvl>
    <w:lvl w:ilvl="1" w:tplc="08090019" w:tentative="1">
      <w:start w:val="1"/>
      <w:numFmt w:val="lowerLetter"/>
      <w:lvlText w:val="%2."/>
      <w:lvlJc w:val="left"/>
      <w:pPr>
        <w:ind w:left="1500" w:hanging="360"/>
      </w:pPr>
      <w:rPr>
        <w:rFonts w:cs="Times New Roman"/>
      </w:rPr>
    </w:lvl>
    <w:lvl w:ilvl="2" w:tplc="0809001B" w:tentative="1">
      <w:start w:val="1"/>
      <w:numFmt w:val="lowerRoman"/>
      <w:lvlText w:val="%3."/>
      <w:lvlJc w:val="right"/>
      <w:pPr>
        <w:ind w:left="2220" w:hanging="180"/>
      </w:pPr>
      <w:rPr>
        <w:rFonts w:cs="Times New Roman"/>
      </w:rPr>
    </w:lvl>
    <w:lvl w:ilvl="3" w:tplc="0809000F" w:tentative="1">
      <w:start w:val="1"/>
      <w:numFmt w:val="decimal"/>
      <w:lvlText w:val="%4."/>
      <w:lvlJc w:val="left"/>
      <w:pPr>
        <w:ind w:left="2940" w:hanging="360"/>
      </w:pPr>
      <w:rPr>
        <w:rFonts w:cs="Times New Roman"/>
      </w:rPr>
    </w:lvl>
    <w:lvl w:ilvl="4" w:tplc="08090019" w:tentative="1">
      <w:start w:val="1"/>
      <w:numFmt w:val="lowerLetter"/>
      <w:lvlText w:val="%5."/>
      <w:lvlJc w:val="left"/>
      <w:pPr>
        <w:ind w:left="3660" w:hanging="360"/>
      </w:pPr>
      <w:rPr>
        <w:rFonts w:cs="Times New Roman"/>
      </w:rPr>
    </w:lvl>
    <w:lvl w:ilvl="5" w:tplc="0809001B" w:tentative="1">
      <w:start w:val="1"/>
      <w:numFmt w:val="lowerRoman"/>
      <w:lvlText w:val="%6."/>
      <w:lvlJc w:val="right"/>
      <w:pPr>
        <w:ind w:left="4380" w:hanging="180"/>
      </w:pPr>
      <w:rPr>
        <w:rFonts w:cs="Times New Roman"/>
      </w:rPr>
    </w:lvl>
    <w:lvl w:ilvl="6" w:tplc="0809000F" w:tentative="1">
      <w:start w:val="1"/>
      <w:numFmt w:val="decimal"/>
      <w:lvlText w:val="%7."/>
      <w:lvlJc w:val="left"/>
      <w:pPr>
        <w:ind w:left="5100" w:hanging="360"/>
      </w:pPr>
      <w:rPr>
        <w:rFonts w:cs="Times New Roman"/>
      </w:rPr>
    </w:lvl>
    <w:lvl w:ilvl="7" w:tplc="08090019" w:tentative="1">
      <w:start w:val="1"/>
      <w:numFmt w:val="lowerLetter"/>
      <w:lvlText w:val="%8."/>
      <w:lvlJc w:val="left"/>
      <w:pPr>
        <w:ind w:left="5820" w:hanging="360"/>
      </w:pPr>
      <w:rPr>
        <w:rFonts w:cs="Times New Roman"/>
      </w:rPr>
    </w:lvl>
    <w:lvl w:ilvl="8" w:tplc="0809001B" w:tentative="1">
      <w:start w:val="1"/>
      <w:numFmt w:val="lowerRoman"/>
      <w:lvlText w:val="%9."/>
      <w:lvlJc w:val="right"/>
      <w:pPr>
        <w:ind w:left="6540" w:hanging="180"/>
      </w:pPr>
      <w:rPr>
        <w:rFonts w:cs="Times New Roman"/>
      </w:rPr>
    </w:lvl>
  </w:abstractNum>
  <w:num w:numId="1">
    <w:abstractNumId w:val="0"/>
  </w:num>
  <w:num w:numId="2">
    <w:abstractNumId w:val="1"/>
  </w:num>
  <w:num w:numId="3">
    <w:abstractNumId w:val="9"/>
  </w:num>
  <w:num w:numId="4">
    <w:abstractNumId w:val="6"/>
  </w:num>
  <w:num w:numId="5">
    <w:abstractNumId w:val="4"/>
  </w:num>
  <w:num w:numId="6">
    <w:abstractNumId w:val="11"/>
  </w:num>
  <w:num w:numId="7">
    <w:abstractNumId w:val="10"/>
  </w:num>
  <w:num w:numId="8">
    <w:abstractNumId w:val="7"/>
  </w:num>
  <w:num w:numId="9">
    <w:abstractNumId w:val="12"/>
  </w:num>
  <w:num w:numId="10">
    <w:abstractNumId w:val="3"/>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trackRevision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1D"/>
    <w:rsid w:val="000D2227"/>
    <w:rsid w:val="000D395A"/>
    <w:rsid w:val="000F71DD"/>
    <w:rsid w:val="001E39D7"/>
    <w:rsid w:val="00250DA7"/>
    <w:rsid w:val="00291B3B"/>
    <w:rsid w:val="002B57FD"/>
    <w:rsid w:val="00321EDE"/>
    <w:rsid w:val="00334ACE"/>
    <w:rsid w:val="00342BE7"/>
    <w:rsid w:val="003524D0"/>
    <w:rsid w:val="00412C99"/>
    <w:rsid w:val="00497AED"/>
    <w:rsid w:val="004D1548"/>
    <w:rsid w:val="00505802"/>
    <w:rsid w:val="005125B6"/>
    <w:rsid w:val="0053500C"/>
    <w:rsid w:val="005B3B5C"/>
    <w:rsid w:val="00626280"/>
    <w:rsid w:val="00646D90"/>
    <w:rsid w:val="00657E99"/>
    <w:rsid w:val="00693E32"/>
    <w:rsid w:val="006F58E0"/>
    <w:rsid w:val="00722C67"/>
    <w:rsid w:val="00761AB6"/>
    <w:rsid w:val="007756B3"/>
    <w:rsid w:val="00776D92"/>
    <w:rsid w:val="00786C48"/>
    <w:rsid w:val="00795A6B"/>
    <w:rsid w:val="007A6749"/>
    <w:rsid w:val="007B768A"/>
    <w:rsid w:val="008A29B3"/>
    <w:rsid w:val="009371CE"/>
    <w:rsid w:val="00956A5D"/>
    <w:rsid w:val="009D0A89"/>
    <w:rsid w:val="009E2442"/>
    <w:rsid w:val="009E7C34"/>
    <w:rsid w:val="00A643DB"/>
    <w:rsid w:val="00A67AEE"/>
    <w:rsid w:val="00A803A7"/>
    <w:rsid w:val="00AC142C"/>
    <w:rsid w:val="00AC64E9"/>
    <w:rsid w:val="00B36A10"/>
    <w:rsid w:val="00B539CF"/>
    <w:rsid w:val="00C030A3"/>
    <w:rsid w:val="00C23929"/>
    <w:rsid w:val="00C6471F"/>
    <w:rsid w:val="00CE5D88"/>
    <w:rsid w:val="00CF0B1D"/>
    <w:rsid w:val="00D43D7C"/>
    <w:rsid w:val="00D66047"/>
    <w:rsid w:val="00DE054F"/>
    <w:rsid w:val="00E07FCB"/>
    <w:rsid w:val="00E151CE"/>
    <w:rsid w:val="00E26142"/>
    <w:rsid w:val="00E3268C"/>
    <w:rsid w:val="00E373CC"/>
    <w:rsid w:val="00F22153"/>
    <w:rsid w:val="00F603CC"/>
    <w:rsid w:val="00F6764A"/>
    <w:rsid w:val="00F861F9"/>
    <w:rsid w:val="00FB2EC6"/>
    <w:rsid w:val="00FF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2CE8CB"/>
  <w15:docId w15:val="{8A5E05D4-928B-483A-B2B9-88DAD9DA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uiPriority="0"/>
    <w:lsdException w:name="index 3" w:uiPriority="0"/>
    <w:lsdException w:name="index 4" w:uiPriority="0"/>
    <w:lsdException w:name="index 5" w:uiPriority="0"/>
    <w:lsdException w:name="index 6" w:uiPriority="0"/>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uiPriority="0"/>
    <w:lsdException w:name="List Number 3" w:locked="1" w:semiHidden="1" w:unhideWhenUsed="1"/>
    <w:lsdException w:name="List Number 4" w:locked="1" w:semiHidden="1" w:unhideWhenUsed="1"/>
    <w:lsdException w:name="List Number 5" w:uiPriority="0"/>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FD"/>
    <w:rPr>
      <w:rFonts w:eastAsia="?????? Pro W3"/>
      <w:color w:val="000000"/>
      <w:sz w:val="24"/>
      <w:szCs w:val="24"/>
      <w:lang w:val="en-US" w:eastAsia="en-US"/>
    </w:rPr>
  </w:style>
  <w:style w:type="paragraph" w:styleId="Heading2">
    <w:name w:val="heading 2"/>
    <w:basedOn w:val="Normal"/>
    <w:next w:val="Normal"/>
    <w:link w:val="Heading2Char"/>
    <w:uiPriority w:val="99"/>
    <w:qFormat/>
    <w:locked/>
    <w:rsid w:val="009E2442"/>
    <w:pPr>
      <w:keepNext/>
      <w:jc w:val="center"/>
      <w:outlineLvl w:val="1"/>
    </w:pPr>
    <w:rPr>
      <w:rFonts w:ascii="Times" w:eastAsia="Times New Roman" w:hAnsi="Times"/>
      <w:b/>
      <w:color w:val="auto"/>
      <w:sz w:val="4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E2442"/>
    <w:rPr>
      <w:rFonts w:ascii="Times" w:eastAsia="Times New Roman" w:hAnsi="Times" w:cs="Times New Roman"/>
      <w:b/>
      <w:sz w:val="40"/>
    </w:rPr>
  </w:style>
  <w:style w:type="paragraph" w:customStyle="1" w:styleId="FreeForm">
    <w:name w:val="Free Form"/>
    <w:uiPriority w:val="99"/>
    <w:rsid w:val="002B57FD"/>
    <w:rPr>
      <w:rFonts w:eastAsia="?????? Pro W3"/>
      <w:color w:val="000000"/>
      <w:sz w:val="20"/>
      <w:szCs w:val="20"/>
    </w:rPr>
  </w:style>
  <w:style w:type="paragraph" w:styleId="BalloonText">
    <w:name w:val="Balloon Text"/>
    <w:basedOn w:val="Normal"/>
    <w:link w:val="BalloonTextChar"/>
    <w:uiPriority w:val="99"/>
    <w:locked/>
    <w:rsid w:val="00250DA7"/>
    <w:rPr>
      <w:rFonts w:ascii="Tahoma" w:hAnsi="Tahoma" w:cs="Tahoma"/>
      <w:sz w:val="16"/>
      <w:szCs w:val="16"/>
    </w:rPr>
  </w:style>
  <w:style w:type="character" w:customStyle="1" w:styleId="BalloonTextChar">
    <w:name w:val="Balloon Text Char"/>
    <w:basedOn w:val="DefaultParagraphFont"/>
    <w:link w:val="BalloonText"/>
    <w:uiPriority w:val="99"/>
    <w:locked/>
    <w:rsid w:val="00250DA7"/>
    <w:rPr>
      <w:rFonts w:ascii="Tahoma" w:eastAsia="?????? Pro W3" w:hAnsi="Tahoma" w:cs="Tahoma"/>
      <w:color w:val="000000"/>
      <w:sz w:val="16"/>
      <w:szCs w:val="16"/>
      <w:lang w:val="en-US" w:eastAsia="en-US"/>
    </w:rPr>
  </w:style>
  <w:style w:type="paragraph" w:styleId="ListParagraph">
    <w:name w:val="List Paragraph"/>
    <w:basedOn w:val="Normal"/>
    <w:uiPriority w:val="99"/>
    <w:qFormat/>
    <w:rsid w:val="00761AB6"/>
    <w:pPr>
      <w:ind w:left="720"/>
      <w:contextualSpacing/>
    </w:pPr>
  </w:style>
  <w:style w:type="paragraph" w:styleId="Header">
    <w:name w:val="header"/>
    <w:basedOn w:val="Normal"/>
    <w:link w:val="HeaderChar"/>
    <w:uiPriority w:val="99"/>
    <w:locked/>
    <w:rsid w:val="00786C48"/>
    <w:pPr>
      <w:tabs>
        <w:tab w:val="center" w:pos="4513"/>
        <w:tab w:val="right" w:pos="9026"/>
      </w:tabs>
    </w:pPr>
  </w:style>
  <w:style w:type="character" w:customStyle="1" w:styleId="HeaderChar">
    <w:name w:val="Header Char"/>
    <w:basedOn w:val="DefaultParagraphFont"/>
    <w:link w:val="Header"/>
    <w:uiPriority w:val="99"/>
    <w:locked/>
    <w:rsid w:val="00786C48"/>
    <w:rPr>
      <w:rFonts w:eastAsia="?????? Pro W3" w:cs="Times New Roman"/>
      <w:color w:val="000000"/>
      <w:sz w:val="24"/>
      <w:szCs w:val="24"/>
      <w:lang w:val="en-US" w:eastAsia="en-US"/>
    </w:rPr>
  </w:style>
  <w:style w:type="paragraph" w:styleId="Footer">
    <w:name w:val="footer"/>
    <w:basedOn w:val="Normal"/>
    <w:link w:val="FooterChar"/>
    <w:uiPriority w:val="99"/>
    <w:locked/>
    <w:rsid w:val="00786C48"/>
    <w:pPr>
      <w:tabs>
        <w:tab w:val="center" w:pos="4513"/>
        <w:tab w:val="right" w:pos="9026"/>
      </w:tabs>
    </w:pPr>
  </w:style>
  <w:style w:type="character" w:customStyle="1" w:styleId="FooterChar">
    <w:name w:val="Footer Char"/>
    <w:basedOn w:val="DefaultParagraphFont"/>
    <w:link w:val="Footer"/>
    <w:uiPriority w:val="99"/>
    <w:locked/>
    <w:rsid w:val="00786C48"/>
    <w:rPr>
      <w:rFonts w:eastAsia="?????? Pro W3" w:cs="Times New Roman"/>
      <w:color w:val="000000"/>
      <w:sz w:val="24"/>
      <w:szCs w:val="24"/>
      <w:lang w:val="en-US" w:eastAsia="en-US"/>
    </w:rPr>
  </w:style>
  <w:style w:type="paragraph" w:styleId="BodyText">
    <w:name w:val="Body Text"/>
    <w:basedOn w:val="Normal"/>
    <w:link w:val="BodyTextChar"/>
    <w:uiPriority w:val="99"/>
    <w:locked/>
    <w:rsid w:val="009E2442"/>
    <w:pPr>
      <w:spacing w:line="240" w:lineRule="exact"/>
      <w:ind w:right="46"/>
      <w:jc w:val="both"/>
    </w:pPr>
    <w:rPr>
      <w:rFonts w:ascii="Times" w:eastAsia="Times New Roman" w:hAnsi="Times"/>
      <w:szCs w:val="20"/>
      <w:lang w:val="en-GB" w:eastAsia="en-GB"/>
    </w:rPr>
  </w:style>
  <w:style w:type="character" w:customStyle="1" w:styleId="BodyTextChar">
    <w:name w:val="Body Text Char"/>
    <w:basedOn w:val="DefaultParagraphFont"/>
    <w:link w:val="BodyText"/>
    <w:uiPriority w:val="99"/>
    <w:locked/>
    <w:rsid w:val="009E2442"/>
    <w:rPr>
      <w:rFonts w:ascii="Times" w:eastAsia="Times New Roman" w:hAnsi="Times" w:cs="Times New Roman"/>
      <w:color w:val="000000"/>
      <w:sz w:val="24"/>
    </w:rPr>
  </w:style>
  <w:style w:type="paragraph" w:styleId="BodyText2">
    <w:name w:val="Body Text 2"/>
    <w:basedOn w:val="Normal"/>
    <w:link w:val="BodyText2Char"/>
    <w:uiPriority w:val="99"/>
    <w:locked/>
    <w:rsid w:val="009E2442"/>
    <w:pPr>
      <w:jc w:val="center"/>
    </w:pPr>
    <w:rPr>
      <w:rFonts w:ascii="Times" w:eastAsia="Times New Roman" w:hAnsi="Times"/>
      <w:b/>
      <w:color w:val="auto"/>
      <w:sz w:val="40"/>
      <w:szCs w:val="20"/>
      <w:lang w:val="en-GB" w:eastAsia="en-GB"/>
    </w:rPr>
  </w:style>
  <w:style w:type="character" w:customStyle="1" w:styleId="BodyText2Char">
    <w:name w:val="Body Text 2 Char"/>
    <w:basedOn w:val="DefaultParagraphFont"/>
    <w:link w:val="BodyText2"/>
    <w:uiPriority w:val="99"/>
    <w:locked/>
    <w:rsid w:val="009E2442"/>
    <w:rPr>
      <w:rFonts w:ascii="Times" w:eastAsia="Times New Roman" w:hAnsi="Times" w:cs="Times New Roman"/>
      <w:b/>
      <w:sz w:val="40"/>
    </w:rPr>
  </w:style>
  <w:style w:type="paragraph" w:styleId="BodyText3">
    <w:name w:val="Body Text 3"/>
    <w:basedOn w:val="Normal"/>
    <w:link w:val="BodyText3Char"/>
    <w:uiPriority w:val="99"/>
    <w:locked/>
    <w:rsid w:val="009E2442"/>
    <w:rPr>
      <w:rFonts w:ascii="Times" w:eastAsia="Times New Roman" w:hAnsi="Times"/>
      <w:szCs w:val="20"/>
      <w:lang w:val="en-GB" w:eastAsia="en-GB"/>
    </w:rPr>
  </w:style>
  <w:style w:type="character" w:customStyle="1" w:styleId="BodyText3Char">
    <w:name w:val="Body Text 3 Char"/>
    <w:basedOn w:val="DefaultParagraphFont"/>
    <w:link w:val="BodyText3"/>
    <w:uiPriority w:val="99"/>
    <w:locked/>
    <w:rsid w:val="009E2442"/>
    <w:rPr>
      <w:rFonts w:ascii="Times" w:eastAsia="Times New Roman" w:hAnsi="Times" w:cs="Times New Roman"/>
      <w:color w:val="000000"/>
      <w:sz w:val="24"/>
    </w:rPr>
  </w:style>
  <w:style w:type="character" w:styleId="CommentReference">
    <w:name w:val="annotation reference"/>
    <w:basedOn w:val="DefaultParagraphFont"/>
    <w:uiPriority w:val="99"/>
    <w:semiHidden/>
    <w:locked/>
    <w:rsid w:val="00626280"/>
    <w:rPr>
      <w:rFonts w:cs="Times New Roman"/>
      <w:sz w:val="16"/>
      <w:szCs w:val="16"/>
    </w:rPr>
  </w:style>
  <w:style w:type="paragraph" w:styleId="CommentText">
    <w:name w:val="annotation text"/>
    <w:basedOn w:val="Normal"/>
    <w:link w:val="CommentTextChar"/>
    <w:uiPriority w:val="99"/>
    <w:semiHidden/>
    <w:locked/>
    <w:rsid w:val="00626280"/>
    <w:rPr>
      <w:sz w:val="20"/>
      <w:szCs w:val="20"/>
    </w:rPr>
  </w:style>
  <w:style w:type="character" w:customStyle="1" w:styleId="CommentTextChar">
    <w:name w:val="Comment Text Char"/>
    <w:basedOn w:val="DefaultParagraphFont"/>
    <w:link w:val="CommentText"/>
    <w:uiPriority w:val="99"/>
    <w:semiHidden/>
    <w:rsid w:val="00782CEC"/>
    <w:rPr>
      <w:rFonts w:eastAsia="?????? Pro W3"/>
      <w:color w:val="000000"/>
      <w:sz w:val="20"/>
      <w:szCs w:val="20"/>
      <w:lang w:val="en-US" w:eastAsia="en-US"/>
    </w:rPr>
  </w:style>
  <w:style w:type="paragraph" w:styleId="CommentSubject">
    <w:name w:val="annotation subject"/>
    <w:basedOn w:val="CommentText"/>
    <w:next w:val="CommentText"/>
    <w:link w:val="CommentSubjectChar"/>
    <w:uiPriority w:val="99"/>
    <w:semiHidden/>
    <w:locked/>
    <w:rsid w:val="00626280"/>
    <w:rPr>
      <w:b/>
      <w:bCs/>
    </w:rPr>
  </w:style>
  <w:style w:type="character" w:customStyle="1" w:styleId="CommentSubjectChar">
    <w:name w:val="Comment Subject Char"/>
    <w:basedOn w:val="CommentTextChar"/>
    <w:link w:val="CommentSubject"/>
    <w:uiPriority w:val="99"/>
    <w:semiHidden/>
    <w:rsid w:val="00782CEC"/>
    <w:rPr>
      <w:rFonts w:eastAsia="?????? Pro W3"/>
      <w:b/>
      <w:bCs/>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PROPOSED FINANCE &amp; EXECUTIVE COMMITTEE TERMS OF REFERENCE</vt:lpstr>
    </vt:vector>
  </TitlesOfParts>
  <Company>Hewlett-Packard Company</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FINANCE &amp; EXECUTIVE COMMITTEE TERMS OF REFERENCE</dc:title>
  <dc:subject/>
  <dc:creator>Reception</dc:creator>
  <cp:keywords/>
  <dc:description/>
  <cp:lastModifiedBy>Ruth Jones</cp:lastModifiedBy>
  <cp:revision>2</cp:revision>
  <cp:lastPrinted>2015-02-09T15:14:00Z</cp:lastPrinted>
  <dcterms:created xsi:type="dcterms:W3CDTF">2016-04-27T12:51:00Z</dcterms:created>
  <dcterms:modified xsi:type="dcterms:W3CDTF">2016-04-27T12:51:00Z</dcterms:modified>
</cp:coreProperties>
</file>