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EFC" w:rsidRDefault="00720999">
      <w:r>
        <w:t>Dr Pete Robertson</w:t>
      </w:r>
    </w:p>
    <w:p w:rsidR="00720999" w:rsidRPr="00720999" w:rsidRDefault="00720999" w:rsidP="00720999">
      <w:pPr>
        <w:shd w:val="clear" w:color="auto" w:fill="FFFFFF"/>
        <w:spacing w:after="0" w:line="240" w:lineRule="auto"/>
        <w:rPr>
          <w:rFonts w:ascii="Arial" w:eastAsia="Times New Roman" w:hAnsi="Arial" w:cs="Arial"/>
          <w:color w:val="222222"/>
          <w:sz w:val="19"/>
          <w:szCs w:val="19"/>
          <w:lang w:eastAsia="en-GB"/>
        </w:rPr>
      </w:pPr>
      <w:r w:rsidRPr="00720999">
        <w:rPr>
          <w:rFonts w:ascii="Arial" w:eastAsia="Times New Roman" w:hAnsi="Arial" w:cs="Arial"/>
          <w:color w:val="222222"/>
          <w:sz w:val="19"/>
          <w:szCs w:val="19"/>
          <w:lang w:eastAsia="en-GB"/>
        </w:rPr>
        <w:t>After studying psychology at Warwick University, Pete Robertson trained as a career adviser at Bristol Polytechnic.  He began his professional life working as a careers adviser in schools in Hertfordshire.  He then moved to Brent in North London, and specialised in supporting young people with disabilities and learning difficulties in the transition from school to adult life. He studied occupational psychology at University of East London, and subsequently became a chartered psychologist.  He then became a training manager for a private career guidance company based in Harrow. </w:t>
      </w:r>
    </w:p>
    <w:p w:rsidR="00720999" w:rsidRPr="00720999" w:rsidRDefault="00720999" w:rsidP="00720999">
      <w:pPr>
        <w:shd w:val="clear" w:color="auto" w:fill="FFFFFF"/>
        <w:spacing w:after="0" w:line="240" w:lineRule="auto"/>
        <w:rPr>
          <w:rFonts w:ascii="Arial" w:eastAsia="Times New Roman" w:hAnsi="Arial" w:cs="Arial"/>
          <w:color w:val="222222"/>
          <w:sz w:val="19"/>
          <w:szCs w:val="19"/>
          <w:lang w:eastAsia="en-GB"/>
        </w:rPr>
      </w:pPr>
      <w:r w:rsidRPr="00720999">
        <w:rPr>
          <w:rFonts w:ascii="Arial" w:eastAsia="Times New Roman" w:hAnsi="Arial" w:cs="Arial"/>
          <w:color w:val="222222"/>
          <w:sz w:val="19"/>
          <w:szCs w:val="19"/>
          <w:lang w:eastAsia="en-GB"/>
        </w:rPr>
        <w:t> </w:t>
      </w:r>
    </w:p>
    <w:p w:rsidR="00720999" w:rsidRPr="00720999" w:rsidRDefault="00720999" w:rsidP="00720999">
      <w:pPr>
        <w:shd w:val="clear" w:color="auto" w:fill="FFFFFF"/>
        <w:spacing w:after="0" w:line="240" w:lineRule="auto"/>
        <w:rPr>
          <w:rFonts w:ascii="Arial" w:eastAsia="Times New Roman" w:hAnsi="Arial" w:cs="Arial"/>
          <w:color w:val="222222"/>
          <w:sz w:val="19"/>
          <w:szCs w:val="19"/>
          <w:lang w:eastAsia="en-GB"/>
        </w:rPr>
      </w:pPr>
      <w:r w:rsidRPr="00720999">
        <w:rPr>
          <w:rFonts w:ascii="Arial" w:eastAsia="Times New Roman" w:hAnsi="Arial" w:cs="Arial"/>
          <w:color w:val="222222"/>
          <w:sz w:val="19"/>
          <w:szCs w:val="19"/>
          <w:lang w:eastAsia="en-GB"/>
        </w:rPr>
        <w:t>Since 2001 he has been a lecturer at Edinburgh Napier University, and now leads the career guidance programme.  He currently manages a group of social science academics.  He completed his doctoral studies in 2013, and has published on the links between career guidance, health and well-being.  These include explorations of health inequality, the well-being impacts of career guidance interventions, and the potential for guidance services to contribute to public health. These research interests include looking at service user perceptions of labour market activation programmes.  He works in partnership with colleagues in Edinburgh Napier’s own Employment Research Institute, with Skills Development Scotland, and with the University of West of Scotland. </w:t>
      </w:r>
    </w:p>
    <w:p w:rsidR="00720999" w:rsidRPr="00720999" w:rsidRDefault="00720999" w:rsidP="00720999">
      <w:pPr>
        <w:shd w:val="clear" w:color="auto" w:fill="FFFFFF"/>
        <w:spacing w:after="0" w:line="240" w:lineRule="auto"/>
        <w:rPr>
          <w:rFonts w:ascii="Arial" w:eastAsia="Times New Roman" w:hAnsi="Arial" w:cs="Arial"/>
          <w:color w:val="222222"/>
          <w:sz w:val="19"/>
          <w:szCs w:val="19"/>
          <w:lang w:eastAsia="en-GB"/>
        </w:rPr>
      </w:pPr>
      <w:r w:rsidRPr="00720999">
        <w:rPr>
          <w:rFonts w:ascii="Calibri" w:eastAsia="Times New Roman" w:hAnsi="Calibri" w:cs="Calibri"/>
          <w:color w:val="1F497D"/>
          <w:lang w:eastAsia="en-GB"/>
        </w:rPr>
        <w:t> </w:t>
      </w:r>
    </w:p>
    <w:p w:rsidR="00720999" w:rsidRDefault="00720999"/>
    <w:sectPr w:rsidR="00720999" w:rsidSect="00816E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20999"/>
    <w:rsid w:val="00720999"/>
    <w:rsid w:val="00816E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72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Company>Barton Peveril College</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Henderson</dc:creator>
  <cp:lastModifiedBy>Leigh Henderson</cp:lastModifiedBy>
  <cp:revision>1</cp:revision>
  <dcterms:created xsi:type="dcterms:W3CDTF">2016-01-21T16:14:00Z</dcterms:created>
  <dcterms:modified xsi:type="dcterms:W3CDTF">2016-01-21T16:15:00Z</dcterms:modified>
</cp:coreProperties>
</file>