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B25ED" w14:textId="2A660B54" w:rsidR="000259E8" w:rsidRPr="000259E8" w:rsidRDefault="00936373" w:rsidP="000259E8">
      <w:pPr>
        <w:jc w:val="right"/>
        <w:rPr>
          <w:color w:val="000000"/>
        </w:rPr>
      </w:pPr>
      <w:r>
        <w:rPr>
          <w:noProof/>
          <w:color w:val="000000"/>
        </w:rPr>
        <w:drawing>
          <wp:inline distT="0" distB="0" distL="0" distR="0" wp14:anchorId="27CD5954" wp14:editId="2AAEFD9D">
            <wp:extent cx="1970954" cy="755374"/>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5"/>
                    <a:stretch>
                      <a:fillRect/>
                    </a:stretch>
                  </pic:blipFill>
                  <pic:spPr>
                    <a:xfrm>
                      <a:off x="0" y="0"/>
                      <a:ext cx="1991629" cy="763298"/>
                    </a:xfrm>
                    <a:prstGeom prst="rect">
                      <a:avLst/>
                    </a:prstGeom>
                  </pic:spPr>
                </pic:pic>
              </a:graphicData>
            </a:graphic>
          </wp:inline>
        </w:drawing>
      </w:r>
    </w:p>
    <w:p w14:paraId="14DAE6EB" w14:textId="77777777" w:rsidR="000259E8" w:rsidRPr="000259E8" w:rsidRDefault="000259E8" w:rsidP="000259E8">
      <w:pPr>
        <w:rPr>
          <w:color w:val="000000"/>
        </w:rPr>
      </w:pPr>
    </w:p>
    <w:p w14:paraId="506DFBA2" w14:textId="0ACC8F89" w:rsidR="00452C7C" w:rsidRPr="000259E8" w:rsidRDefault="00452C7C" w:rsidP="00452C7C">
      <w:pPr>
        <w:jc w:val="right"/>
      </w:pPr>
    </w:p>
    <w:p w14:paraId="265B6892" w14:textId="77777777" w:rsidR="00452C7C" w:rsidRPr="000259E8" w:rsidRDefault="00452C7C" w:rsidP="000259E8">
      <w:pPr>
        <w:jc w:val="right"/>
      </w:pPr>
    </w:p>
    <w:p w14:paraId="1BC7600A" w14:textId="6D215FCF" w:rsidR="00452C7C" w:rsidRPr="000259E8" w:rsidRDefault="00316000" w:rsidP="000259E8">
      <w:pPr>
        <w:jc w:val="right"/>
      </w:pPr>
      <w:r w:rsidRPr="000259E8">
        <w:t>2</w:t>
      </w:r>
      <w:r w:rsidR="00EF2D4F">
        <w:t>3</w:t>
      </w:r>
      <w:r w:rsidR="00452C7C" w:rsidRPr="000259E8">
        <w:t xml:space="preserve"> </w:t>
      </w:r>
      <w:r w:rsidRPr="000259E8">
        <w:t>April</w:t>
      </w:r>
      <w:r w:rsidR="00452C7C" w:rsidRPr="000259E8">
        <w:t xml:space="preserve"> 202</w:t>
      </w:r>
      <w:r w:rsidRPr="000259E8">
        <w:t>1</w:t>
      </w:r>
    </w:p>
    <w:p w14:paraId="4ABC1F8C" w14:textId="77777777" w:rsidR="00452C7C" w:rsidRPr="000259E8" w:rsidRDefault="00452C7C" w:rsidP="000259E8">
      <w:pPr>
        <w:rPr>
          <w:color w:val="212121"/>
          <w:shd w:val="clear" w:color="auto" w:fill="FFFFFF"/>
        </w:rPr>
      </w:pPr>
    </w:p>
    <w:p w14:paraId="2E131561" w14:textId="77777777" w:rsidR="00452C7C" w:rsidRPr="000259E8" w:rsidRDefault="00452C7C" w:rsidP="000259E8">
      <w:pPr>
        <w:rPr>
          <w:color w:val="212121"/>
          <w:shd w:val="clear" w:color="auto" w:fill="FFFFFF"/>
        </w:rPr>
      </w:pPr>
    </w:p>
    <w:p w14:paraId="51575E90" w14:textId="695D5D81" w:rsidR="000259E8" w:rsidRDefault="00246A3F" w:rsidP="000259E8">
      <w:pPr>
        <w:rPr>
          <w:color w:val="212121"/>
          <w:shd w:val="clear" w:color="auto" w:fill="FFFFFF"/>
        </w:rPr>
      </w:pPr>
      <w:r w:rsidRPr="000259E8">
        <w:rPr>
          <w:color w:val="212121"/>
          <w:shd w:val="clear" w:color="auto" w:fill="FFFFFF"/>
        </w:rPr>
        <w:t>Dear Vice-Chancellor,</w:t>
      </w:r>
    </w:p>
    <w:p w14:paraId="1129E1E3" w14:textId="77777777" w:rsidR="000259E8" w:rsidRDefault="000259E8" w:rsidP="000259E8">
      <w:pPr>
        <w:rPr>
          <w:color w:val="212121"/>
          <w:shd w:val="clear" w:color="auto" w:fill="FFFFFF"/>
        </w:rPr>
      </w:pPr>
    </w:p>
    <w:p w14:paraId="4EE80003" w14:textId="77777777" w:rsidR="00472FAB" w:rsidRDefault="00316000" w:rsidP="00472FAB">
      <w:pPr>
        <w:rPr>
          <w:color w:val="212121"/>
          <w:shd w:val="clear" w:color="auto" w:fill="FFFFFF"/>
        </w:rPr>
      </w:pPr>
      <w:r w:rsidRPr="000259E8">
        <w:rPr>
          <w:b/>
          <w:bCs/>
        </w:rPr>
        <w:t>Proposed closure of the Department of History, Languages and Translation</w:t>
      </w:r>
      <w:r w:rsidR="00452C7C" w:rsidRPr="000259E8">
        <w:rPr>
          <w:color w:val="212121"/>
        </w:rPr>
        <w:br/>
      </w:r>
      <w:r w:rsidR="00452C7C" w:rsidRPr="000259E8">
        <w:rPr>
          <w:color w:val="212121"/>
        </w:rPr>
        <w:br/>
      </w:r>
      <w:r w:rsidR="00452C7C" w:rsidRPr="000259E8">
        <w:rPr>
          <w:color w:val="212121"/>
          <w:shd w:val="clear" w:color="auto" w:fill="FFFFFF"/>
        </w:rPr>
        <w:t>As the Executive Committee of the Association of University Professors and Heads of French</w:t>
      </w:r>
      <w:r w:rsidRPr="000259E8">
        <w:rPr>
          <w:color w:val="212121"/>
          <w:shd w:val="clear" w:color="auto" w:fill="FFFFFF"/>
        </w:rPr>
        <w:t>+</w:t>
      </w:r>
      <w:r w:rsidR="00246A3F" w:rsidRPr="000259E8">
        <w:rPr>
          <w:color w:val="212121"/>
          <w:shd w:val="clear" w:color="auto" w:fill="FFFFFF"/>
        </w:rPr>
        <w:t xml:space="preserve">, </w:t>
      </w:r>
      <w:r w:rsidR="00452C7C" w:rsidRPr="000259E8">
        <w:rPr>
          <w:color w:val="212121"/>
          <w:shd w:val="clear" w:color="auto" w:fill="FFFFFF"/>
        </w:rPr>
        <w:t xml:space="preserve">we are writing to express our </w:t>
      </w:r>
      <w:r w:rsidR="00F75CB1" w:rsidRPr="000259E8">
        <w:rPr>
          <w:color w:val="212121"/>
          <w:shd w:val="clear" w:color="auto" w:fill="FFFFFF"/>
        </w:rPr>
        <w:t>grave concern</w:t>
      </w:r>
      <w:r w:rsidR="00452C7C" w:rsidRPr="000259E8">
        <w:rPr>
          <w:color w:val="212121"/>
          <w:shd w:val="clear" w:color="auto" w:fill="FFFFFF"/>
        </w:rPr>
        <w:t xml:space="preserve"> at the </w:t>
      </w:r>
      <w:r w:rsidRPr="000259E8">
        <w:rPr>
          <w:color w:val="212121"/>
          <w:shd w:val="clear" w:color="auto" w:fill="FFFFFF"/>
        </w:rPr>
        <w:t xml:space="preserve">proposed </w:t>
      </w:r>
      <w:r w:rsidR="00452C7C" w:rsidRPr="000259E8">
        <w:rPr>
          <w:color w:val="212121"/>
          <w:shd w:val="clear" w:color="auto" w:fill="FFFFFF"/>
        </w:rPr>
        <w:t xml:space="preserve">closure of </w:t>
      </w:r>
      <w:r w:rsidRPr="000259E8">
        <w:rPr>
          <w:color w:val="212121"/>
          <w:shd w:val="clear" w:color="auto" w:fill="FFFFFF"/>
        </w:rPr>
        <w:t>the Department of History, Languages and Translation at Aston University</w:t>
      </w:r>
      <w:r w:rsidR="00452C7C" w:rsidRPr="000259E8">
        <w:rPr>
          <w:color w:val="212121"/>
          <w:shd w:val="clear" w:color="auto" w:fill="FFFFFF"/>
        </w:rPr>
        <w:t>.</w:t>
      </w:r>
      <w:r w:rsidRPr="000259E8">
        <w:rPr>
          <w:color w:val="212121"/>
          <w:shd w:val="clear" w:color="auto" w:fill="FFFFFF"/>
        </w:rPr>
        <w:t xml:space="preserve"> The proposed closure </w:t>
      </w:r>
      <w:r w:rsidR="00D27456" w:rsidRPr="000259E8">
        <w:rPr>
          <w:color w:val="212121"/>
          <w:shd w:val="clear" w:color="auto" w:fill="FFFFFF"/>
        </w:rPr>
        <w:t>would</w:t>
      </w:r>
      <w:r w:rsidRPr="000259E8">
        <w:rPr>
          <w:color w:val="212121"/>
          <w:shd w:val="clear" w:color="auto" w:fill="FFFFFF"/>
        </w:rPr>
        <w:t xml:space="preserve"> put at least 24 jobs at risk of redundancy, damag</w:t>
      </w:r>
      <w:r w:rsidR="00D27456" w:rsidRPr="000259E8">
        <w:rPr>
          <w:color w:val="212121"/>
          <w:shd w:val="clear" w:color="auto" w:fill="FFFFFF"/>
        </w:rPr>
        <w:t>e</w:t>
      </w:r>
      <w:r w:rsidRPr="000259E8">
        <w:rPr>
          <w:color w:val="212121"/>
          <w:shd w:val="clear" w:color="auto" w:fill="FFFFFF"/>
        </w:rPr>
        <w:t xml:space="preserve"> the </w:t>
      </w:r>
      <w:r w:rsidRPr="000259E8">
        <w:t>University’s serv</w:t>
      </w:r>
      <w:r w:rsidR="00D27456" w:rsidRPr="000259E8">
        <w:t>ice to</w:t>
      </w:r>
      <w:r w:rsidRPr="000259E8">
        <w:t xml:space="preserve"> students, business and the </w:t>
      </w:r>
      <w:r w:rsidR="00472FAB">
        <w:t xml:space="preserve">wider </w:t>
      </w:r>
      <w:r w:rsidR="00D27456" w:rsidRPr="000259E8">
        <w:t xml:space="preserve">community, </w:t>
      </w:r>
      <w:r w:rsidRPr="000259E8">
        <w:rPr>
          <w:color w:val="000000"/>
        </w:rPr>
        <w:t>and seriously undermin</w:t>
      </w:r>
      <w:r w:rsidR="00D27456" w:rsidRPr="000259E8">
        <w:rPr>
          <w:color w:val="000000"/>
        </w:rPr>
        <w:t>e</w:t>
      </w:r>
      <w:r w:rsidRPr="000259E8">
        <w:rPr>
          <w:color w:val="000000"/>
        </w:rPr>
        <w:t xml:space="preserve"> its mission of inclusion</w:t>
      </w:r>
      <w:r w:rsidR="00D27456" w:rsidRPr="000259E8">
        <w:rPr>
          <w:color w:val="000000"/>
        </w:rPr>
        <w:t xml:space="preserve"> </w:t>
      </w:r>
      <w:r w:rsidRPr="000259E8">
        <w:rPr>
          <w:color w:val="000000"/>
        </w:rPr>
        <w:t>and social mobility</w:t>
      </w:r>
      <w:r w:rsidR="0042651D" w:rsidRPr="000259E8">
        <w:rPr>
          <w:color w:val="212121"/>
          <w:shd w:val="clear" w:color="auto" w:fill="FFFFFF"/>
        </w:rPr>
        <w:t>.</w:t>
      </w:r>
    </w:p>
    <w:p w14:paraId="26CAFD3C" w14:textId="77777777" w:rsidR="00472FAB" w:rsidRDefault="00472FAB" w:rsidP="00472FAB">
      <w:pPr>
        <w:rPr>
          <w:color w:val="212121"/>
          <w:shd w:val="clear" w:color="auto" w:fill="FFFFFF"/>
        </w:rPr>
      </w:pPr>
    </w:p>
    <w:p w14:paraId="445ADBC1" w14:textId="3036938B" w:rsidR="00472FAB" w:rsidRDefault="00452C7C" w:rsidP="00472FAB">
      <w:pPr>
        <w:rPr>
          <w:color w:val="212121"/>
          <w:shd w:val="clear" w:color="auto" w:fill="FFFFFF"/>
        </w:rPr>
      </w:pPr>
      <w:r w:rsidRPr="000259E8">
        <w:t xml:space="preserve">We are particularly dismayed </w:t>
      </w:r>
      <w:r w:rsidR="004F3BC5">
        <w:t>by</w:t>
      </w:r>
      <w:r w:rsidRPr="000259E8">
        <w:t xml:space="preserve"> the </w:t>
      </w:r>
      <w:r w:rsidR="00B51D0D" w:rsidRPr="000259E8">
        <w:t>rationale put forward</w:t>
      </w:r>
      <w:r w:rsidRPr="000259E8">
        <w:t xml:space="preserve"> by the </w:t>
      </w:r>
      <w:r w:rsidR="00262A7A" w:rsidRPr="000259E8">
        <w:t xml:space="preserve">University that it wants to ‘sharpen its offering’ by solely focussing on Health, Engineering and Business. </w:t>
      </w:r>
      <w:r w:rsidR="00B51D0D" w:rsidRPr="000259E8">
        <w:rPr>
          <w:rStyle w:val="Emphasis"/>
          <w:i w:val="0"/>
        </w:rPr>
        <w:t xml:space="preserve">Such a statement shows a regrettable misjudgement of the </w:t>
      </w:r>
      <w:r w:rsidR="00472FAB">
        <w:rPr>
          <w:rStyle w:val="Emphasis"/>
          <w:i w:val="0"/>
        </w:rPr>
        <w:t>pivotal</w:t>
      </w:r>
      <w:r w:rsidR="00D27456" w:rsidRPr="000259E8">
        <w:rPr>
          <w:rStyle w:val="Emphasis"/>
          <w:i w:val="0"/>
        </w:rPr>
        <w:t xml:space="preserve"> importance of the Humanities for other academic disciplines </w:t>
      </w:r>
      <w:r w:rsidR="00262A7A" w:rsidRPr="000259E8">
        <w:rPr>
          <w:rStyle w:val="Emphasis"/>
          <w:i w:val="0"/>
        </w:rPr>
        <w:t xml:space="preserve">and </w:t>
      </w:r>
      <w:r w:rsidR="009250CE">
        <w:rPr>
          <w:rStyle w:val="Emphasis"/>
          <w:i w:val="0"/>
        </w:rPr>
        <w:t xml:space="preserve">of </w:t>
      </w:r>
      <w:r w:rsidR="00262A7A" w:rsidRPr="000259E8">
        <w:rPr>
          <w:rStyle w:val="Emphasis"/>
          <w:i w:val="0"/>
        </w:rPr>
        <w:t xml:space="preserve">the essentially transdisciplinary nature of </w:t>
      </w:r>
      <w:r w:rsidR="00472FAB">
        <w:rPr>
          <w:rStyle w:val="Emphasis"/>
          <w:i w:val="0"/>
        </w:rPr>
        <w:t xml:space="preserve">teaching and </w:t>
      </w:r>
      <w:r w:rsidR="00262A7A" w:rsidRPr="000259E8">
        <w:rPr>
          <w:rStyle w:val="Emphasis"/>
          <w:i w:val="0"/>
        </w:rPr>
        <w:t xml:space="preserve">research in which Aston excels. </w:t>
      </w:r>
      <w:r w:rsidR="00107A41">
        <w:rPr>
          <w:rStyle w:val="Emphasis"/>
          <w:i w:val="0"/>
        </w:rPr>
        <w:t>T</w:t>
      </w:r>
      <w:r w:rsidR="00A8789F">
        <w:rPr>
          <w:rStyle w:val="Emphasis"/>
          <w:i w:val="0"/>
        </w:rPr>
        <w:t xml:space="preserve">he </w:t>
      </w:r>
      <w:r w:rsidR="00107A41">
        <w:rPr>
          <w:rStyle w:val="Emphasis"/>
          <w:i w:val="0"/>
        </w:rPr>
        <w:t xml:space="preserve">Department </w:t>
      </w:r>
      <w:r w:rsidR="00262A7A" w:rsidRPr="000259E8">
        <w:rPr>
          <w:rStyle w:val="Emphasis"/>
          <w:i w:val="0"/>
        </w:rPr>
        <w:t xml:space="preserve">of </w:t>
      </w:r>
      <w:r w:rsidR="00262A7A" w:rsidRPr="000259E8">
        <w:rPr>
          <w:color w:val="212121"/>
          <w:shd w:val="clear" w:color="auto" w:fill="FFFFFF"/>
        </w:rPr>
        <w:t xml:space="preserve">History, Languages and Translation </w:t>
      </w:r>
      <w:r w:rsidR="00D27456" w:rsidRPr="000259E8">
        <w:rPr>
          <w:color w:val="212121"/>
          <w:shd w:val="clear" w:color="auto" w:fill="FFFFFF"/>
        </w:rPr>
        <w:t xml:space="preserve">(HLT) </w:t>
      </w:r>
      <w:r w:rsidR="008770F6" w:rsidRPr="000259E8">
        <w:rPr>
          <w:color w:val="212121"/>
          <w:shd w:val="clear" w:color="auto" w:fill="FFFFFF"/>
        </w:rPr>
        <w:t xml:space="preserve">makes a </w:t>
      </w:r>
      <w:r w:rsidR="00107A41">
        <w:rPr>
          <w:color w:val="212121"/>
          <w:shd w:val="clear" w:color="auto" w:fill="FFFFFF"/>
        </w:rPr>
        <w:t xml:space="preserve">crucial </w:t>
      </w:r>
      <w:r w:rsidR="008770F6" w:rsidRPr="000259E8">
        <w:rPr>
          <w:color w:val="212121"/>
          <w:shd w:val="clear" w:color="auto" w:fill="FFFFFF"/>
        </w:rPr>
        <w:t>contribution to</w:t>
      </w:r>
      <w:r w:rsidR="00262A7A" w:rsidRPr="000259E8">
        <w:rPr>
          <w:color w:val="212121"/>
          <w:shd w:val="clear" w:color="auto" w:fill="FFFFFF"/>
        </w:rPr>
        <w:t xml:space="preserve"> the strategic areas the University has singled out</w:t>
      </w:r>
      <w:r w:rsidR="00107A41">
        <w:rPr>
          <w:color w:val="212121"/>
          <w:shd w:val="clear" w:color="auto" w:fill="FFFFFF"/>
        </w:rPr>
        <w:t xml:space="preserve"> as its future focus</w:t>
      </w:r>
      <w:r w:rsidR="00262A7A" w:rsidRPr="000259E8">
        <w:rPr>
          <w:color w:val="212121"/>
          <w:shd w:val="clear" w:color="auto" w:fill="FFFFFF"/>
        </w:rPr>
        <w:t xml:space="preserve">: </w:t>
      </w:r>
      <w:r w:rsidR="00D27456" w:rsidRPr="000259E8">
        <w:rPr>
          <w:color w:val="000000"/>
        </w:rPr>
        <w:t xml:space="preserve">it is </w:t>
      </w:r>
      <w:r w:rsidR="00107A41">
        <w:rPr>
          <w:color w:val="000000"/>
        </w:rPr>
        <w:t>indispensable for</w:t>
      </w:r>
      <w:r w:rsidR="00262A7A" w:rsidRPr="000259E8">
        <w:rPr>
          <w:color w:val="000000"/>
        </w:rPr>
        <w:t xml:space="preserve"> the </w:t>
      </w:r>
      <w:r w:rsidR="00107A41">
        <w:rPr>
          <w:color w:val="000000"/>
        </w:rPr>
        <w:t xml:space="preserve">delivery of the </w:t>
      </w:r>
      <w:r w:rsidR="00262A7A" w:rsidRPr="000259E8">
        <w:rPr>
          <w:color w:val="000000"/>
        </w:rPr>
        <w:t>successful ‘BSc International Business and Modern Languages’ and the ‘MA in Translation for Business and International Organisations’</w:t>
      </w:r>
      <w:r w:rsidR="008770F6" w:rsidRPr="000259E8">
        <w:rPr>
          <w:color w:val="000000"/>
        </w:rPr>
        <w:t xml:space="preserve"> (in a recent review, the latter was commended for being an ‘industry-leading course’ in terms of ‘civic responsibility, community engagement and strong community of practice’)</w:t>
      </w:r>
      <w:r w:rsidR="00D27456" w:rsidRPr="000259E8">
        <w:rPr>
          <w:color w:val="000000"/>
        </w:rPr>
        <w:t xml:space="preserve">; </w:t>
      </w:r>
      <w:r w:rsidR="00107A41">
        <w:rPr>
          <w:color w:val="000000"/>
        </w:rPr>
        <w:t xml:space="preserve">HLT </w:t>
      </w:r>
      <w:r w:rsidR="003876BF">
        <w:rPr>
          <w:color w:val="000000"/>
        </w:rPr>
        <w:t xml:space="preserve">staff </w:t>
      </w:r>
      <w:r w:rsidR="008770F6" w:rsidRPr="000259E8">
        <w:rPr>
          <w:color w:val="000000"/>
        </w:rPr>
        <w:t>are</w:t>
      </w:r>
      <w:r w:rsidR="00D27456" w:rsidRPr="000259E8">
        <w:rPr>
          <w:color w:val="000000"/>
        </w:rPr>
        <w:t xml:space="preserve"> </w:t>
      </w:r>
      <w:r w:rsidR="00107A41">
        <w:rPr>
          <w:color w:val="000000"/>
        </w:rPr>
        <w:t xml:space="preserve">currently </w:t>
      </w:r>
      <w:r w:rsidR="008770F6" w:rsidRPr="000259E8">
        <w:rPr>
          <w:color w:val="000000"/>
        </w:rPr>
        <w:t>involved in</w:t>
      </w:r>
      <w:r w:rsidR="009D118C" w:rsidRPr="000259E8">
        <w:rPr>
          <w:color w:val="000000"/>
        </w:rPr>
        <w:t xml:space="preserve"> a project funded by Birmingham City Council and the British Academy</w:t>
      </w:r>
      <w:r w:rsidR="00D27456" w:rsidRPr="000259E8">
        <w:rPr>
          <w:color w:val="000000"/>
        </w:rPr>
        <w:t>,</w:t>
      </w:r>
      <w:r w:rsidR="009D118C" w:rsidRPr="000259E8">
        <w:rPr>
          <w:color w:val="000000"/>
        </w:rPr>
        <w:t xml:space="preserve"> which will improve public health in minority communities in Birmingham, </w:t>
      </w:r>
      <w:r w:rsidR="00D27456" w:rsidRPr="000259E8">
        <w:rPr>
          <w:color w:val="000000"/>
        </w:rPr>
        <w:t xml:space="preserve">as well as </w:t>
      </w:r>
      <w:r w:rsidR="008770F6" w:rsidRPr="000259E8">
        <w:rPr>
          <w:color w:val="000000"/>
        </w:rPr>
        <w:t xml:space="preserve">in </w:t>
      </w:r>
      <w:r w:rsidR="009D118C" w:rsidRPr="000259E8">
        <w:rPr>
          <w:color w:val="000000"/>
        </w:rPr>
        <w:t>a</w:t>
      </w:r>
      <w:r w:rsidR="008770F6" w:rsidRPr="000259E8">
        <w:rPr>
          <w:color w:val="000000"/>
        </w:rPr>
        <w:t>n AHRC-funded</w:t>
      </w:r>
      <w:r w:rsidR="009D118C" w:rsidRPr="000259E8">
        <w:rPr>
          <w:color w:val="000000"/>
        </w:rPr>
        <w:t xml:space="preserve"> project</w:t>
      </w:r>
      <w:r w:rsidR="00582584" w:rsidRPr="000259E8">
        <w:rPr>
          <w:color w:val="000000"/>
        </w:rPr>
        <w:t>,</w:t>
      </w:r>
      <w:r w:rsidR="009D118C" w:rsidRPr="000259E8">
        <w:rPr>
          <w:color w:val="000000"/>
        </w:rPr>
        <w:t xml:space="preserve"> which explores </w:t>
      </w:r>
      <w:r w:rsidR="008770F6" w:rsidRPr="000259E8">
        <w:rPr>
          <w:color w:val="000000"/>
        </w:rPr>
        <w:t xml:space="preserve">the </w:t>
      </w:r>
      <w:r w:rsidR="009D118C" w:rsidRPr="000259E8">
        <w:rPr>
          <w:color w:val="000000"/>
        </w:rPr>
        <w:t>public reception of alternative medicine.</w:t>
      </w:r>
      <w:r w:rsidR="00262A7A" w:rsidRPr="000259E8">
        <w:rPr>
          <w:color w:val="000000"/>
        </w:rPr>
        <w:t xml:space="preserve"> </w:t>
      </w:r>
      <w:r w:rsidR="009C50FA" w:rsidRPr="000259E8">
        <w:rPr>
          <w:color w:val="000000"/>
        </w:rPr>
        <w:t>Th</w:t>
      </w:r>
      <w:r w:rsidR="00107A41">
        <w:rPr>
          <w:color w:val="000000"/>
        </w:rPr>
        <w:t>us, the</w:t>
      </w:r>
      <w:r w:rsidR="009C50FA" w:rsidRPr="000259E8">
        <w:rPr>
          <w:color w:val="000000"/>
        </w:rPr>
        <w:t xml:space="preserve"> proposed cuts</w:t>
      </w:r>
      <w:r w:rsidR="009D118C" w:rsidRPr="000259E8">
        <w:rPr>
          <w:color w:val="212121"/>
          <w:shd w:val="clear" w:color="auto" w:fill="FFFFFF"/>
        </w:rPr>
        <w:t xml:space="preserve"> would </w:t>
      </w:r>
      <w:r w:rsidR="008770F6" w:rsidRPr="000259E8">
        <w:rPr>
          <w:color w:val="212121"/>
          <w:shd w:val="clear" w:color="auto" w:fill="FFFFFF"/>
        </w:rPr>
        <w:t xml:space="preserve">not only </w:t>
      </w:r>
      <w:r w:rsidR="009C50FA" w:rsidRPr="000259E8">
        <w:rPr>
          <w:color w:val="212121"/>
          <w:shd w:val="clear" w:color="auto" w:fill="FFFFFF"/>
        </w:rPr>
        <w:t xml:space="preserve">result in a </w:t>
      </w:r>
      <w:r w:rsidR="009C50FA" w:rsidRPr="000259E8">
        <w:rPr>
          <w:color w:val="201F1E"/>
          <w:bdr w:val="none" w:sz="0" w:space="0" w:color="auto" w:frame="1"/>
        </w:rPr>
        <w:t>drastically reduced offer for future generations of students</w:t>
      </w:r>
      <w:r w:rsidR="00531063" w:rsidRPr="000259E8">
        <w:rPr>
          <w:color w:val="212121"/>
          <w:shd w:val="clear" w:color="auto" w:fill="FFFFFF"/>
        </w:rPr>
        <w:t>, but</w:t>
      </w:r>
      <w:r w:rsidR="00107A41">
        <w:rPr>
          <w:color w:val="212121"/>
          <w:shd w:val="clear" w:color="auto" w:fill="FFFFFF"/>
        </w:rPr>
        <w:t xml:space="preserve">, paradoxically, </w:t>
      </w:r>
      <w:r w:rsidR="009C50FA" w:rsidRPr="000259E8">
        <w:rPr>
          <w:color w:val="212121"/>
          <w:shd w:val="clear" w:color="auto" w:fill="FFFFFF"/>
        </w:rPr>
        <w:t>would</w:t>
      </w:r>
      <w:r w:rsidR="00107A41">
        <w:rPr>
          <w:color w:val="212121"/>
          <w:shd w:val="clear" w:color="auto" w:fill="FFFFFF"/>
        </w:rPr>
        <w:t xml:space="preserve"> </w:t>
      </w:r>
      <w:r w:rsidR="009D118C" w:rsidRPr="000259E8">
        <w:rPr>
          <w:color w:val="000000"/>
        </w:rPr>
        <w:t xml:space="preserve">weaken the strategic areas </w:t>
      </w:r>
      <w:r w:rsidR="009C50FA" w:rsidRPr="000259E8">
        <w:rPr>
          <w:color w:val="000000"/>
        </w:rPr>
        <w:t>the University</w:t>
      </w:r>
      <w:r w:rsidR="009D118C" w:rsidRPr="000259E8">
        <w:rPr>
          <w:color w:val="000000"/>
        </w:rPr>
        <w:t xml:space="preserve"> </w:t>
      </w:r>
      <w:r w:rsidR="00FE32F6">
        <w:rPr>
          <w:color w:val="000000"/>
        </w:rPr>
        <w:t>wants to enhance</w:t>
      </w:r>
      <w:r w:rsidR="009D118C" w:rsidRPr="000259E8">
        <w:rPr>
          <w:color w:val="000000"/>
        </w:rPr>
        <w:t>.</w:t>
      </w:r>
    </w:p>
    <w:p w14:paraId="502B0B9D" w14:textId="77777777" w:rsidR="00472FAB" w:rsidRDefault="00472FAB" w:rsidP="00472FAB">
      <w:pPr>
        <w:rPr>
          <w:color w:val="212121"/>
          <w:shd w:val="clear" w:color="auto" w:fill="FFFFFF"/>
        </w:rPr>
      </w:pPr>
    </w:p>
    <w:p w14:paraId="62023BEA" w14:textId="4273CEAF" w:rsidR="00472FAB" w:rsidRDefault="00582584" w:rsidP="00472FAB">
      <w:pPr>
        <w:rPr>
          <w:color w:val="201F1E"/>
          <w:bdr w:val="none" w:sz="0" w:space="0" w:color="auto" w:frame="1"/>
        </w:rPr>
      </w:pPr>
      <w:r w:rsidRPr="000259E8">
        <w:rPr>
          <w:rStyle w:val="Emphasis"/>
          <w:i w:val="0"/>
        </w:rPr>
        <w:t xml:space="preserve">The Department of </w:t>
      </w:r>
      <w:r w:rsidRPr="000259E8">
        <w:rPr>
          <w:color w:val="212121"/>
          <w:shd w:val="clear" w:color="auto" w:fill="FFFFFF"/>
        </w:rPr>
        <w:t xml:space="preserve">History, Languages and Translation </w:t>
      </w:r>
      <w:r w:rsidR="00824D2B" w:rsidRPr="000259E8">
        <w:rPr>
          <w:color w:val="212121"/>
          <w:shd w:val="clear" w:color="auto" w:fill="FFFFFF"/>
        </w:rPr>
        <w:t xml:space="preserve">is playing a </w:t>
      </w:r>
      <w:r w:rsidR="009D118C" w:rsidRPr="000259E8">
        <w:rPr>
          <w:color w:val="000000"/>
        </w:rPr>
        <w:t xml:space="preserve">major </w:t>
      </w:r>
      <w:r w:rsidR="00824D2B" w:rsidRPr="000259E8">
        <w:rPr>
          <w:color w:val="000000"/>
        </w:rPr>
        <w:t xml:space="preserve">role in the University’s </w:t>
      </w:r>
      <w:r w:rsidR="0068589F">
        <w:rPr>
          <w:color w:val="000000"/>
        </w:rPr>
        <w:t>contribution to</w:t>
      </w:r>
      <w:r w:rsidR="00071DF3" w:rsidRPr="000259E8">
        <w:rPr>
          <w:color w:val="000000"/>
        </w:rPr>
        <w:t xml:space="preserve"> </w:t>
      </w:r>
      <w:r w:rsidR="0068589F">
        <w:rPr>
          <w:color w:val="000000"/>
        </w:rPr>
        <w:t xml:space="preserve">widening participation and </w:t>
      </w:r>
      <w:r w:rsidR="009D118C" w:rsidRPr="000259E8">
        <w:rPr>
          <w:color w:val="000000"/>
        </w:rPr>
        <w:t xml:space="preserve">community engagement. Over the last five years, </w:t>
      </w:r>
      <w:r w:rsidR="00054A80">
        <w:rPr>
          <w:color w:val="000000"/>
        </w:rPr>
        <w:t>t</w:t>
      </w:r>
      <w:r w:rsidR="0018203F" w:rsidRPr="000259E8">
        <w:rPr>
          <w:color w:val="000000"/>
        </w:rPr>
        <w:t>he Department’s</w:t>
      </w:r>
      <w:r w:rsidR="009D118C" w:rsidRPr="000259E8">
        <w:rPr>
          <w:color w:val="000000"/>
        </w:rPr>
        <w:t xml:space="preserve"> flagship </w:t>
      </w:r>
      <w:r w:rsidR="0018203F" w:rsidRPr="000259E8">
        <w:rPr>
          <w:color w:val="000000"/>
        </w:rPr>
        <w:t>‘</w:t>
      </w:r>
      <w:r w:rsidR="009D118C" w:rsidRPr="000259E8">
        <w:rPr>
          <w:color w:val="000000"/>
        </w:rPr>
        <w:t>Route into languages</w:t>
      </w:r>
      <w:r w:rsidR="0018203F" w:rsidRPr="000259E8">
        <w:rPr>
          <w:color w:val="000000"/>
        </w:rPr>
        <w:t>’</w:t>
      </w:r>
      <w:r w:rsidR="009D118C" w:rsidRPr="000259E8">
        <w:rPr>
          <w:color w:val="000000"/>
        </w:rPr>
        <w:t xml:space="preserve"> outreach programme has reached more than 15,000 students in 455 schools in the West Midlands. </w:t>
      </w:r>
      <w:r w:rsidR="003876BF">
        <w:t>Members of</w:t>
      </w:r>
      <w:r w:rsidR="009D118C" w:rsidRPr="000259E8">
        <w:t xml:space="preserve"> HLT were instrumental in </w:t>
      </w:r>
      <w:r w:rsidR="00054A80">
        <w:t xml:space="preserve">the </w:t>
      </w:r>
      <w:r w:rsidR="009D118C" w:rsidRPr="000259E8">
        <w:t>launch</w:t>
      </w:r>
      <w:r w:rsidR="00054A80">
        <w:t xml:space="preserve"> of</w:t>
      </w:r>
      <w:r w:rsidR="009D118C" w:rsidRPr="000259E8">
        <w:t xml:space="preserve"> </w:t>
      </w:r>
      <w:r w:rsidR="00054A80">
        <w:t>‘</w:t>
      </w:r>
      <w:r w:rsidR="009D118C" w:rsidRPr="000259E8">
        <w:t>Learning Through Languages UK</w:t>
      </w:r>
      <w:r w:rsidR="00054A80">
        <w:t>’</w:t>
      </w:r>
      <w:r w:rsidR="00621735">
        <w:t xml:space="preserve"> </w:t>
      </w:r>
      <w:r w:rsidR="00621735" w:rsidRPr="00FE5F87">
        <w:rPr>
          <w:lang w:val="en-US"/>
        </w:rPr>
        <w:t>–</w:t>
      </w:r>
      <w:r w:rsidR="009D118C" w:rsidRPr="000259E8">
        <w:t xml:space="preserve"> a consortium of </w:t>
      </w:r>
      <w:r w:rsidR="00DB3DDC">
        <w:t>u</w:t>
      </w:r>
      <w:r w:rsidR="009D118C" w:rsidRPr="000259E8">
        <w:t>niversities, cultural associations</w:t>
      </w:r>
      <w:r w:rsidR="00472FAB">
        <w:t xml:space="preserve"> </w:t>
      </w:r>
      <w:r w:rsidR="009D118C" w:rsidRPr="000259E8">
        <w:t>and teachers that aims to increase the uptake in languages and raise achievement levels in schools through bilingual education</w:t>
      </w:r>
      <w:r w:rsidR="00621735">
        <w:t xml:space="preserve"> </w:t>
      </w:r>
      <w:r w:rsidR="00621735" w:rsidRPr="00FE5F87">
        <w:rPr>
          <w:lang w:val="en-US"/>
        </w:rPr>
        <w:t>–</w:t>
      </w:r>
      <w:r w:rsidR="00621735">
        <w:t xml:space="preserve"> </w:t>
      </w:r>
      <w:r w:rsidR="0068589F">
        <w:t>and</w:t>
      </w:r>
      <w:r w:rsidR="00906795">
        <w:t>, since the start of the pandemic,</w:t>
      </w:r>
      <w:r w:rsidR="0068589F">
        <w:t xml:space="preserve"> </w:t>
      </w:r>
      <w:r w:rsidR="00906795">
        <w:t>have</w:t>
      </w:r>
      <w:r w:rsidR="0068589F">
        <w:t xml:space="preserve"> organise</w:t>
      </w:r>
      <w:r w:rsidR="00906795">
        <w:t>d</w:t>
      </w:r>
      <w:r w:rsidR="0068589F">
        <w:t xml:space="preserve"> summer schools and seminars to facilitate teacher training</w:t>
      </w:r>
      <w:r w:rsidR="009D118C" w:rsidRPr="000259E8">
        <w:t xml:space="preserve">. </w:t>
      </w:r>
      <w:r w:rsidR="00510592" w:rsidRPr="000259E8">
        <w:rPr>
          <w:color w:val="000000"/>
        </w:rPr>
        <w:t xml:space="preserve">The Department has also worked towards a re-launch of its Languages for All programmes, </w:t>
      </w:r>
      <w:r w:rsidR="0033068B">
        <w:rPr>
          <w:color w:val="000000"/>
        </w:rPr>
        <w:t xml:space="preserve">with the aim of strengthening its popular Arabic provision, and branching </w:t>
      </w:r>
      <w:r w:rsidR="00510592" w:rsidRPr="000259E8">
        <w:rPr>
          <w:color w:val="000000"/>
        </w:rPr>
        <w:t xml:space="preserve">out into </w:t>
      </w:r>
      <w:r w:rsidR="0018203F" w:rsidRPr="000259E8">
        <w:rPr>
          <w:color w:val="000000"/>
        </w:rPr>
        <w:t xml:space="preserve">community </w:t>
      </w:r>
      <w:r w:rsidR="00510592" w:rsidRPr="000259E8">
        <w:rPr>
          <w:color w:val="000000"/>
        </w:rPr>
        <w:lastRenderedPageBreak/>
        <w:t>languages such as Urdu</w:t>
      </w:r>
      <w:r w:rsidR="0033068B">
        <w:rPr>
          <w:color w:val="000000"/>
        </w:rPr>
        <w:t xml:space="preserve"> or</w:t>
      </w:r>
      <w:r w:rsidR="00510592" w:rsidRPr="000259E8">
        <w:rPr>
          <w:color w:val="000000"/>
        </w:rPr>
        <w:t xml:space="preserve"> Punjabi. </w:t>
      </w:r>
      <w:r w:rsidR="007E6453" w:rsidRPr="000259E8">
        <w:rPr>
          <w:color w:val="000000"/>
        </w:rPr>
        <w:t xml:space="preserve">Plans to stop </w:t>
      </w:r>
      <w:r w:rsidR="00CE228D">
        <w:rPr>
          <w:color w:val="000000"/>
        </w:rPr>
        <w:t>all</w:t>
      </w:r>
      <w:r w:rsidR="007E6453" w:rsidRPr="000259E8">
        <w:rPr>
          <w:color w:val="000000"/>
        </w:rPr>
        <w:t xml:space="preserve"> activities </w:t>
      </w:r>
      <w:r w:rsidR="00CE228D">
        <w:rPr>
          <w:color w:val="000000"/>
        </w:rPr>
        <w:t xml:space="preserve">led by the Department </w:t>
      </w:r>
      <w:r w:rsidR="007E6453" w:rsidRPr="000259E8">
        <w:rPr>
          <w:color w:val="000000"/>
        </w:rPr>
        <w:t>w</w:t>
      </w:r>
      <w:r w:rsidR="00CE228D">
        <w:rPr>
          <w:color w:val="000000"/>
        </w:rPr>
        <w:t>ould</w:t>
      </w:r>
      <w:r w:rsidR="007E6453" w:rsidRPr="000259E8">
        <w:rPr>
          <w:color w:val="000000"/>
        </w:rPr>
        <w:t xml:space="preserve"> severely damage </w:t>
      </w:r>
      <w:r w:rsidR="00CE228D">
        <w:rPr>
          <w:color w:val="000000"/>
        </w:rPr>
        <w:t>Aston</w:t>
      </w:r>
      <w:r w:rsidR="007E6453" w:rsidRPr="000259E8">
        <w:rPr>
          <w:color w:val="000000"/>
        </w:rPr>
        <w:t>’s mission of inclusion, community engagement and social mobility.</w:t>
      </w:r>
      <w:r w:rsidR="00B15B0A">
        <w:rPr>
          <w:color w:val="000000"/>
        </w:rPr>
        <w:t xml:space="preserve"> </w:t>
      </w:r>
      <w:r w:rsidR="00B15B0A">
        <w:rPr>
          <w:color w:val="201F1E"/>
          <w:bdr w:val="none" w:sz="0" w:space="0" w:color="auto" w:frame="1"/>
        </w:rPr>
        <w:t>They would</w:t>
      </w:r>
      <w:r w:rsidR="00B15B0A" w:rsidRPr="00F20277">
        <w:rPr>
          <w:color w:val="201F1E"/>
          <w:bdr w:val="none" w:sz="0" w:space="0" w:color="auto" w:frame="1"/>
        </w:rPr>
        <w:t xml:space="preserve"> further reduce access for </w:t>
      </w:r>
      <w:r w:rsidR="00B15B0A">
        <w:rPr>
          <w:color w:val="201F1E"/>
          <w:bdr w:val="none" w:sz="0" w:space="0" w:color="auto" w:frame="1"/>
        </w:rPr>
        <w:t>disadvantaged</w:t>
      </w:r>
      <w:r w:rsidR="00B15B0A" w:rsidRPr="00F20277">
        <w:rPr>
          <w:color w:val="201F1E"/>
          <w:bdr w:val="none" w:sz="0" w:space="0" w:color="auto" w:frame="1"/>
        </w:rPr>
        <w:t xml:space="preserve"> communities</w:t>
      </w:r>
      <w:r w:rsidR="00AF6742">
        <w:rPr>
          <w:color w:val="201F1E"/>
          <w:bdr w:val="none" w:sz="0" w:space="0" w:color="auto" w:frame="1"/>
        </w:rPr>
        <w:t>, with disastrous consequences for local communities and the wider region</w:t>
      </w:r>
      <w:r w:rsidR="00B15B0A" w:rsidRPr="00F20277">
        <w:rPr>
          <w:color w:val="201F1E"/>
          <w:bdr w:val="none" w:sz="0" w:space="0" w:color="auto" w:frame="1"/>
        </w:rPr>
        <w:t>. </w:t>
      </w:r>
    </w:p>
    <w:p w14:paraId="36672E17" w14:textId="77777777" w:rsidR="00472FAB" w:rsidRDefault="00472FAB" w:rsidP="00472FAB">
      <w:pPr>
        <w:rPr>
          <w:color w:val="201F1E"/>
          <w:bdr w:val="none" w:sz="0" w:space="0" w:color="auto" w:frame="1"/>
        </w:rPr>
      </w:pPr>
    </w:p>
    <w:p w14:paraId="207FB355" w14:textId="2B0478E3" w:rsidR="0005730A" w:rsidRDefault="006352D7" w:rsidP="0005730A">
      <w:r>
        <w:rPr>
          <w:shd w:val="clear" w:color="auto" w:fill="FFFFFF"/>
        </w:rPr>
        <w:t>We would like to remind Aston University of r</w:t>
      </w:r>
      <w:r w:rsidR="002D449C" w:rsidRPr="00660F90">
        <w:rPr>
          <w:shd w:val="clear" w:color="auto" w:fill="FFFFFF"/>
        </w:rPr>
        <w:t>ecent government reports and parliamentary debates</w:t>
      </w:r>
      <w:r>
        <w:rPr>
          <w:shd w:val="clear" w:color="auto" w:fill="FFFFFF"/>
        </w:rPr>
        <w:t>, which all</w:t>
      </w:r>
      <w:r w:rsidR="002D449C" w:rsidRPr="00660F90">
        <w:rPr>
          <w:shd w:val="clear" w:color="auto" w:fill="FFFFFF"/>
        </w:rPr>
        <w:t xml:space="preserve"> stress the crucial importance of </w:t>
      </w:r>
      <w:r w:rsidR="00FE32F6">
        <w:rPr>
          <w:shd w:val="clear" w:color="auto" w:fill="FFFFFF"/>
        </w:rPr>
        <w:t>M</w:t>
      </w:r>
      <w:r w:rsidR="002D449C" w:rsidRPr="00660F90">
        <w:rPr>
          <w:shd w:val="clear" w:color="auto" w:fill="FFFFFF"/>
        </w:rPr>
        <w:t xml:space="preserve">odern </w:t>
      </w:r>
      <w:r w:rsidR="00FE32F6">
        <w:rPr>
          <w:shd w:val="clear" w:color="auto" w:fill="FFFFFF"/>
        </w:rPr>
        <w:t>L</w:t>
      </w:r>
      <w:r w:rsidR="002D449C" w:rsidRPr="00660F90">
        <w:rPr>
          <w:shd w:val="clear" w:color="auto" w:fill="FFFFFF"/>
        </w:rPr>
        <w:t>anguages for the future of the UK in a global context. The HEFCE Review of Modern Foreign Languages provision in higher education in England has warned of the dangers of </w:t>
      </w:r>
      <w:r w:rsidR="002D449C" w:rsidRPr="00660F90">
        <w:t>t</w:t>
      </w:r>
      <w:r w:rsidR="002D449C" w:rsidRPr="00660F90">
        <w:rPr>
          <w:shd w:val="clear" w:color="auto" w:fill="FFFFFF"/>
        </w:rPr>
        <w:t xml:space="preserve">he UK becoming one of the most monolingual countries in the world with severe consequences for its economy, international competitiveness, reputation, and community cohesion. The British Academy, likewise, has repeatedly warned of the detrimental effects of a reduction in Modern Language provision, stressing its importance as a vehicle of social mobility, prosperity, cultural richness and health. In their 2019 call for action, the four National Academies warn that the </w:t>
      </w:r>
      <w:r w:rsidR="00295E2E">
        <w:rPr>
          <w:shd w:val="clear" w:color="auto" w:fill="FFFFFF"/>
        </w:rPr>
        <w:t>‘</w:t>
      </w:r>
      <w:r w:rsidR="0005730A">
        <w:rPr>
          <w:color w:val="000000"/>
          <w:shd w:val="clear" w:color="auto" w:fill="FFFFFF"/>
        </w:rPr>
        <w:t>economic cost of the UK’s linguistic underperformance in terms of lost trade and investment has been estimated at 3.5% of GDP.</w:t>
      </w:r>
      <w:r w:rsidR="00295E2E">
        <w:rPr>
          <w:color w:val="000000"/>
          <w:shd w:val="clear" w:color="auto" w:fill="FFFFFF"/>
        </w:rPr>
        <w:t>’</w:t>
      </w:r>
    </w:p>
    <w:p w14:paraId="59AA89B6" w14:textId="2EAE3015" w:rsidR="007E6453" w:rsidRPr="000259E8" w:rsidRDefault="007E6453" w:rsidP="000259E8">
      <w:pPr>
        <w:pBdr>
          <w:top w:val="nil"/>
          <w:left w:val="nil"/>
          <w:bottom w:val="nil"/>
          <w:right w:val="nil"/>
          <w:between w:val="nil"/>
        </w:pBdr>
        <w:ind w:firstLine="720"/>
        <w:rPr>
          <w:color w:val="000000"/>
        </w:rPr>
      </w:pPr>
    </w:p>
    <w:p w14:paraId="7B9FF327" w14:textId="308A76A3" w:rsidR="00FA6A6F" w:rsidRPr="00FA6A6F" w:rsidRDefault="004A09C6" w:rsidP="00FA6A6F">
      <w:r w:rsidRPr="000259E8">
        <w:rPr>
          <w:color w:val="000000"/>
        </w:rPr>
        <w:t xml:space="preserve">In </w:t>
      </w:r>
      <w:r w:rsidR="00DE1AA5" w:rsidRPr="000259E8">
        <w:rPr>
          <w:color w:val="000000"/>
        </w:rPr>
        <w:t>light of</w:t>
      </w:r>
      <w:r w:rsidRPr="000259E8">
        <w:rPr>
          <w:color w:val="000000"/>
        </w:rPr>
        <w:t xml:space="preserve"> </w:t>
      </w:r>
      <w:r w:rsidR="002D449C">
        <w:rPr>
          <w:color w:val="000000"/>
        </w:rPr>
        <w:t xml:space="preserve">the </w:t>
      </w:r>
      <w:r w:rsidR="002D449C" w:rsidRPr="000259E8">
        <w:rPr>
          <w:color w:val="212121"/>
          <w:shd w:val="clear" w:color="auto" w:fill="FFFFFF"/>
        </w:rPr>
        <w:t>Department of History, Languages and Translation</w:t>
      </w:r>
      <w:r w:rsidR="002D449C">
        <w:rPr>
          <w:color w:val="212121"/>
          <w:shd w:val="clear" w:color="auto" w:fill="FFFFFF"/>
        </w:rPr>
        <w:t>’s</w:t>
      </w:r>
      <w:r w:rsidR="00DE1AA5" w:rsidRPr="000259E8">
        <w:rPr>
          <w:color w:val="000000"/>
        </w:rPr>
        <w:t xml:space="preserve"> </w:t>
      </w:r>
      <w:r w:rsidR="007E6453" w:rsidRPr="000259E8">
        <w:rPr>
          <w:color w:val="000000"/>
        </w:rPr>
        <w:t>strategic</w:t>
      </w:r>
      <w:r w:rsidR="00DE1AA5" w:rsidRPr="000259E8">
        <w:rPr>
          <w:color w:val="000000"/>
        </w:rPr>
        <w:t xml:space="preserve"> importance to Aston’s key </w:t>
      </w:r>
      <w:r w:rsidR="007E6453" w:rsidRPr="000259E8">
        <w:rPr>
          <w:color w:val="000000"/>
        </w:rPr>
        <w:t>values</w:t>
      </w:r>
      <w:r w:rsidR="00DE1AA5" w:rsidRPr="000259E8">
        <w:rPr>
          <w:color w:val="000000"/>
        </w:rPr>
        <w:t xml:space="preserve">, </w:t>
      </w:r>
      <w:r w:rsidR="00FA6A6F" w:rsidRPr="00FA6A6F">
        <w:rPr>
          <w:color w:val="000000"/>
          <w:shd w:val="clear" w:color="auto" w:fill="FFFFFF"/>
        </w:rPr>
        <w:t>the excellent teaching provided by the Department</w:t>
      </w:r>
      <w:r w:rsidR="00FA6A6F">
        <w:rPr>
          <w:color w:val="000000"/>
          <w:shd w:val="clear" w:color="auto" w:fill="FFFFFF"/>
        </w:rPr>
        <w:t>,</w:t>
      </w:r>
    </w:p>
    <w:p w14:paraId="49750CF6" w14:textId="3035BB87" w:rsidR="00F354F0" w:rsidRPr="000259E8" w:rsidRDefault="002D449C" w:rsidP="006352D7">
      <w:pPr>
        <w:rPr>
          <w:color w:val="000000" w:themeColor="text1"/>
        </w:rPr>
      </w:pPr>
      <w:r>
        <w:rPr>
          <w:color w:val="000000"/>
        </w:rPr>
        <w:t>not to forget</w:t>
      </w:r>
      <w:r w:rsidR="00DF56CD" w:rsidRPr="000259E8">
        <w:rPr>
          <w:color w:val="000000"/>
        </w:rPr>
        <w:t xml:space="preserve"> </w:t>
      </w:r>
      <w:r w:rsidR="00FA6A6F">
        <w:rPr>
          <w:color w:val="000000"/>
        </w:rPr>
        <w:t>its</w:t>
      </w:r>
      <w:r w:rsidR="00DF56CD" w:rsidRPr="000259E8">
        <w:rPr>
          <w:color w:val="000000"/>
        </w:rPr>
        <w:t xml:space="preserve"> high-profile research and community projects,</w:t>
      </w:r>
      <w:r w:rsidR="004A09C6" w:rsidRPr="000259E8">
        <w:rPr>
          <w:color w:val="000000"/>
        </w:rPr>
        <w:t xml:space="preserve"> </w:t>
      </w:r>
      <w:r w:rsidR="002E4B4B" w:rsidRPr="000259E8">
        <w:rPr>
          <w:color w:val="000000"/>
        </w:rPr>
        <w:t xml:space="preserve">the University’s </w:t>
      </w:r>
      <w:r>
        <w:rPr>
          <w:color w:val="000000"/>
        </w:rPr>
        <w:t>proposed restructuring</w:t>
      </w:r>
      <w:r w:rsidR="002E4B4B" w:rsidRPr="000259E8">
        <w:rPr>
          <w:color w:val="000000"/>
        </w:rPr>
        <w:t xml:space="preserve"> seem</w:t>
      </w:r>
      <w:r>
        <w:rPr>
          <w:color w:val="000000"/>
        </w:rPr>
        <w:t>s</w:t>
      </w:r>
      <w:r w:rsidR="002E4B4B" w:rsidRPr="000259E8">
        <w:rPr>
          <w:color w:val="000000"/>
        </w:rPr>
        <w:t xml:space="preserve"> not only incomprehensible</w:t>
      </w:r>
      <w:r w:rsidR="00DF56CD" w:rsidRPr="000259E8">
        <w:rPr>
          <w:color w:val="000000"/>
        </w:rPr>
        <w:t>, but unjustifiable</w:t>
      </w:r>
      <w:r w:rsidR="002E4B4B" w:rsidRPr="000259E8">
        <w:rPr>
          <w:color w:val="000000"/>
        </w:rPr>
        <w:t>.</w:t>
      </w:r>
      <w:r w:rsidR="00510592" w:rsidRPr="000259E8">
        <w:rPr>
          <w:color w:val="000000"/>
        </w:rPr>
        <w:t xml:space="preserve"> </w:t>
      </w:r>
      <w:r w:rsidR="00452C7C" w:rsidRPr="000259E8">
        <w:rPr>
          <w:shd w:val="clear" w:color="auto" w:fill="FFFFFF"/>
        </w:rPr>
        <w:t xml:space="preserve">We urge </w:t>
      </w:r>
      <w:r w:rsidR="00DF56CD" w:rsidRPr="000259E8">
        <w:rPr>
          <w:shd w:val="clear" w:color="auto" w:fill="FFFFFF"/>
        </w:rPr>
        <w:t>Aston</w:t>
      </w:r>
      <w:r w:rsidR="00452C7C" w:rsidRPr="000259E8">
        <w:rPr>
          <w:shd w:val="clear" w:color="auto" w:fill="FFFFFF"/>
        </w:rPr>
        <w:t xml:space="preserve"> University to </w:t>
      </w:r>
      <w:r w:rsidR="00F62C25" w:rsidRPr="000259E8">
        <w:rPr>
          <w:shd w:val="clear" w:color="auto" w:fill="FFFFFF"/>
        </w:rPr>
        <w:t xml:space="preserve">reconsider </w:t>
      </w:r>
      <w:r w:rsidR="00BD6628" w:rsidRPr="000259E8">
        <w:rPr>
          <w:shd w:val="clear" w:color="auto" w:fill="FFFFFF"/>
        </w:rPr>
        <w:t xml:space="preserve">the </w:t>
      </w:r>
      <w:r w:rsidR="00DF56CD" w:rsidRPr="000259E8">
        <w:rPr>
          <w:shd w:val="clear" w:color="auto" w:fill="FFFFFF"/>
        </w:rPr>
        <w:t xml:space="preserve">planned </w:t>
      </w:r>
      <w:r w:rsidR="00F75CB1" w:rsidRPr="000259E8">
        <w:rPr>
          <w:shd w:val="clear" w:color="auto" w:fill="FFFFFF"/>
        </w:rPr>
        <w:t>closure</w:t>
      </w:r>
      <w:r w:rsidR="00BD6628" w:rsidRPr="000259E8">
        <w:rPr>
          <w:shd w:val="clear" w:color="auto" w:fill="FFFFFF"/>
        </w:rPr>
        <w:t xml:space="preserve"> of </w:t>
      </w:r>
      <w:r w:rsidR="0094462C">
        <w:rPr>
          <w:shd w:val="clear" w:color="auto" w:fill="FFFFFF"/>
        </w:rPr>
        <w:t>this internationally respected</w:t>
      </w:r>
      <w:r w:rsidR="008902D8">
        <w:rPr>
          <w:shd w:val="clear" w:color="auto" w:fill="FFFFFF"/>
        </w:rPr>
        <w:t xml:space="preserve">, dynamic </w:t>
      </w:r>
      <w:r w:rsidR="0094462C">
        <w:rPr>
          <w:shd w:val="clear" w:color="auto" w:fill="FFFFFF"/>
        </w:rPr>
        <w:t>Department</w:t>
      </w:r>
      <w:r w:rsidR="00F75CB1" w:rsidRPr="000259E8">
        <w:rPr>
          <w:shd w:val="clear" w:color="auto" w:fill="FFFFFF"/>
        </w:rPr>
        <w:t xml:space="preserve">, which contradicts </w:t>
      </w:r>
      <w:r w:rsidR="008902D8">
        <w:t>the University’s</w:t>
      </w:r>
      <w:r w:rsidR="00E55DD3" w:rsidRPr="000259E8">
        <w:t xml:space="preserve"> declared </w:t>
      </w:r>
      <w:r w:rsidR="00DF56CD" w:rsidRPr="000259E8">
        <w:t>mission</w:t>
      </w:r>
      <w:r w:rsidR="00D65484" w:rsidRPr="000259E8">
        <w:t xml:space="preserve"> to ‘</w:t>
      </w:r>
      <w:r w:rsidR="00DF56CD" w:rsidRPr="000259E8">
        <w:t>work across disciplines</w:t>
      </w:r>
      <w:r w:rsidR="00D65484" w:rsidRPr="000259E8">
        <w:t>’</w:t>
      </w:r>
      <w:r w:rsidR="00DF56CD" w:rsidRPr="000259E8">
        <w:t xml:space="preserve"> and to ‘provide </w:t>
      </w:r>
      <w:r w:rsidR="00DF56CD" w:rsidRPr="000259E8">
        <w:rPr>
          <w:color w:val="000000"/>
        </w:rPr>
        <w:t>opportunities for education and professional development to all’</w:t>
      </w:r>
      <w:r w:rsidR="00E55DD3" w:rsidRPr="000259E8">
        <w:rPr>
          <w:shd w:val="clear" w:color="auto" w:fill="FFFFFF"/>
        </w:rPr>
        <w:t>. </w:t>
      </w:r>
    </w:p>
    <w:p w14:paraId="6625200A" w14:textId="77777777" w:rsidR="00F354F0" w:rsidRPr="000259E8" w:rsidRDefault="00F354F0" w:rsidP="000259E8">
      <w:pPr>
        <w:rPr>
          <w:shd w:val="clear" w:color="auto" w:fill="FFFFFF"/>
        </w:rPr>
      </w:pPr>
    </w:p>
    <w:p w14:paraId="7C5E764F" w14:textId="77777777" w:rsidR="00251C0E" w:rsidRPr="000259E8" w:rsidRDefault="00251C0E" w:rsidP="000259E8"/>
    <w:p w14:paraId="4EEDAC0F" w14:textId="77777777" w:rsidR="00251C0E" w:rsidRPr="000259E8" w:rsidRDefault="00251C0E" w:rsidP="000259E8">
      <w:pPr>
        <w:rPr>
          <w:shd w:val="clear" w:color="auto" w:fill="FFFFFF"/>
        </w:rPr>
      </w:pPr>
      <w:r w:rsidRPr="000259E8">
        <w:rPr>
          <w:shd w:val="clear" w:color="auto" w:fill="FFFFFF"/>
        </w:rPr>
        <w:t>Yours sincerely,</w:t>
      </w:r>
    </w:p>
    <w:p w14:paraId="6DA4AE13" w14:textId="1E31977F" w:rsidR="00251C0E" w:rsidRPr="000259E8" w:rsidRDefault="00251C0E" w:rsidP="000259E8">
      <w:pPr>
        <w:rPr>
          <w:shd w:val="clear" w:color="auto" w:fill="FFFFFF"/>
        </w:rPr>
      </w:pPr>
    </w:p>
    <w:p w14:paraId="61B6FB06" w14:textId="77777777" w:rsidR="00251C0E" w:rsidRPr="000259E8" w:rsidRDefault="00251C0E" w:rsidP="000259E8">
      <w:r w:rsidRPr="000259E8">
        <w:t>Prof. Marion Schmid</w:t>
      </w:r>
    </w:p>
    <w:p w14:paraId="43C8F337" w14:textId="6FF73EE1" w:rsidR="00251C0E" w:rsidRPr="000259E8" w:rsidRDefault="00251C0E" w:rsidP="000259E8">
      <w:r w:rsidRPr="000259E8">
        <w:t>President of the Association of University Professors and Heads of French</w:t>
      </w:r>
      <w:r w:rsidR="00DF56CD" w:rsidRPr="000259E8">
        <w:t>+</w:t>
      </w:r>
    </w:p>
    <w:p w14:paraId="4F4706B7" w14:textId="77777777" w:rsidR="000259E8" w:rsidRPr="000259E8" w:rsidRDefault="00936373" w:rsidP="000259E8">
      <w:pPr>
        <w:rPr>
          <w:color w:val="000000"/>
        </w:rPr>
      </w:pPr>
      <w:hyperlink r:id="rId6" w:tgtFrame="_blank" w:history="1">
        <w:r w:rsidR="000259E8" w:rsidRPr="000259E8">
          <w:rPr>
            <w:color w:val="0000FF"/>
            <w:u w:val="single"/>
            <w:bdr w:val="none" w:sz="0" w:space="0" w:color="auto" w:frame="1"/>
          </w:rPr>
          <w:t>http://www.auphf.ac.uk</w:t>
        </w:r>
      </w:hyperlink>
    </w:p>
    <w:p w14:paraId="253F7D90" w14:textId="0FC0CB04" w:rsidR="00FF3676" w:rsidRPr="000259E8" w:rsidRDefault="00FF3676" w:rsidP="000259E8"/>
    <w:p w14:paraId="01A7B7A4" w14:textId="2A7F0665" w:rsidR="00BD6628" w:rsidRPr="000259E8" w:rsidRDefault="00452C7C" w:rsidP="000259E8">
      <w:pPr>
        <w:rPr>
          <w:shd w:val="clear" w:color="auto" w:fill="FFFFFF"/>
        </w:rPr>
      </w:pPr>
      <w:r w:rsidRPr="000259E8">
        <w:br/>
      </w:r>
    </w:p>
    <w:p w14:paraId="1A3CAF53" w14:textId="77777777" w:rsidR="00452C7C" w:rsidRPr="000259E8" w:rsidRDefault="00452C7C" w:rsidP="000259E8">
      <w:pPr>
        <w:rPr>
          <w:shd w:val="clear" w:color="auto" w:fill="FFFFFF"/>
        </w:rPr>
      </w:pPr>
    </w:p>
    <w:p w14:paraId="251EC518" w14:textId="77777777" w:rsidR="00452C7C" w:rsidRPr="000259E8" w:rsidRDefault="00452C7C" w:rsidP="000259E8">
      <w:r w:rsidRPr="000259E8">
        <w:br/>
      </w:r>
    </w:p>
    <w:p w14:paraId="287BE2B4" w14:textId="77777777" w:rsidR="00452C7C" w:rsidRPr="000259E8" w:rsidRDefault="00452C7C" w:rsidP="000259E8"/>
    <w:p w14:paraId="33B4DF55" w14:textId="77777777" w:rsidR="00452C7C" w:rsidRPr="000259E8" w:rsidRDefault="00452C7C" w:rsidP="000259E8"/>
    <w:p w14:paraId="3CE88A19" w14:textId="77777777" w:rsidR="00452C7C" w:rsidRPr="000259E8" w:rsidRDefault="00452C7C" w:rsidP="000259E8"/>
    <w:p w14:paraId="4006A47B" w14:textId="77777777" w:rsidR="00597CAE" w:rsidRPr="000259E8" w:rsidRDefault="00597CAE" w:rsidP="000259E8"/>
    <w:sectPr w:rsidR="00597CAE" w:rsidRPr="000259E8" w:rsidSect="001B4A3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6610"/>
    <w:multiLevelType w:val="multilevel"/>
    <w:tmpl w:val="A61C09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7C"/>
    <w:rsid w:val="00003A2F"/>
    <w:rsid w:val="000259E8"/>
    <w:rsid w:val="00054A80"/>
    <w:rsid w:val="0005730A"/>
    <w:rsid w:val="00071DF3"/>
    <w:rsid w:val="000959E5"/>
    <w:rsid w:val="000A624E"/>
    <w:rsid w:val="000D3A0B"/>
    <w:rsid w:val="00107A41"/>
    <w:rsid w:val="00122420"/>
    <w:rsid w:val="0018203F"/>
    <w:rsid w:val="00194AEB"/>
    <w:rsid w:val="001B4A33"/>
    <w:rsid w:val="00246A3F"/>
    <w:rsid w:val="00251C0E"/>
    <w:rsid w:val="00262A7A"/>
    <w:rsid w:val="002829BB"/>
    <w:rsid w:val="00295E2E"/>
    <w:rsid w:val="002A5B34"/>
    <w:rsid w:val="002D449C"/>
    <w:rsid w:val="002E4B4B"/>
    <w:rsid w:val="00316000"/>
    <w:rsid w:val="0033068B"/>
    <w:rsid w:val="003876BF"/>
    <w:rsid w:val="003B3E90"/>
    <w:rsid w:val="003F6845"/>
    <w:rsid w:val="0042651D"/>
    <w:rsid w:val="00452C7C"/>
    <w:rsid w:val="00462C43"/>
    <w:rsid w:val="00472FAB"/>
    <w:rsid w:val="00487C15"/>
    <w:rsid w:val="004A09C6"/>
    <w:rsid w:val="004F3BC5"/>
    <w:rsid w:val="00510592"/>
    <w:rsid w:val="005156BE"/>
    <w:rsid w:val="00531063"/>
    <w:rsid w:val="00582584"/>
    <w:rsid w:val="00587DAF"/>
    <w:rsid w:val="00597CAE"/>
    <w:rsid w:val="00621735"/>
    <w:rsid w:val="006352D7"/>
    <w:rsid w:val="0068589F"/>
    <w:rsid w:val="0068679C"/>
    <w:rsid w:val="007E6453"/>
    <w:rsid w:val="00824D2B"/>
    <w:rsid w:val="00837EEF"/>
    <w:rsid w:val="00841B6D"/>
    <w:rsid w:val="008770F6"/>
    <w:rsid w:val="008902D8"/>
    <w:rsid w:val="00906795"/>
    <w:rsid w:val="009250CE"/>
    <w:rsid w:val="00936373"/>
    <w:rsid w:val="0094462C"/>
    <w:rsid w:val="00945BA7"/>
    <w:rsid w:val="009C50FA"/>
    <w:rsid w:val="009D118C"/>
    <w:rsid w:val="00A63802"/>
    <w:rsid w:val="00A71105"/>
    <w:rsid w:val="00A8789F"/>
    <w:rsid w:val="00AF6742"/>
    <w:rsid w:val="00B15B0A"/>
    <w:rsid w:val="00B17F71"/>
    <w:rsid w:val="00B25239"/>
    <w:rsid w:val="00B51D0D"/>
    <w:rsid w:val="00B77399"/>
    <w:rsid w:val="00BD16D1"/>
    <w:rsid w:val="00BD6628"/>
    <w:rsid w:val="00C4629F"/>
    <w:rsid w:val="00C60C5E"/>
    <w:rsid w:val="00CE228D"/>
    <w:rsid w:val="00CF16AB"/>
    <w:rsid w:val="00D17536"/>
    <w:rsid w:val="00D27456"/>
    <w:rsid w:val="00D65484"/>
    <w:rsid w:val="00DB3DDC"/>
    <w:rsid w:val="00DE1AA5"/>
    <w:rsid w:val="00DF56CD"/>
    <w:rsid w:val="00E133CC"/>
    <w:rsid w:val="00E55DD3"/>
    <w:rsid w:val="00EF2D4F"/>
    <w:rsid w:val="00F354F0"/>
    <w:rsid w:val="00F62C25"/>
    <w:rsid w:val="00F75CB1"/>
    <w:rsid w:val="00FA6A6F"/>
    <w:rsid w:val="00FB36D9"/>
    <w:rsid w:val="00FE32F6"/>
    <w:rsid w:val="00FF1689"/>
    <w:rsid w:val="00FF36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5BE42"/>
  <w15:docId w15:val="{0CB3CAFC-6C55-4647-8B8E-AF145FA0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3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52C7C"/>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rsid w:val="00452C7C"/>
    <w:rPr>
      <w:rFonts w:eastAsiaTheme="minorEastAsia"/>
      <w:sz w:val="20"/>
      <w:szCs w:val="20"/>
    </w:rPr>
  </w:style>
  <w:style w:type="paragraph" w:styleId="NormalWeb">
    <w:name w:val="Normal (Web)"/>
    <w:basedOn w:val="Normal"/>
    <w:uiPriority w:val="99"/>
    <w:unhideWhenUsed/>
    <w:rsid w:val="00452C7C"/>
    <w:pPr>
      <w:spacing w:before="100" w:beforeAutospacing="1" w:after="100" w:afterAutospacing="1"/>
    </w:pPr>
    <w:rPr>
      <w:lang w:eastAsia="en-US"/>
    </w:rPr>
  </w:style>
  <w:style w:type="character" w:styleId="Emphasis">
    <w:name w:val="Emphasis"/>
    <w:basedOn w:val="DefaultParagraphFont"/>
    <w:uiPriority w:val="20"/>
    <w:qFormat/>
    <w:rsid w:val="00452C7C"/>
    <w:rPr>
      <w:i/>
      <w:iCs/>
    </w:rPr>
  </w:style>
  <w:style w:type="character" w:styleId="Hyperlink">
    <w:name w:val="Hyperlink"/>
    <w:basedOn w:val="DefaultParagraphFont"/>
    <w:uiPriority w:val="99"/>
    <w:semiHidden/>
    <w:unhideWhenUsed/>
    <w:rsid w:val="00B51D0D"/>
    <w:rPr>
      <w:color w:val="0000FF"/>
      <w:u w:val="single"/>
    </w:rPr>
  </w:style>
  <w:style w:type="paragraph" w:styleId="BalloonText">
    <w:name w:val="Balloon Text"/>
    <w:basedOn w:val="Normal"/>
    <w:link w:val="BalloonTextChar"/>
    <w:uiPriority w:val="99"/>
    <w:semiHidden/>
    <w:unhideWhenUsed/>
    <w:rsid w:val="001B4A33"/>
    <w:rPr>
      <w:rFonts w:ascii="Lucida Grande" w:eastAsiaTheme="minorEastAsia" w:hAnsi="Lucida Grande" w:cstheme="minorBidi"/>
      <w:sz w:val="18"/>
      <w:szCs w:val="18"/>
      <w:lang w:eastAsia="en-US"/>
    </w:rPr>
  </w:style>
  <w:style w:type="character" w:customStyle="1" w:styleId="BalloonTextChar">
    <w:name w:val="Balloon Text Char"/>
    <w:basedOn w:val="DefaultParagraphFont"/>
    <w:link w:val="BalloonText"/>
    <w:uiPriority w:val="99"/>
    <w:semiHidden/>
    <w:rsid w:val="001B4A33"/>
    <w:rPr>
      <w:rFonts w:ascii="Lucida Grande" w:eastAsiaTheme="minorEastAsia" w:hAnsi="Lucida Grande"/>
      <w:sz w:val="18"/>
      <w:szCs w:val="18"/>
    </w:rPr>
  </w:style>
  <w:style w:type="character" w:customStyle="1" w:styleId="apple-converted-space">
    <w:name w:val="apple-converted-space"/>
    <w:basedOn w:val="DefaultParagraphFont"/>
    <w:rsid w:val="001B4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97737">
      <w:bodyDiv w:val="1"/>
      <w:marLeft w:val="0"/>
      <w:marRight w:val="0"/>
      <w:marTop w:val="0"/>
      <w:marBottom w:val="0"/>
      <w:divBdr>
        <w:top w:val="none" w:sz="0" w:space="0" w:color="auto"/>
        <w:left w:val="none" w:sz="0" w:space="0" w:color="auto"/>
        <w:bottom w:val="none" w:sz="0" w:space="0" w:color="auto"/>
        <w:right w:val="none" w:sz="0" w:space="0" w:color="auto"/>
      </w:divBdr>
    </w:div>
    <w:div w:id="1092167797">
      <w:bodyDiv w:val="1"/>
      <w:marLeft w:val="0"/>
      <w:marRight w:val="0"/>
      <w:marTop w:val="0"/>
      <w:marBottom w:val="0"/>
      <w:divBdr>
        <w:top w:val="none" w:sz="0" w:space="0" w:color="auto"/>
        <w:left w:val="none" w:sz="0" w:space="0" w:color="auto"/>
        <w:bottom w:val="none" w:sz="0" w:space="0" w:color="auto"/>
        <w:right w:val="none" w:sz="0" w:space="0" w:color="auto"/>
      </w:divBdr>
    </w:div>
    <w:div w:id="1404991239">
      <w:bodyDiv w:val="1"/>
      <w:marLeft w:val="0"/>
      <w:marRight w:val="0"/>
      <w:marTop w:val="0"/>
      <w:marBottom w:val="0"/>
      <w:divBdr>
        <w:top w:val="none" w:sz="0" w:space="0" w:color="auto"/>
        <w:left w:val="none" w:sz="0" w:space="0" w:color="auto"/>
        <w:bottom w:val="none" w:sz="0" w:space="0" w:color="auto"/>
        <w:right w:val="none" w:sz="0" w:space="0" w:color="auto"/>
      </w:divBdr>
    </w:div>
    <w:div w:id="1942956421">
      <w:bodyDiv w:val="1"/>
      <w:marLeft w:val="0"/>
      <w:marRight w:val="0"/>
      <w:marTop w:val="0"/>
      <w:marBottom w:val="0"/>
      <w:divBdr>
        <w:top w:val="none" w:sz="0" w:space="0" w:color="auto"/>
        <w:left w:val="none" w:sz="0" w:space="0" w:color="auto"/>
        <w:bottom w:val="none" w:sz="0" w:space="0" w:color="auto"/>
        <w:right w:val="none" w:sz="0" w:space="0" w:color="auto"/>
      </w:divBdr>
      <w:divsChild>
        <w:div w:id="923345031">
          <w:marLeft w:val="0"/>
          <w:marRight w:val="0"/>
          <w:marTop w:val="0"/>
          <w:marBottom w:val="0"/>
          <w:divBdr>
            <w:top w:val="none" w:sz="0" w:space="0" w:color="auto"/>
            <w:left w:val="none" w:sz="0" w:space="0" w:color="auto"/>
            <w:bottom w:val="none" w:sz="0" w:space="0" w:color="auto"/>
            <w:right w:val="none" w:sz="0" w:space="0" w:color="auto"/>
          </w:divBdr>
          <w:divsChild>
            <w:div w:id="1760370121">
              <w:marLeft w:val="0"/>
              <w:marRight w:val="0"/>
              <w:marTop w:val="0"/>
              <w:marBottom w:val="0"/>
              <w:divBdr>
                <w:top w:val="none" w:sz="0" w:space="0" w:color="auto"/>
                <w:left w:val="none" w:sz="0" w:space="0" w:color="auto"/>
                <w:bottom w:val="none" w:sz="0" w:space="0" w:color="auto"/>
                <w:right w:val="none" w:sz="0" w:space="0" w:color="auto"/>
              </w:divBdr>
              <w:divsChild>
                <w:div w:id="11267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phf.ac.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Marion</dc:creator>
  <cp:keywords/>
  <dc:description/>
  <cp:lastModifiedBy>Reynolds, Chris</cp:lastModifiedBy>
  <cp:revision>2</cp:revision>
  <dcterms:created xsi:type="dcterms:W3CDTF">2021-04-23T11:41:00Z</dcterms:created>
  <dcterms:modified xsi:type="dcterms:W3CDTF">2021-04-23T11:41:00Z</dcterms:modified>
</cp:coreProperties>
</file>