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3D6D3" w14:textId="77777777" w:rsidR="00123DEA" w:rsidRPr="00847DFD" w:rsidRDefault="00123DEA" w:rsidP="00847DFD">
      <w:pPr>
        <w:jc w:val="both"/>
        <w:rPr>
          <w:rFonts w:ascii="Arial" w:hAnsi="Arial" w:cs="Arial"/>
          <w:b/>
          <w:u w:val="single"/>
        </w:rPr>
      </w:pPr>
    </w:p>
    <w:p w14:paraId="18CC4ED4" w14:textId="0332EF00" w:rsidR="0000582F" w:rsidRPr="00847DFD" w:rsidRDefault="00123DEA" w:rsidP="00847DFD">
      <w:pPr>
        <w:jc w:val="center"/>
        <w:rPr>
          <w:rFonts w:ascii="Arial" w:hAnsi="Arial" w:cs="Arial"/>
          <w:b/>
          <w:u w:val="single"/>
        </w:rPr>
      </w:pPr>
      <w:r w:rsidRPr="00847DFD">
        <w:rPr>
          <w:rFonts w:ascii="Arial" w:hAnsi="Arial" w:cs="Arial"/>
          <w:b/>
          <w:u w:val="single"/>
        </w:rPr>
        <w:t>P</w:t>
      </w:r>
      <w:r w:rsidR="002C4B0B" w:rsidRPr="00847DFD">
        <w:rPr>
          <w:rFonts w:ascii="Arial" w:hAnsi="Arial" w:cs="Arial"/>
          <w:b/>
          <w:u w:val="single"/>
        </w:rPr>
        <w:t>rivacy Notice</w:t>
      </w:r>
    </w:p>
    <w:p w14:paraId="4FAFAA71" w14:textId="77777777" w:rsidR="00123DEA" w:rsidRPr="00847DFD" w:rsidRDefault="00123DEA" w:rsidP="00847DFD">
      <w:pPr>
        <w:jc w:val="both"/>
      </w:pPr>
    </w:p>
    <w:p w14:paraId="5E46F56E" w14:textId="7C2EA04D" w:rsidR="003314F7" w:rsidRPr="00847DFD" w:rsidRDefault="0000582F" w:rsidP="000427EA">
      <w:pPr>
        <w:spacing w:after="0"/>
        <w:jc w:val="both"/>
        <w:rPr>
          <w:rFonts w:ascii="Arial" w:hAnsi="Arial" w:cs="Arial"/>
        </w:rPr>
      </w:pPr>
      <w:r w:rsidRPr="00847DFD">
        <w:rPr>
          <w:rFonts w:ascii="Arial" w:hAnsi="Arial" w:cs="Arial"/>
        </w:rPr>
        <w:t xml:space="preserve">UK Data Privacy/Data Protection Law </w:t>
      </w:r>
      <w:r w:rsidR="00A27715" w:rsidRPr="00847DFD">
        <w:rPr>
          <w:rFonts w:ascii="Arial" w:hAnsi="Arial" w:cs="Arial"/>
        </w:rPr>
        <w:t>change</w:t>
      </w:r>
      <w:r w:rsidR="00D81236" w:rsidRPr="00847DFD">
        <w:rPr>
          <w:rFonts w:ascii="Arial" w:hAnsi="Arial" w:cs="Arial"/>
        </w:rPr>
        <w:t>d</w:t>
      </w:r>
      <w:r w:rsidR="00A27715" w:rsidRPr="00847DFD">
        <w:rPr>
          <w:rFonts w:ascii="Arial" w:hAnsi="Arial" w:cs="Arial"/>
        </w:rPr>
        <w:t xml:space="preserve"> significantly on</w:t>
      </w:r>
      <w:r w:rsidRPr="00847DFD">
        <w:rPr>
          <w:rFonts w:ascii="Arial" w:hAnsi="Arial" w:cs="Arial"/>
        </w:rPr>
        <w:t xml:space="preserve"> 25th May 2018.</w:t>
      </w:r>
      <w:r w:rsidR="000427EA">
        <w:rPr>
          <w:rFonts w:ascii="Arial" w:hAnsi="Arial" w:cs="Arial"/>
        </w:rPr>
        <w:t xml:space="preserve"> </w:t>
      </w:r>
      <w:r w:rsidRPr="00847DFD">
        <w:rPr>
          <w:rFonts w:ascii="Arial" w:hAnsi="Arial" w:cs="Arial"/>
        </w:rPr>
        <w:t xml:space="preserve">The </w:t>
      </w:r>
      <w:r w:rsidR="00FB4C9D" w:rsidRPr="00847DFD">
        <w:rPr>
          <w:rFonts w:ascii="Arial" w:hAnsi="Arial" w:cs="Arial"/>
        </w:rPr>
        <w:t xml:space="preserve">EU </w:t>
      </w:r>
      <w:r w:rsidRPr="00847DFD">
        <w:rPr>
          <w:rFonts w:ascii="Arial" w:hAnsi="Arial" w:cs="Arial"/>
        </w:rPr>
        <w:t xml:space="preserve">General Data Protection Regulation (or GDPR for short) </w:t>
      </w:r>
      <w:r w:rsidR="00FB4C9D" w:rsidRPr="00847DFD">
        <w:rPr>
          <w:rFonts w:ascii="Arial" w:hAnsi="Arial" w:cs="Arial"/>
        </w:rPr>
        <w:t>was</w:t>
      </w:r>
      <w:r w:rsidRPr="00847DFD">
        <w:rPr>
          <w:rFonts w:ascii="Arial" w:hAnsi="Arial" w:cs="Arial"/>
        </w:rPr>
        <w:t xml:space="preserve"> a positive step towards you having more control over how your data is used and how </w:t>
      </w:r>
      <w:r w:rsidR="00905DC2" w:rsidRPr="00847DFD">
        <w:rPr>
          <w:rFonts w:ascii="Arial" w:hAnsi="Arial" w:cs="Arial"/>
        </w:rPr>
        <w:t xml:space="preserve">you are </w:t>
      </w:r>
      <w:r w:rsidRPr="00847DFD">
        <w:rPr>
          <w:rFonts w:ascii="Arial" w:hAnsi="Arial" w:cs="Arial"/>
        </w:rPr>
        <w:t>contacted</w:t>
      </w:r>
      <w:r w:rsidR="00905DC2" w:rsidRPr="00847DFD">
        <w:rPr>
          <w:rFonts w:ascii="Arial" w:hAnsi="Arial" w:cs="Arial"/>
        </w:rPr>
        <w:t xml:space="preserve"> by us.</w:t>
      </w:r>
      <w:r w:rsidR="00FB4C9D" w:rsidRPr="00847DFD">
        <w:rPr>
          <w:rFonts w:ascii="Arial" w:hAnsi="Arial" w:cs="Arial"/>
        </w:rPr>
        <w:t xml:space="preserve"> </w:t>
      </w:r>
    </w:p>
    <w:p w14:paraId="613D6EDC" w14:textId="77777777" w:rsidR="00847DFD" w:rsidRPr="00847DFD" w:rsidRDefault="00847DFD" w:rsidP="00847DFD">
      <w:pPr>
        <w:spacing w:after="0"/>
        <w:ind w:left="2880" w:hanging="2880"/>
        <w:jc w:val="both"/>
        <w:rPr>
          <w:rFonts w:ascii="Arial" w:hAnsi="Arial" w:cs="Arial"/>
        </w:rPr>
      </w:pPr>
    </w:p>
    <w:p w14:paraId="7E8ACF70" w14:textId="517A1221" w:rsidR="00790D6F" w:rsidRPr="00847DFD" w:rsidRDefault="00FB4C9D" w:rsidP="00847DFD">
      <w:pPr>
        <w:spacing w:after="0"/>
        <w:jc w:val="both"/>
        <w:rPr>
          <w:rFonts w:ascii="Arial" w:hAnsi="Arial" w:cs="Arial"/>
        </w:rPr>
      </w:pPr>
      <w:r w:rsidRPr="00847DFD">
        <w:rPr>
          <w:rFonts w:ascii="Arial" w:hAnsi="Arial" w:cs="Arial"/>
        </w:rPr>
        <w:t>At 11pm on 31</w:t>
      </w:r>
      <w:r w:rsidRPr="00847DFD">
        <w:rPr>
          <w:rFonts w:ascii="Arial" w:hAnsi="Arial" w:cs="Arial"/>
          <w:vertAlign w:val="superscript"/>
        </w:rPr>
        <w:t>st</w:t>
      </w:r>
      <w:r w:rsidRPr="00847DFD">
        <w:rPr>
          <w:rFonts w:ascii="Arial" w:hAnsi="Arial" w:cs="Arial"/>
        </w:rPr>
        <w:t xml:space="preserve"> December 2020, EU GDPR will no longer apply to personal data held or processed within the UK. Instead, “UK GDPR” will apply to such data. </w:t>
      </w:r>
      <w:r w:rsidR="007B285E" w:rsidRPr="00847DFD">
        <w:rPr>
          <w:rFonts w:ascii="Arial" w:hAnsi="Arial" w:cs="Arial"/>
        </w:rPr>
        <w:t>The pr</w:t>
      </w:r>
      <w:r w:rsidR="00F36D33" w:rsidRPr="00847DFD">
        <w:rPr>
          <w:rFonts w:ascii="Arial" w:hAnsi="Arial" w:cs="Arial"/>
        </w:rPr>
        <w:t>o</w:t>
      </w:r>
      <w:r w:rsidR="007B285E" w:rsidRPr="00847DFD">
        <w:rPr>
          <w:rFonts w:ascii="Arial" w:hAnsi="Arial" w:cs="Arial"/>
        </w:rPr>
        <w:t xml:space="preserve">visions of UK GDPR are essentially the same as EU GDPR and therefore the following rights </w:t>
      </w:r>
      <w:r w:rsidR="002367CA" w:rsidRPr="00847DFD">
        <w:rPr>
          <w:rFonts w:ascii="Arial" w:hAnsi="Arial" w:cs="Arial"/>
        </w:rPr>
        <w:t xml:space="preserve">continue to </w:t>
      </w:r>
      <w:r w:rsidR="007B285E" w:rsidRPr="00847DFD">
        <w:rPr>
          <w:rFonts w:ascii="Arial" w:hAnsi="Arial" w:cs="Arial"/>
        </w:rPr>
        <w:t>apply.</w:t>
      </w:r>
      <w:r w:rsidR="00A148AB" w:rsidRPr="00847DFD">
        <w:rPr>
          <w:rFonts w:ascii="Arial" w:hAnsi="Arial" w:cs="Arial"/>
        </w:rPr>
        <w:t xml:space="preserve"> We confirm that we do not </w:t>
      </w:r>
      <w:r w:rsidR="00772D3E" w:rsidRPr="00847DFD">
        <w:rPr>
          <w:rFonts w:ascii="Arial" w:hAnsi="Arial" w:cs="Arial"/>
        </w:rPr>
        <w:t xml:space="preserve">normally </w:t>
      </w:r>
      <w:r w:rsidR="00A148AB" w:rsidRPr="00847DFD">
        <w:rPr>
          <w:rFonts w:ascii="Arial" w:hAnsi="Arial" w:cs="Arial"/>
        </w:rPr>
        <w:t xml:space="preserve">hold </w:t>
      </w:r>
      <w:r w:rsidR="00772D3E" w:rsidRPr="00847DFD">
        <w:rPr>
          <w:rFonts w:ascii="Arial" w:hAnsi="Arial" w:cs="Arial"/>
        </w:rPr>
        <w:t xml:space="preserve">or </w:t>
      </w:r>
      <w:r w:rsidR="00216F4B" w:rsidRPr="00847DFD">
        <w:rPr>
          <w:rFonts w:ascii="Arial" w:hAnsi="Arial" w:cs="Arial"/>
        </w:rPr>
        <w:t xml:space="preserve">process your </w:t>
      </w:r>
      <w:r w:rsidR="00772D3E" w:rsidRPr="00847DFD">
        <w:rPr>
          <w:rFonts w:ascii="Arial" w:hAnsi="Arial" w:cs="Arial"/>
        </w:rPr>
        <w:t>data outside the UK</w:t>
      </w:r>
      <w:r w:rsidR="001E44C3" w:rsidRPr="00847DFD">
        <w:rPr>
          <w:rFonts w:ascii="Arial" w:hAnsi="Arial" w:cs="Arial"/>
        </w:rPr>
        <w:t xml:space="preserve"> but if we </w:t>
      </w:r>
      <w:proofErr w:type="gramStart"/>
      <w:r w:rsidR="001E44C3" w:rsidRPr="00847DFD">
        <w:rPr>
          <w:rFonts w:ascii="Arial" w:hAnsi="Arial" w:cs="Arial"/>
        </w:rPr>
        <w:t>do</w:t>
      </w:r>
      <w:proofErr w:type="gramEnd"/>
      <w:r w:rsidR="001E44C3" w:rsidRPr="00847DFD">
        <w:rPr>
          <w:rFonts w:ascii="Arial" w:hAnsi="Arial" w:cs="Arial"/>
        </w:rPr>
        <w:t xml:space="preserve"> we will ensure</w:t>
      </w:r>
      <w:r w:rsidR="00772D3E" w:rsidRPr="00847DFD">
        <w:rPr>
          <w:rFonts w:ascii="Arial" w:hAnsi="Arial" w:cs="Arial"/>
        </w:rPr>
        <w:t xml:space="preserve"> there are sufficient “adequacy” arrangements or “safeguards” in place to protect your rights.</w:t>
      </w:r>
      <w:r w:rsidR="004F007B" w:rsidRPr="00847DFD">
        <w:rPr>
          <w:rFonts w:ascii="Arial" w:hAnsi="Arial" w:cs="Arial"/>
        </w:rPr>
        <w:t xml:space="preserve"> </w:t>
      </w:r>
    </w:p>
    <w:p w14:paraId="6954B5C3" w14:textId="77777777" w:rsidR="00772D3E" w:rsidRPr="00847DFD" w:rsidRDefault="00772D3E" w:rsidP="00847DFD">
      <w:pPr>
        <w:ind w:left="2880" w:hanging="2880"/>
        <w:jc w:val="both"/>
        <w:rPr>
          <w:rFonts w:ascii="Arial" w:hAnsi="Arial" w:cs="Arial"/>
          <w:color w:val="FF0000"/>
        </w:rPr>
      </w:pPr>
    </w:p>
    <w:p w14:paraId="4E226A77" w14:textId="7477330D" w:rsidR="001434CD" w:rsidRPr="00847DFD" w:rsidRDefault="001434CD" w:rsidP="00847DFD">
      <w:pPr>
        <w:jc w:val="both"/>
        <w:rPr>
          <w:rFonts w:ascii="Arial" w:hAnsi="Arial" w:cs="Arial"/>
        </w:rPr>
      </w:pPr>
      <w:r w:rsidRPr="00847DFD">
        <w:rPr>
          <w:rFonts w:ascii="Arial" w:hAnsi="Arial" w:cs="Arial"/>
        </w:rPr>
        <w:t xml:space="preserve">If you are an individual, the rights you have under the </w:t>
      </w:r>
      <w:r w:rsidR="00772D3E" w:rsidRPr="00847DFD">
        <w:rPr>
          <w:rFonts w:ascii="Arial" w:hAnsi="Arial" w:cs="Arial"/>
        </w:rPr>
        <w:t>UK</w:t>
      </w:r>
      <w:r w:rsidR="00772D3E" w:rsidRPr="00847DFD">
        <w:rPr>
          <w:rFonts w:ascii="Arial" w:hAnsi="Arial" w:cs="Arial"/>
          <w:color w:val="FF0000"/>
        </w:rPr>
        <w:t xml:space="preserve"> </w:t>
      </w:r>
      <w:r w:rsidRPr="00847DFD">
        <w:rPr>
          <w:rFonts w:ascii="Arial" w:hAnsi="Arial" w:cs="Arial"/>
        </w:rPr>
        <w:t xml:space="preserve">GDPR </w:t>
      </w:r>
      <w:r w:rsidR="0016140E" w:rsidRPr="00847DFD">
        <w:rPr>
          <w:rFonts w:ascii="Arial" w:hAnsi="Arial" w:cs="Arial"/>
        </w:rPr>
        <w:t>include the following</w:t>
      </w:r>
      <w:r w:rsidRPr="00847DFD">
        <w:rPr>
          <w:rFonts w:ascii="Arial" w:hAnsi="Arial" w:cs="Arial"/>
        </w:rPr>
        <w:t>:</w:t>
      </w:r>
    </w:p>
    <w:p w14:paraId="6ED81592"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bCs/>
        </w:rPr>
        <w:t>The</w:t>
      </w:r>
      <w:r w:rsidRPr="00847DFD">
        <w:rPr>
          <w:rFonts w:ascii="Arial" w:hAnsi="Arial" w:cs="Arial"/>
          <w:b/>
        </w:rPr>
        <w:t xml:space="preserve"> right to access</w:t>
      </w:r>
      <w:r w:rsidRPr="00847DFD">
        <w:rPr>
          <w:rFonts w:ascii="Arial" w:hAnsi="Arial" w:cs="Arial"/>
        </w:rPr>
        <w:t xml:space="preserve"> the personal data that we hold about </w:t>
      </w:r>
      <w:proofErr w:type="gramStart"/>
      <w:r w:rsidRPr="00847DFD">
        <w:rPr>
          <w:rFonts w:ascii="Arial" w:hAnsi="Arial" w:cs="Arial"/>
        </w:rPr>
        <w:t>you;</w:t>
      </w:r>
      <w:proofErr w:type="gramEnd"/>
    </w:p>
    <w:p w14:paraId="72C06B29"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rPr>
        <w:t>right to object</w:t>
      </w:r>
      <w:r w:rsidRPr="00847DFD">
        <w:rPr>
          <w:rFonts w:ascii="Arial" w:hAnsi="Arial" w:cs="Arial"/>
        </w:rPr>
        <w:t xml:space="preserve"> to us sending you </w:t>
      </w:r>
      <w:proofErr w:type="gramStart"/>
      <w:r w:rsidRPr="00847DFD">
        <w:rPr>
          <w:rFonts w:ascii="Arial" w:hAnsi="Arial" w:cs="Arial"/>
        </w:rPr>
        <w:t>information;</w:t>
      </w:r>
      <w:proofErr w:type="gramEnd"/>
    </w:p>
    <w:p w14:paraId="5ADBFE1A"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bCs/>
        </w:rPr>
        <w:t>right to be informed</w:t>
      </w:r>
      <w:r w:rsidRPr="00847DFD">
        <w:rPr>
          <w:rFonts w:ascii="Arial" w:hAnsi="Arial" w:cs="Arial"/>
        </w:rPr>
        <w:t xml:space="preserve"> </w:t>
      </w:r>
      <w:r w:rsidRPr="00847DFD">
        <w:rPr>
          <w:rFonts w:ascii="Arial" w:hAnsi="Arial" w:cs="Arial"/>
          <w:color w:val="000000"/>
          <w:shd w:val="clear" w:color="auto" w:fill="FFFFFF"/>
        </w:rPr>
        <w:t xml:space="preserve">about the collection and use of your personal </w:t>
      </w:r>
      <w:proofErr w:type="gramStart"/>
      <w:r w:rsidRPr="00847DFD">
        <w:rPr>
          <w:rFonts w:ascii="Arial" w:hAnsi="Arial" w:cs="Arial"/>
          <w:color w:val="000000"/>
          <w:shd w:val="clear" w:color="auto" w:fill="FFFFFF"/>
        </w:rPr>
        <w:t>data;</w:t>
      </w:r>
      <w:proofErr w:type="gramEnd"/>
    </w:p>
    <w:p w14:paraId="44B00F2D"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bCs/>
        </w:rPr>
        <w:t>right to rectification</w:t>
      </w:r>
      <w:r w:rsidRPr="00847DFD">
        <w:rPr>
          <w:rFonts w:ascii="Arial" w:hAnsi="Arial" w:cs="Arial"/>
        </w:rPr>
        <w:t xml:space="preserve"> </w:t>
      </w:r>
      <w:r w:rsidRPr="00847DFD">
        <w:rPr>
          <w:rFonts w:ascii="Arial" w:hAnsi="Arial" w:cs="Arial"/>
          <w:color w:val="202124"/>
          <w:shd w:val="clear" w:color="auto" w:fill="FFFFFF"/>
        </w:rPr>
        <w:t xml:space="preserve">of personal data we may hold about you if it is inaccurate or </w:t>
      </w:r>
      <w:proofErr w:type="gramStart"/>
      <w:r w:rsidRPr="00847DFD">
        <w:rPr>
          <w:rFonts w:ascii="Arial" w:hAnsi="Arial" w:cs="Arial"/>
          <w:color w:val="202124"/>
          <w:shd w:val="clear" w:color="auto" w:fill="FFFFFF"/>
        </w:rPr>
        <w:t>incomplete;</w:t>
      </w:r>
      <w:proofErr w:type="gramEnd"/>
    </w:p>
    <w:p w14:paraId="3143021F"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bCs/>
        </w:rPr>
        <w:t>right to erasure</w:t>
      </w:r>
      <w:r w:rsidRPr="00847DFD">
        <w:rPr>
          <w:rFonts w:ascii="Arial" w:hAnsi="Arial" w:cs="Arial"/>
        </w:rPr>
        <w:t xml:space="preserve"> of your personal data in some </w:t>
      </w:r>
      <w:proofErr w:type="gramStart"/>
      <w:r w:rsidRPr="00847DFD">
        <w:rPr>
          <w:rFonts w:ascii="Arial" w:hAnsi="Arial" w:cs="Arial"/>
        </w:rPr>
        <w:t>circumstances;</w:t>
      </w:r>
      <w:proofErr w:type="gramEnd"/>
    </w:p>
    <w:p w14:paraId="72B531C1"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bCs/>
        </w:rPr>
        <w:t xml:space="preserve">right to restrict processing </w:t>
      </w:r>
      <w:r w:rsidRPr="00847DFD">
        <w:rPr>
          <w:rFonts w:ascii="Arial" w:hAnsi="Arial" w:cs="Arial"/>
        </w:rPr>
        <w:t>your</w:t>
      </w:r>
      <w:r w:rsidRPr="00847DFD">
        <w:rPr>
          <w:rFonts w:ascii="Arial" w:hAnsi="Arial" w:cs="Arial"/>
          <w:color w:val="202124"/>
          <w:shd w:val="clear" w:color="auto" w:fill="FFFFFF"/>
        </w:rPr>
        <w:t xml:space="preserve"> personal data where you may have a particular reason for wanting the </w:t>
      </w:r>
      <w:proofErr w:type="gramStart"/>
      <w:r w:rsidRPr="00847DFD">
        <w:rPr>
          <w:rFonts w:ascii="Arial" w:hAnsi="Arial" w:cs="Arial"/>
          <w:color w:val="202124"/>
          <w:shd w:val="clear" w:color="auto" w:fill="FFFFFF"/>
        </w:rPr>
        <w:t>restriction;</w:t>
      </w:r>
      <w:proofErr w:type="gramEnd"/>
      <w:r w:rsidRPr="00847DFD">
        <w:rPr>
          <w:rFonts w:ascii="Arial" w:hAnsi="Arial" w:cs="Arial"/>
        </w:rPr>
        <w:t xml:space="preserve"> </w:t>
      </w:r>
    </w:p>
    <w:p w14:paraId="2C42B8CB"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rPr>
        <w:t xml:space="preserve">The </w:t>
      </w:r>
      <w:r w:rsidRPr="00847DFD">
        <w:rPr>
          <w:rFonts w:ascii="Arial" w:hAnsi="Arial" w:cs="Arial"/>
          <w:b/>
          <w:bCs/>
        </w:rPr>
        <w:t xml:space="preserve">right to data portability </w:t>
      </w:r>
      <w:r w:rsidRPr="00847DFD">
        <w:rPr>
          <w:rFonts w:ascii="Arial" w:hAnsi="Arial" w:cs="Arial"/>
        </w:rPr>
        <w:t>which will allow you</w:t>
      </w:r>
      <w:r w:rsidRPr="00847DFD">
        <w:rPr>
          <w:rFonts w:ascii="Arial" w:hAnsi="Arial" w:cs="Arial"/>
          <w:color w:val="040C28"/>
        </w:rPr>
        <w:t xml:space="preserve"> to obtain and reuse your personal data across different </w:t>
      </w:r>
      <w:proofErr w:type="gramStart"/>
      <w:r w:rsidRPr="00847DFD">
        <w:rPr>
          <w:rFonts w:ascii="Arial" w:hAnsi="Arial" w:cs="Arial"/>
          <w:color w:val="040C28"/>
        </w:rPr>
        <w:t>services</w:t>
      </w:r>
      <w:r w:rsidRPr="00847DFD">
        <w:rPr>
          <w:rFonts w:ascii="Arial" w:hAnsi="Arial" w:cs="Arial"/>
          <w:color w:val="202124"/>
          <w:shd w:val="clear" w:color="auto" w:fill="FFFFFF"/>
        </w:rPr>
        <w:t>;</w:t>
      </w:r>
      <w:proofErr w:type="gramEnd"/>
    </w:p>
    <w:p w14:paraId="16B80B01" w14:textId="77777777" w:rsidR="00B72FD6" w:rsidRPr="00847DFD" w:rsidRDefault="00B72FD6" w:rsidP="000427EA">
      <w:pPr>
        <w:pStyle w:val="ListParagraph"/>
        <w:widowControl w:val="0"/>
        <w:numPr>
          <w:ilvl w:val="0"/>
          <w:numId w:val="11"/>
        </w:numPr>
        <w:snapToGrid w:val="0"/>
        <w:spacing w:after="0" w:line="276" w:lineRule="auto"/>
        <w:ind w:left="993" w:hanging="426"/>
        <w:jc w:val="both"/>
        <w:rPr>
          <w:rFonts w:ascii="Arial" w:hAnsi="Arial" w:cs="Arial"/>
        </w:rPr>
      </w:pPr>
      <w:r w:rsidRPr="00847DFD">
        <w:rPr>
          <w:rFonts w:ascii="Arial" w:hAnsi="Arial" w:cs="Arial"/>
          <w:b/>
          <w:bCs/>
        </w:rPr>
        <w:t>Rights in relation to automated decision making and profiling</w:t>
      </w:r>
      <w:r w:rsidRPr="00847DFD">
        <w:rPr>
          <w:rFonts w:ascii="Arial" w:hAnsi="Arial" w:cs="Arial"/>
        </w:rPr>
        <w:t xml:space="preserve"> – please note we do not use automated decision making and profiling.</w:t>
      </w:r>
    </w:p>
    <w:p w14:paraId="31DA97C0" w14:textId="77777777" w:rsidR="00B72FD6" w:rsidRPr="00847DFD" w:rsidRDefault="00B72FD6" w:rsidP="00847DFD">
      <w:pPr>
        <w:jc w:val="both"/>
        <w:rPr>
          <w:rFonts w:ascii="Arial" w:hAnsi="Arial" w:cs="Arial"/>
        </w:rPr>
      </w:pPr>
    </w:p>
    <w:p w14:paraId="14F6BF5C" w14:textId="72BC0361" w:rsidR="0000582F" w:rsidRPr="00847DFD" w:rsidRDefault="0000582F" w:rsidP="00847DFD">
      <w:pPr>
        <w:jc w:val="both"/>
        <w:rPr>
          <w:rFonts w:ascii="Arial" w:hAnsi="Arial" w:cs="Arial"/>
        </w:rPr>
      </w:pPr>
      <w:r w:rsidRPr="00847DFD">
        <w:rPr>
          <w:rFonts w:ascii="Arial" w:hAnsi="Arial" w:cs="Arial"/>
        </w:rPr>
        <w:t xml:space="preserve">We have </w:t>
      </w:r>
      <w:r w:rsidR="00790D6F" w:rsidRPr="00847DFD">
        <w:rPr>
          <w:rFonts w:ascii="Arial" w:hAnsi="Arial" w:cs="Arial"/>
        </w:rPr>
        <w:t xml:space="preserve">therefore </w:t>
      </w:r>
      <w:r w:rsidRPr="00847DFD">
        <w:rPr>
          <w:rFonts w:ascii="Arial" w:hAnsi="Arial" w:cs="Arial"/>
        </w:rPr>
        <w:t>updated our privacy notice to reflect these changes</w:t>
      </w:r>
      <w:r w:rsidR="00790D6F" w:rsidRPr="00847DFD">
        <w:rPr>
          <w:rFonts w:ascii="Arial" w:hAnsi="Arial" w:cs="Arial"/>
        </w:rPr>
        <w:t xml:space="preserve">. </w:t>
      </w:r>
    </w:p>
    <w:p w14:paraId="7E7D0F5B" w14:textId="3645F8F3" w:rsidR="00641962" w:rsidRPr="00847DFD" w:rsidRDefault="00641962" w:rsidP="00847DFD">
      <w:pPr>
        <w:jc w:val="both"/>
        <w:rPr>
          <w:rFonts w:ascii="Arial" w:hAnsi="Arial" w:cs="Arial"/>
        </w:rPr>
      </w:pPr>
      <w:r w:rsidRPr="00847DFD">
        <w:rPr>
          <w:rFonts w:ascii="Arial" w:hAnsi="Arial" w:cs="Arial"/>
        </w:rPr>
        <w:t>We use your personal data to help us provide a</w:t>
      </w:r>
      <w:r w:rsidR="00EA32E0" w:rsidRPr="00847DFD">
        <w:rPr>
          <w:rFonts w:ascii="Arial" w:hAnsi="Arial" w:cs="Arial"/>
        </w:rPr>
        <w:t xml:space="preserve">n excellent client </w:t>
      </w:r>
      <w:r w:rsidRPr="00847DFD">
        <w:rPr>
          <w:rFonts w:ascii="Arial" w:hAnsi="Arial" w:cs="Arial"/>
        </w:rPr>
        <w:t>service, which includes tailoring the information we share with you to help ensure that it’s relevant, useful and timely.</w:t>
      </w:r>
    </w:p>
    <w:p w14:paraId="1EC312F7" w14:textId="2C7D1745" w:rsidR="00641962" w:rsidRPr="00847DFD" w:rsidRDefault="00641962" w:rsidP="00847DFD">
      <w:pPr>
        <w:jc w:val="both"/>
        <w:rPr>
          <w:rFonts w:ascii="Arial" w:hAnsi="Arial" w:cs="Arial"/>
        </w:rPr>
      </w:pPr>
      <w:r w:rsidRPr="00847DFD">
        <w:rPr>
          <w:rFonts w:ascii="Arial" w:hAnsi="Arial" w:cs="Arial"/>
        </w:rPr>
        <w:t xml:space="preserve">We </w:t>
      </w:r>
      <w:r w:rsidR="00EA32E0" w:rsidRPr="00847DFD">
        <w:rPr>
          <w:rFonts w:ascii="Arial" w:hAnsi="Arial" w:cs="Arial"/>
        </w:rPr>
        <w:t>will</w:t>
      </w:r>
      <w:r w:rsidRPr="00847DFD">
        <w:rPr>
          <w:rFonts w:ascii="Arial" w:hAnsi="Arial" w:cs="Arial"/>
        </w:rPr>
        <w:t xml:space="preserve"> respect your privacy and work hard to ensure we meet strict regulatory requirements.</w:t>
      </w:r>
    </w:p>
    <w:p w14:paraId="3CBB5FC7" w14:textId="74BF2BD0" w:rsidR="00641962" w:rsidRPr="00847DFD" w:rsidRDefault="00641962" w:rsidP="00847DFD">
      <w:pPr>
        <w:jc w:val="both"/>
        <w:rPr>
          <w:rFonts w:ascii="Arial" w:hAnsi="Arial" w:cs="Arial"/>
        </w:rPr>
      </w:pPr>
      <w:r w:rsidRPr="00847DFD">
        <w:rPr>
          <w:rFonts w:ascii="Arial" w:hAnsi="Arial" w:cs="Arial"/>
        </w:rPr>
        <w:t xml:space="preserve">We </w:t>
      </w:r>
      <w:r w:rsidR="00EA32E0" w:rsidRPr="00847DFD">
        <w:rPr>
          <w:rFonts w:ascii="Arial" w:hAnsi="Arial" w:cs="Arial"/>
        </w:rPr>
        <w:t xml:space="preserve">will not </w:t>
      </w:r>
      <w:r w:rsidRPr="00847DFD">
        <w:rPr>
          <w:rFonts w:ascii="Arial" w:hAnsi="Arial" w:cs="Arial"/>
        </w:rPr>
        <w:t>sell your personal data to third parties.</w:t>
      </w:r>
    </w:p>
    <w:p w14:paraId="6500C0DF" w14:textId="7F24E9C3" w:rsidR="002F34D6" w:rsidRPr="00847DFD" w:rsidRDefault="002F34D6" w:rsidP="00847DFD">
      <w:pPr>
        <w:jc w:val="both"/>
        <w:rPr>
          <w:rFonts w:ascii="Arial" w:hAnsi="Arial" w:cs="Arial"/>
        </w:rPr>
      </w:pPr>
      <w:r w:rsidRPr="00847DFD">
        <w:rPr>
          <w:rFonts w:ascii="Arial" w:hAnsi="Arial" w:cs="Arial"/>
        </w:rPr>
        <w:t xml:space="preserve">We will provide you with easy ways to manage and review your marketing choices if </w:t>
      </w:r>
      <w:r w:rsidR="00D86880" w:rsidRPr="00847DFD">
        <w:rPr>
          <w:rFonts w:ascii="Arial" w:hAnsi="Arial" w:cs="Arial"/>
        </w:rPr>
        <w:t>you</w:t>
      </w:r>
      <w:r w:rsidRPr="00847DFD">
        <w:rPr>
          <w:rFonts w:ascii="Arial" w:hAnsi="Arial" w:cs="Arial"/>
        </w:rPr>
        <w:t xml:space="preserve"> receive direct marketing communications from us.</w:t>
      </w:r>
    </w:p>
    <w:p w14:paraId="5A078476" w14:textId="4318E004" w:rsidR="002C5E0F" w:rsidRPr="00847DFD" w:rsidRDefault="002C5E0F" w:rsidP="00847DFD">
      <w:pPr>
        <w:jc w:val="both"/>
        <w:rPr>
          <w:rFonts w:ascii="Arial" w:hAnsi="Arial" w:cs="Arial"/>
        </w:rPr>
      </w:pPr>
      <w:r w:rsidRPr="00847DFD">
        <w:rPr>
          <w:rFonts w:ascii="Arial" w:hAnsi="Arial" w:cs="Arial"/>
        </w:rPr>
        <w:t xml:space="preserve">We are a firm that is </w:t>
      </w:r>
      <w:r w:rsidR="00C60253" w:rsidRPr="00847DFD">
        <w:rPr>
          <w:rFonts w:ascii="Arial" w:hAnsi="Arial" w:cs="Arial"/>
        </w:rPr>
        <w:t xml:space="preserve">authorised and </w:t>
      </w:r>
      <w:r w:rsidRPr="00847DFD">
        <w:rPr>
          <w:rFonts w:ascii="Arial" w:hAnsi="Arial" w:cs="Arial"/>
        </w:rPr>
        <w:t>regulated by the Solicitors Regulation Authority (SRA).</w:t>
      </w:r>
      <w:r w:rsidR="00664347" w:rsidRPr="00847DFD">
        <w:rPr>
          <w:rFonts w:ascii="Arial" w:hAnsi="Arial" w:cs="Arial"/>
        </w:rPr>
        <w:t xml:space="preserve"> As you might expect, we </w:t>
      </w:r>
      <w:r w:rsidRPr="00847DFD">
        <w:rPr>
          <w:rFonts w:ascii="Arial" w:hAnsi="Arial" w:cs="Arial"/>
        </w:rPr>
        <w:t xml:space="preserve">are </w:t>
      </w:r>
      <w:r w:rsidR="00664347" w:rsidRPr="00847DFD">
        <w:rPr>
          <w:rFonts w:ascii="Arial" w:hAnsi="Arial" w:cs="Arial"/>
        </w:rPr>
        <w:t>already</w:t>
      </w:r>
      <w:r w:rsidRPr="00847DFD">
        <w:rPr>
          <w:rFonts w:ascii="Arial" w:hAnsi="Arial" w:cs="Arial"/>
        </w:rPr>
        <w:t xml:space="preserve"> </w:t>
      </w:r>
      <w:r w:rsidR="00664347" w:rsidRPr="00847DFD">
        <w:rPr>
          <w:rFonts w:ascii="Arial" w:hAnsi="Arial" w:cs="Arial"/>
        </w:rPr>
        <w:t xml:space="preserve">subject </w:t>
      </w:r>
      <w:r w:rsidRPr="00847DFD">
        <w:rPr>
          <w:rFonts w:ascii="Arial" w:hAnsi="Arial" w:cs="Arial"/>
        </w:rPr>
        <w:t>to</w:t>
      </w:r>
      <w:r w:rsidR="00664347" w:rsidRPr="00847DFD">
        <w:rPr>
          <w:rFonts w:ascii="Arial" w:hAnsi="Arial" w:cs="Arial"/>
        </w:rPr>
        <w:t xml:space="preserve"> strict</w:t>
      </w:r>
      <w:r w:rsidRPr="00847DFD">
        <w:rPr>
          <w:rFonts w:ascii="Arial" w:hAnsi="Arial" w:cs="Arial"/>
        </w:rPr>
        <w:t xml:space="preserve"> rules of confidentiality. It is therefore already part of the fabric and culture of our firm to keep your information private and secure.</w:t>
      </w:r>
    </w:p>
    <w:p w14:paraId="3D900509" w14:textId="6487DCD8" w:rsidR="00E90515" w:rsidRPr="00847DFD" w:rsidRDefault="002C5E0F" w:rsidP="00847DFD">
      <w:pPr>
        <w:jc w:val="both"/>
        <w:rPr>
          <w:rFonts w:ascii="Arial" w:hAnsi="Arial" w:cs="Arial"/>
        </w:rPr>
      </w:pPr>
      <w:r w:rsidRPr="00847DFD">
        <w:rPr>
          <w:rFonts w:ascii="Arial" w:hAnsi="Arial" w:cs="Arial"/>
        </w:rPr>
        <w:t>We would ask you to help us keep your data secure by carefully following any guidance a</w:t>
      </w:r>
      <w:r w:rsidR="00664347" w:rsidRPr="00847DFD">
        <w:rPr>
          <w:rFonts w:ascii="Arial" w:hAnsi="Arial" w:cs="Arial"/>
        </w:rPr>
        <w:t xml:space="preserve">nd instructions we give e.g. </w:t>
      </w:r>
      <w:r w:rsidRPr="00847DFD">
        <w:rPr>
          <w:rFonts w:ascii="Arial" w:hAnsi="Arial" w:cs="Arial"/>
        </w:rPr>
        <w:t>communicating bank account details and transferring funds to us.</w:t>
      </w:r>
    </w:p>
    <w:p w14:paraId="7ACC2356" w14:textId="52E37CA0" w:rsidR="00847DFD" w:rsidRPr="000427EA" w:rsidRDefault="0038415E" w:rsidP="00847DFD">
      <w:pPr>
        <w:jc w:val="both"/>
        <w:rPr>
          <w:rFonts w:ascii="Arial" w:hAnsi="Arial" w:cs="Arial"/>
        </w:rPr>
      </w:pPr>
      <w:r w:rsidRPr="00847DFD">
        <w:rPr>
          <w:rFonts w:ascii="Arial" w:hAnsi="Arial" w:cs="Arial"/>
        </w:rPr>
        <w:t>W</w:t>
      </w:r>
      <w:r w:rsidR="0098253A" w:rsidRPr="00847DFD">
        <w:rPr>
          <w:rFonts w:ascii="Arial" w:hAnsi="Arial" w:cs="Arial"/>
        </w:rPr>
        <w:t xml:space="preserve">e are sometimes obliged to share your Personal Data with external authorities </w:t>
      </w:r>
      <w:r w:rsidR="00226993" w:rsidRPr="00847DFD">
        <w:rPr>
          <w:rFonts w:ascii="Arial" w:hAnsi="Arial" w:cs="Arial"/>
        </w:rPr>
        <w:t xml:space="preserve">without notifying you </w:t>
      </w:r>
      <w:r w:rsidR="0098253A" w:rsidRPr="00847DFD">
        <w:rPr>
          <w:rFonts w:ascii="Arial" w:hAnsi="Arial" w:cs="Arial"/>
        </w:rPr>
        <w:t xml:space="preserve">e.g. as required by </w:t>
      </w:r>
      <w:r w:rsidR="00664347" w:rsidRPr="00847DFD">
        <w:rPr>
          <w:rFonts w:ascii="Arial" w:hAnsi="Arial" w:cs="Arial"/>
        </w:rPr>
        <w:t xml:space="preserve">the </w:t>
      </w:r>
      <w:r w:rsidR="00226993" w:rsidRPr="00847DFD">
        <w:rPr>
          <w:rFonts w:ascii="Arial" w:hAnsi="Arial" w:cs="Arial"/>
        </w:rPr>
        <w:t xml:space="preserve">Anti-Money Laundering &amp; Counter Terrorist Financing Act 2017.  In all other cases, we will be </w:t>
      </w:r>
      <w:r w:rsidR="002B7773" w:rsidRPr="00847DFD">
        <w:rPr>
          <w:rFonts w:ascii="Arial" w:hAnsi="Arial" w:cs="Arial"/>
        </w:rPr>
        <w:t>transparent,</w:t>
      </w:r>
      <w:r w:rsidR="00226993" w:rsidRPr="00847DFD">
        <w:rPr>
          <w:rFonts w:ascii="Arial" w:hAnsi="Arial" w:cs="Arial"/>
        </w:rPr>
        <w:t xml:space="preserve"> and we will explain to you why we are requesting your data and how we are using it</w:t>
      </w:r>
      <w:r w:rsidR="000427EA">
        <w:rPr>
          <w:rFonts w:ascii="Arial" w:hAnsi="Arial" w:cs="Arial"/>
        </w:rPr>
        <w:t>.</w:t>
      </w:r>
    </w:p>
    <w:p w14:paraId="5B3E086B" w14:textId="48AEF3CF" w:rsidR="00027987" w:rsidRPr="00847DFD" w:rsidRDefault="00027987" w:rsidP="00847DFD">
      <w:pPr>
        <w:jc w:val="both"/>
        <w:rPr>
          <w:rFonts w:ascii="Arial" w:hAnsi="Arial" w:cs="Arial"/>
          <w:b/>
          <w:u w:val="single"/>
        </w:rPr>
      </w:pPr>
      <w:r w:rsidRPr="00847DFD">
        <w:rPr>
          <w:rFonts w:ascii="Arial" w:hAnsi="Arial" w:cs="Arial"/>
          <w:b/>
          <w:u w:val="single"/>
        </w:rPr>
        <w:lastRenderedPageBreak/>
        <w:t>Lawful Bases for Processing your Data</w:t>
      </w:r>
    </w:p>
    <w:p w14:paraId="209E5DE9" w14:textId="70990452" w:rsidR="00027987" w:rsidRPr="00847DFD" w:rsidRDefault="00027987" w:rsidP="00847DFD">
      <w:pPr>
        <w:jc w:val="both"/>
        <w:rPr>
          <w:rFonts w:ascii="Arial" w:hAnsi="Arial" w:cs="Arial"/>
        </w:rPr>
      </w:pPr>
      <w:r w:rsidRPr="00847DFD">
        <w:rPr>
          <w:rFonts w:ascii="Arial" w:hAnsi="Arial" w:cs="Arial"/>
        </w:rPr>
        <w:t xml:space="preserve">The law states that we are allowed to use personal information only if we have a </w:t>
      </w:r>
      <w:r w:rsidRPr="00847DFD">
        <w:rPr>
          <w:rFonts w:ascii="Arial" w:hAnsi="Arial" w:cs="Arial"/>
          <w:b/>
        </w:rPr>
        <w:t>proper and lawful reason</w:t>
      </w:r>
      <w:r w:rsidRPr="00847DFD">
        <w:rPr>
          <w:rFonts w:ascii="Arial" w:hAnsi="Arial" w:cs="Arial"/>
        </w:rPr>
        <w:t xml:space="preserve"> to do so. This includes sharing it with others outside the firm e.g. an auditor</w:t>
      </w:r>
      <w:r w:rsidR="00664347" w:rsidRPr="00847DFD">
        <w:rPr>
          <w:rFonts w:ascii="Arial" w:hAnsi="Arial" w:cs="Arial"/>
        </w:rPr>
        <w:t xml:space="preserve"> of a relevant quality standard</w:t>
      </w:r>
      <w:r w:rsidRPr="00847DFD">
        <w:rPr>
          <w:rFonts w:ascii="Arial" w:hAnsi="Arial" w:cs="Arial"/>
        </w:rPr>
        <w:t>.</w:t>
      </w:r>
    </w:p>
    <w:p w14:paraId="0C6BDFBB" w14:textId="3CB309E8" w:rsidR="00027987" w:rsidRPr="00847DFD" w:rsidRDefault="00027987" w:rsidP="00847DFD">
      <w:pPr>
        <w:jc w:val="both"/>
        <w:rPr>
          <w:rFonts w:ascii="Arial" w:hAnsi="Arial" w:cs="Arial"/>
        </w:rPr>
      </w:pPr>
      <w:r w:rsidRPr="00847DFD">
        <w:rPr>
          <w:rFonts w:ascii="Arial" w:hAnsi="Arial" w:cs="Arial"/>
        </w:rPr>
        <w:t>The GDPR says we must have one or more of these reasons:</w:t>
      </w:r>
    </w:p>
    <w:p w14:paraId="6AE80B03" w14:textId="6DD8C2D8" w:rsidR="007C49E3" w:rsidRPr="00847DFD" w:rsidRDefault="00027987" w:rsidP="00847DFD">
      <w:pPr>
        <w:numPr>
          <w:ilvl w:val="0"/>
          <w:numId w:val="1"/>
        </w:numPr>
        <w:jc w:val="both"/>
        <w:rPr>
          <w:rFonts w:ascii="Arial" w:hAnsi="Arial" w:cs="Arial"/>
        </w:rPr>
      </w:pPr>
      <w:r w:rsidRPr="00847DFD">
        <w:rPr>
          <w:rFonts w:ascii="Arial" w:hAnsi="Arial" w:cs="Arial"/>
          <w:b/>
          <w:bCs/>
        </w:rPr>
        <w:t xml:space="preserve">Contract: </w:t>
      </w:r>
      <w:r w:rsidRPr="00847DFD">
        <w:rPr>
          <w:rFonts w:ascii="Arial" w:hAnsi="Arial" w:cs="Arial"/>
        </w:rPr>
        <w:t xml:space="preserve">the processing is necessary for a contract </w:t>
      </w:r>
      <w:r w:rsidR="007C49E3" w:rsidRPr="00847DFD">
        <w:rPr>
          <w:rFonts w:ascii="Arial" w:hAnsi="Arial" w:cs="Arial"/>
        </w:rPr>
        <w:t>we</w:t>
      </w:r>
      <w:r w:rsidRPr="00847DFD">
        <w:rPr>
          <w:rFonts w:ascii="Arial" w:hAnsi="Arial" w:cs="Arial"/>
        </w:rPr>
        <w:t xml:space="preserve"> have with </w:t>
      </w:r>
      <w:r w:rsidR="007C49E3" w:rsidRPr="00847DFD">
        <w:rPr>
          <w:rFonts w:ascii="Arial" w:hAnsi="Arial" w:cs="Arial"/>
        </w:rPr>
        <w:t>an</w:t>
      </w:r>
      <w:r w:rsidRPr="00847DFD">
        <w:rPr>
          <w:rFonts w:ascii="Arial" w:hAnsi="Arial" w:cs="Arial"/>
        </w:rPr>
        <w:t xml:space="preserve"> individual, or because they have asked </w:t>
      </w:r>
      <w:r w:rsidR="007C49E3" w:rsidRPr="00847DFD">
        <w:rPr>
          <w:rFonts w:ascii="Arial" w:hAnsi="Arial" w:cs="Arial"/>
        </w:rPr>
        <w:t>us</w:t>
      </w:r>
      <w:r w:rsidRPr="00847DFD">
        <w:rPr>
          <w:rFonts w:ascii="Arial" w:hAnsi="Arial" w:cs="Arial"/>
        </w:rPr>
        <w:t xml:space="preserve"> to take specific steps before </w:t>
      </w:r>
      <w:proofErr w:type="gramStart"/>
      <w:r w:rsidRPr="00847DFD">
        <w:rPr>
          <w:rFonts w:ascii="Arial" w:hAnsi="Arial" w:cs="Arial"/>
        </w:rPr>
        <w:t>entering into</w:t>
      </w:r>
      <w:proofErr w:type="gramEnd"/>
      <w:r w:rsidRPr="00847DFD">
        <w:rPr>
          <w:rFonts w:ascii="Arial" w:hAnsi="Arial" w:cs="Arial"/>
        </w:rPr>
        <w:t xml:space="preserve"> a contract.</w:t>
      </w:r>
    </w:p>
    <w:p w14:paraId="2FB7BE99" w14:textId="53A7B66E" w:rsidR="007C49E3" w:rsidRPr="00847DFD" w:rsidRDefault="007C49E3" w:rsidP="00847DFD">
      <w:pPr>
        <w:numPr>
          <w:ilvl w:val="0"/>
          <w:numId w:val="1"/>
        </w:numPr>
        <w:jc w:val="both"/>
        <w:rPr>
          <w:rFonts w:ascii="Arial" w:hAnsi="Arial" w:cs="Arial"/>
        </w:rPr>
      </w:pPr>
      <w:r w:rsidRPr="00847DFD">
        <w:rPr>
          <w:rFonts w:ascii="Arial" w:hAnsi="Arial" w:cs="Arial"/>
          <w:b/>
          <w:bCs/>
        </w:rPr>
        <w:t xml:space="preserve">Legal obligation: </w:t>
      </w:r>
      <w:r w:rsidRPr="00847DFD">
        <w:rPr>
          <w:rFonts w:ascii="Arial" w:hAnsi="Arial" w:cs="Arial"/>
        </w:rPr>
        <w:t>the processing is necessary for you to comply with the law (not including contractual obligations).</w:t>
      </w:r>
    </w:p>
    <w:p w14:paraId="61E6C9CE" w14:textId="2F866004" w:rsidR="007C49E3" w:rsidRPr="00847DFD" w:rsidRDefault="007C49E3" w:rsidP="00847DFD">
      <w:pPr>
        <w:numPr>
          <w:ilvl w:val="0"/>
          <w:numId w:val="1"/>
        </w:numPr>
        <w:jc w:val="both"/>
        <w:rPr>
          <w:rFonts w:ascii="Arial" w:hAnsi="Arial" w:cs="Arial"/>
        </w:rPr>
      </w:pPr>
      <w:r w:rsidRPr="00847DFD">
        <w:rPr>
          <w:rFonts w:ascii="Arial" w:hAnsi="Arial" w:cs="Arial"/>
          <w:b/>
          <w:bCs/>
        </w:rPr>
        <w:t xml:space="preserve">Legitimate interests: </w:t>
      </w:r>
      <w:r w:rsidRPr="00847DFD">
        <w:rPr>
          <w:rFonts w:ascii="Arial" w:hAnsi="Arial" w:cs="Arial"/>
        </w:rPr>
        <w:t>the processing is necessary for our legitimate interests or the legitimate interests of a third party unless there is a good reason to protect the individual’s personal data which overrides those legitimate interests.</w:t>
      </w:r>
    </w:p>
    <w:p w14:paraId="496B01FC" w14:textId="2ED41A0D" w:rsidR="00123DEA" w:rsidRPr="00847DFD" w:rsidRDefault="007C49E3" w:rsidP="00847DFD">
      <w:pPr>
        <w:numPr>
          <w:ilvl w:val="0"/>
          <w:numId w:val="1"/>
        </w:numPr>
        <w:jc w:val="both"/>
        <w:rPr>
          <w:rFonts w:ascii="Arial" w:hAnsi="Arial" w:cs="Arial"/>
        </w:rPr>
      </w:pPr>
      <w:r w:rsidRPr="00847DFD">
        <w:rPr>
          <w:rFonts w:ascii="Arial" w:hAnsi="Arial" w:cs="Arial"/>
          <w:b/>
          <w:bCs/>
        </w:rPr>
        <w:t xml:space="preserve">Consent: </w:t>
      </w:r>
      <w:r w:rsidRPr="00847DFD">
        <w:rPr>
          <w:rFonts w:ascii="Arial" w:hAnsi="Arial" w:cs="Arial"/>
        </w:rPr>
        <w:t>the individual has given clear consent for us to process their personal data for a specific purpose.</w:t>
      </w:r>
    </w:p>
    <w:p w14:paraId="3F565CF9" w14:textId="56E279E4" w:rsidR="003C02AE" w:rsidRPr="00847DFD" w:rsidRDefault="00027987" w:rsidP="00847DFD">
      <w:pPr>
        <w:jc w:val="both"/>
        <w:rPr>
          <w:rFonts w:ascii="Arial" w:hAnsi="Arial" w:cs="Arial"/>
        </w:rPr>
      </w:pPr>
      <w:r w:rsidRPr="00847DFD">
        <w:rPr>
          <w:rFonts w:ascii="Arial" w:hAnsi="Arial" w:cs="Arial"/>
        </w:rPr>
        <w:t xml:space="preserve">A legitimate interest is when we have a business or commercial reason to use your information. </w:t>
      </w:r>
    </w:p>
    <w:p w14:paraId="146D7AE6" w14:textId="653F81F5" w:rsidR="00027987" w:rsidRPr="00847DFD" w:rsidRDefault="00027987" w:rsidP="00847DFD">
      <w:pPr>
        <w:jc w:val="both"/>
        <w:rPr>
          <w:rFonts w:ascii="Arial" w:hAnsi="Arial" w:cs="Arial"/>
        </w:rPr>
      </w:pPr>
      <w:r w:rsidRPr="00847DFD">
        <w:rPr>
          <w:rFonts w:ascii="Arial" w:hAnsi="Arial" w:cs="Arial"/>
        </w:rPr>
        <w:t xml:space="preserve">Here is a list of all the ways that we may use your personal </w:t>
      </w:r>
      <w:r w:rsidR="006950A6" w:rsidRPr="00847DFD">
        <w:rPr>
          <w:rFonts w:ascii="Arial" w:hAnsi="Arial" w:cs="Arial"/>
        </w:rPr>
        <w:t>data</w:t>
      </w:r>
      <w:r w:rsidRPr="00847DFD">
        <w:rPr>
          <w:rFonts w:ascii="Arial" w:hAnsi="Arial" w:cs="Arial"/>
        </w:rPr>
        <w:t xml:space="preserve">, and which of the reasons we rely on to do so. </w:t>
      </w:r>
    </w:p>
    <w:tbl>
      <w:tblPr>
        <w:tblStyle w:val="TableGrid"/>
        <w:tblW w:w="10065" w:type="dxa"/>
        <w:tblInd w:w="-4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88"/>
        <w:gridCol w:w="2551"/>
        <w:gridCol w:w="4526"/>
      </w:tblGrid>
      <w:tr w:rsidR="00077709" w:rsidRPr="00847DFD" w14:paraId="31E2EA6D" w14:textId="77777777" w:rsidTr="000427EA">
        <w:tc>
          <w:tcPr>
            <w:tcW w:w="2988" w:type="dxa"/>
            <w:shd w:val="clear" w:color="auto" w:fill="D9D9D9" w:themeFill="background1" w:themeFillShade="D9"/>
          </w:tcPr>
          <w:p w14:paraId="20391377" w14:textId="77777777" w:rsidR="00123DEA" w:rsidRPr="00847DFD" w:rsidRDefault="00123DEA" w:rsidP="00847DFD">
            <w:pPr>
              <w:jc w:val="both"/>
              <w:rPr>
                <w:rFonts w:ascii="Arial" w:hAnsi="Arial" w:cs="Arial"/>
                <w:b/>
              </w:rPr>
            </w:pPr>
          </w:p>
          <w:p w14:paraId="100A411D" w14:textId="7470A363" w:rsidR="00123DEA" w:rsidRPr="00847DFD" w:rsidRDefault="00077709" w:rsidP="00847DFD">
            <w:pPr>
              <w:jc w:val="both"/>
              <w:rPr>
                <w:rFonts w:ascii="Arial" w:hAnsi="Arial" w:cs="Arial"/>
                <w:b/>
              </w:rPr>
            </w:pPr>
            <w:r w:rsidRPr="00847DFD">
              <w:rPr>
                <w:rFonts w:ascii="Arial" w:hAnsi="Arial" w:cs="Arial"/>
                <w:b/>
              </w:rPr>
              <w:t xml:space="preserve">Use of your </w:t>
            </w:r>
          </w:p>
          <w:p w14:paraId="75244425" w14:textId="06E165C7" w:rsidR="00077709" w:rsidRPr="00847DFD" w:rsidRDefault="00077709" w:rsidP="00847DFD">
            <w:pPr>
              <w:jc w:val="both"/>
              <w:rPr>
                <w:rFonts w:ascii="Arial" w:hAnsi="Arial" w:cs="Arial"/>
                <w:b/>
              </w:rPr>
            </w:pPr>
            <w:r w:rsidRPr="00847DFD">
              <w:rPr>
                <w:rFonts w:ascii="Arial" w:hAnsi="Arial" w:cs="Arial"/>
                <w:b/>
              </w:rPr>
              <w:t>Personal Data</w:t>
            </w:r>
          </w:p>
        </w:tc>
        <w:tc>
          <w:tcPr>
            <w:tcW w:w="2551" w:type="dxa"/>
            <w:shd w:val="clear" w:color="auto" w:fill="D9D9D9" w:themeFill="background1" w:themeFillShade="D9"/>
          </w:tcPr>
          <w:p w14:paraId="1A8B4153" w14:textId="77777777" w:rsidR="00123DEA" w:rsidRPr="00847DFD" w:rsidRDefault="00123DEA" w:rsidP="00847DFD">
            <w:pPr>
              <w:jc w:val="both"/>
              <w:rPr>
                <w:rFonts w:ascii="Arial" w:hAnsi="Arial" w:cs="Arial"/>
                <w:b/>
              </w:rPr>
            </w:pPr>
          </w:p>
          <w:p w14:paraId="72A49153" w14:textId="77777777" w:rsidR="00077709" w:rsidRPr="00847DFD" w:rsidRDefault="00077709" w:rsidP="00847DFD">
            <w:pPr>
              <w:jc w:val="both"/>
              <w:rPr>
                <w:rFonts w:ascii="Arial" w:hAnsi="Arial" w:cs="Arial"/>
                <w:b/>
              </w:rPr>
            </w:pPr>
            <w:r w:rsidRPr="00847DFD">
              <w:rPr>
                <w:rFonts w:ascii="Arial" w:hAnsi="Arial" w:cs="Arial"/>
                <w:b/>
              </w:rPr>
              <w:t>Our reason/justification for processing</w:t>
            </w:r>
          </w:p>
          <w:p w14:paraId="0B572785" w14:textId="3E418553" w:rsidR="00123DEA" w:rsidRPr="00847DFD" w:rsidRDefault="00123DEA" w:rsidP="00847DFD">
            <w:pPr>
              <w:jc w:val="both"/>
              <w:rPr>
                <w:rFonts w:ascii="Arial" w:hAnsi="Arial" w:cs="Arial"/>
                <w:b/>
              </w:rPr>
            </w:pPr>
          </w:p>
        </w:tc>
        <w:tc>
          <w:tcPr>
            <w:tcW w:w="4526" w:type="dxa"/>
            <w:shd w:val="clear" w:color="auto" w:fill="D9D9D9" w:themeFill="background1" w:themeFillShade="D9"/>
          </w:tcPr>
          <w:p w14:paraId="56275700" w14:textId="77777777" w:rsidR="00123DEA" w:rsidRPr="00847DFD" w:rsidRDefault="00123DEA" w:rsidP="00847DFD">
            <w:pPr>
              <w:jc w:val="both"/>
              <w:rPr>
                <w:rFonts w:ascii="Arial" w:hAnsi="Arial" w:cs="Arial"/>
                <w:b/>
              </w:rPr>
            </w:pPr>
          </w:p>
          <w:p w14:paraId="2993D855" w14:textId="6B55D05C" w:rsidR="00077709" w:rsidRPr="00847DFD" w:rsidRDefault="00077709" w:rsidP="00847DFD">
            <w:pPr>
              <w:jc w:val="both"/>
              <w:rPr>
                <w:rFonts w:ascii="Arial" w:hAnsi="Arial" w:cs="Arial"/>
                <w:b/>
              </w:rPr>
            </w:pPr>
            <w:r w:rsidRPr="00847DFD">
              <w:rPr>
                <w:rFonts w:ascii="Arial" w:hAnsi="Arial" w:cs="Arial"/>
                <w:b/>
              </w:rPr>
              <w:t>Legitimate Business Interest</w:t>
            </w:r>
          </w:p>
        </w:tc>
      </w:tr>
      <w:tr w:rsidR="00077709" w:rsidRPr="00847DFD" w14:paraId="6F30A537" w14:textId="77777777" w:rsidTr="000427EA">
        <w:tc>
          <w:tcPr>
            <w:tcW w:w="2988" w:type="dxa"/>
          </w:tcPr>
          <w:p w14:paraId="694812CA" w14:textId="53AA9142" w:rsidR="00077709" w:rsidRPr="00847DFD" w:rsidRDefault="00077709" w:rsidP="00847DFD">
            <w:pPr>
              <w:jc w:val="both"/>
              <w:rPr>
                <w:rFonts w:ascii="Arial" w:hAnsi="Arial" w:cs="Arial"/>
              </w:rPr>
            </w:pPr>
            <w:r w:rsidRPr="00847DFD">
              <w:rPr>
                <w:rFonts w:ascii="Arial" w:hAnsi="Arial" w:cs="Arial"/>
              </w:rPr>
              <w:t>Opening, progressing, closing, archiving and storing a matter/case file</w:t>
            </w:r>
          </w:p>
        </w:tc>
        <w:tc>
          <w:tcPr>
            <w:tcW w:w="2551" w:type="dxa"/>
          </w:tcPr>
          <w:p w14:paraId="2CA6BE6D" w14:textId="77777777" w:rsidR="00077709" w:rsidRPr="00847DFD" w:rsidRDefault="00077709" w:rsidP="000427EA">
            <w:pPr>
              <w:pStyle w:val="ListParagraph"/>
              <w:numPr>
                <w:ilvl w:val="0"/>
                <w:numId w:val="4"/>
              </w:numPr>
              <w:ind w:left="450" w:hanging="284"/>
              <w:jc w:val="both"/>
              <w:rPr>
                <w:rFonts w:ascii="Arial" w:hAnsi="Arial" w:cs="Arial"/>
              </w:rPr>
            </w:pPr>
            <w:r w:rsidRPr="00847DFD">
              <w:rPr>
                <w:rFonts w:ascii="Arial" w:hAnsi="Arial" w:cs="Arial"/>
              </w:rPr>
              <w:t>Contract</w:t>
            </w:r>
          </w:p>
          <w:p w14:paraId="1E2A70C2" w14:textId="77777777" w:rsidR="00077709" w:rsidRPr="00847DFD" w:rsidRDefault="00077709" w:rsidP="000427EA">
            <w:pPr>
              <w:pStyle w:val="ListParagraph"/>
              <w:numPr>
                <w:ilvl w:val="0"/>
                <w:numId w:val="4"/>
              </w:numPr>
              <w:ind w:left="450" w:hanging="284"/>
              <w:jc w:val="both"/>
              <w:rPr>
                <w:rFonts w:ascii="Arial" w:hAnsi="Arial" w:cs="Arial"/>
              </w:rPr>
            </w:pPr>
            <w:r w:rsidRPr="00847DFD">
              <w:rPr>
                <w:rFonts w:ascii="Arial" w:hAnsi="Arial" w:cs="Arial"/>
              </w:rPr>
              <w:t>Legitimate Interest</w:t>
            </w:r>
          </w:p>
          <w:p w14:paraId="0D05BC42" w14:textId="5B233223" w:rsidR="00077709" w:rsidRPr="00847DFD" w:rsidRDefault="00077709" w:rsidP="000427EA">
            <w:pPr>
              <w:pStyle w:val="ListParagraph"/>
              <w:numPr>
                <w:ilvl w:val="0"/>
                <w:numId w:val="4"/>
              </w:numPr>
              <w:ind w:left="450" w:hanging="284"/>
              <w:jc w:val="both"/>
              <w:rPr>
                <w:rFonts w:ascii="Arial" w:hAnsi="Arial" w:cs="Arial"/>
              </w:rPr>
            </w:pPr>
            <w:r w:rsidRPr="00847DFD">
              <w:rPr>
                <w:rFonts w:ascii="Arial" w:hAnsi="Arial" w:cs="Arial"/>
              </w:rPr>
              <w:t>Legal Obligation</w:t>
            </w:r>
          </w:p>
        </w:tc>
        <w:tc>
          <w:tcPr>
            <w:tcW w:w="4526" w:type="dxa"/>
          </w:tcPr>
          <w:p w14:paraId="4163AD39" w14:textId="77777777" w:rsidR="00077709" w:rsidRPr="00847DFD" w:rsidRDefault="00077709" w:rsidP="00847DFD">
            <w:pPr>
              <w:jc w:val="both"/>
              <w:rPr>
                <w:rFonts w:ascii="Arial" w:hAnsi="Arial" w:cs="Arial"/>
              </w:rPr>
            </w:pPr>
            <w:r w:rsidRPr="00847DFD">
              <w:rPr>
                <w:rFonts w:ascii="Arial" w:hAnsi="Arial" w:cs="Arial"/>
              </w:rPr>
              <w:t>Fulfilling your instructions (the retainer)</w:t>
            </w:r>
          </w:p>
          <w:p w14:paraId="70ABAB5C" w14:textId="77777777" w:rsidR="00077709" w:rsidRPr="00847DFD" w:rsidRDefault="00077709" w:rsidP="00847DFD">
            <w:pPr>
              <w:jc w:val="both"/>
              <w:rPr>
                <w:rFonts w:ascii="Arial" w:hAnsi="Arial" w:cs="Arial"/>
              </w:rPr>
            </w:pPr>
            <w:r w:rsidRPr="00847DFD">
              <w:rPr>
                <w:rFonts w:ascii="Arial" w:hAnsi="Arial" w:cs="Arial"/>
              </w:rPr>
              <w:t>Complying with regulations and the law</w:t>
            </w:r>
          </w:p>
          <w:p w14:paraId="3013E088" w14:textId="05E9AD58" w:rsidR="00077709" w:rsidRPr="00847DFD" w:rsidRDefault="00077709" w:rsidP="00847DFD">
            <w:pPr>
              <w:jc w:val="both"/>
              <w:rPr>
                <w:rFonts w:ascii="Arial" w:hAnsi="Arial" w:cs="Arial"/>
              </w:rPr>
            </w:pPr>
          </w:p>
        </w:tc>
      </w:tr>
      <w:tr w:rsidR="00077709" w:rsidRPr="00847DFD" w14:paraId="50AB9A20" w14:textId="77777777" w:rsidTr="000427EA">
        <w:tc>
          <w:tcPr>
            <w:tcW w:w="2988" w:type="dxa"/>
          </w:tcPr>
          <w:p w14:paraId="383F14F5" w14:textId="1B9BBF78" w:rsidR="00077709" w:rsidRPr="00847DFD" w:rsidRDefault="00C421E7" w:rsidP="00847DFD">
            <w:pPr>
              <w:jc w:val="both"/>
              <w:rPr>
                <w:rFonts w:ascii="Arial" w:hAnsi="Arial" w:cs="Arial"/>
              </w:rPr>
            </w:pPr>
            <w:r w:rsidRPr="00847DFD">
              <w:rPr>
                <w:rFonts w:ascii="Arial" w:hAnsi="Arial" w:cs="Arial"/>
              </w:rPr>
              <w:t>Direct marketing to you</w:t>
            </w:r>
          </w:p>
        </w:tc>
        <w:tc>
          <w:tcPr>
            <w:tcW w:w="2551" w:type="dxa"/>
          </w:tcPr>
          <w:p w14:paraId="6713DD15" w14:textId="54EC0354" w:rsidR="00077709" w:rsidRPr="00847DFD" w:rsidRDefault="00C421E7" w:rsidP="000427EA">
            <w:pPr>
              <w:pStyle w:val="ListParagraph"/>
              <w:numPr>
                <w:ilvl w:val="0"/>
                <w:numId w:val="5"/>
              </w:numPr>
              <w:ind w:left="450" w:hanging="284"/>
              <w:jc w:val="both"/>
              <w:rPr>
                <w:rFonts w:ascii="Arial" w:hAnsi="Arial" w:cs="Arial"/>
              </w:rPr>
            </w:pPr>
            <w:r w:rsidRPr="00847DFD">
              <w:rPr>
                <w:rFonts w:ascii="Arial" w:hAnsi="Arial" w:cs="Arial"/>
              </w:rPr>
              <w:t>Legitimate Interest</w:t>
            </w:r>
          </w:p>
        </w:tc>
        <w:tc>
          <w:tcPr>
            <w:tcW w:w="4526" w:type="dxa"/>
          </w:tcPr>
          <w:p w14:paraId="5B26372E" w14:textId="77777777" w:rsidR="00077709" w:rsidRPr="00847DFD" w:rsidRDefault="00F24BDA" w:rsidP="00847DFD">
            <w:pPr>
              <w:jc w:val="both"/>
              <w:rPr>
                <w:rFonts w:ascii="Arial" w:hAnsi="Arial" w:cs="Arial"/>
              </w:rPr>
            </w:pPr>
            <w:r w:rsidRPr="00847DFD">
              <w:rPr>
                <w:rFonts w:ascii="Arial" w:hAnsi="Arial" w:cs="Arial"/>
              </w:rPr>
              <w:t xml:space="preserve">Keeping our records </w:t>
            </w:r>
            <w:proofErr w:type="gramStart"/>
            <w:r w:rsidRPr="00847DFD">
              <w:rPr>
                <w:rFonts w:ascii="Arial" w:hAnsi="Arial" w:cs="Arial"/>
              </w:rPr>
              <w:t>up-to-date</w:t>
            </w:r>
            <w:proofErr w:type="gramEnd"/>
            <w:r w:rsidRPr="00847DFD">
              <w:rPr>
                <w:rFonts w:ascii="Arial" w:hAnsi="Arial" w:cs="Arial"/>
              </w:rPr>
              <w:t>, working out which of our products and services may interest you and telling you about them</w:t>
            </w:r>
          </w:p>
          <w:p w14:paraId="001565EB" w14:textId="6D923D89" w:rsidR="00A2602E" w:rsidRPr="00847DFD" w:rsidRDefault="00A2602E" w:rsidP="00847DFD">
            <w:pPr>
              <w:jc w:val="both"/>
              <w:rPr>
                <w:rFonts w:ascii="Arial" w:hAnsi="Arial" w:cs="Arial"/>
              </w:rPr>
            </w:pPr>
            <w:r w:rsidRPr="00847DFD">
              <w:rPr>
                <w:rFonts w:ascii="Arial" w:hAnsi="Arial" w:cs="Arial"/>
              </w:rPr>
              <w:t>Providing information on changes in the law and inviting you to contact us for advice</w:t>
            </w:r>
          </w:p>
        </w:tc>
      </w:tr>
      <w:tr w:rsidR="00077709" w:rsidRPr="00847DFD" w14:paraId="52789B0E" w14:textId="77777777" w:rsidTr="000427EA">
        <w:tc>
          <w:tcPr>
            <w:tcW w:w="2988" w:type="dxa"/>
          </w:tcPr>
          <w:p w14:paraId="62449344" w14:textId="46F2DE3E" w:rsidR="00077709" w:rsidRPr="00847DFD" w:rsidRDefault="00986ADC" w:rsidP="00847DFD">
            <w:pPr>
              <w:jc w:val="both"/>
              <w:rPr>
                <w:rFonts w:ascii="Arial" w:hAnsi="Arial" w:cs="Arial"/>
              </w:rPr>
            </w:pPr>
            <w:r w:rsidRPr="00847DFD">
              <w:rPr>
                <w:rFonts w:ascii="Arial" w:hAnsi="Arial" w:cs="Arial"/>
                <w:color w:val="333333"/>
              </w:rPr>
              <w:t>• To make and manage client payments.</w:t>
            </w:r>
            <w:r w:rsidRPr="00847DFD">
              <w:rPr>
                <w:rFonts w:ascii="Arial" w:hAnsi="Arial" w:cs="Arial"/>
                <w:color w:val="333333"/>
              </w:rPr>
              <w:br/>
              <w:t>• To manage fees, charges and interest due to clients</w:t>
            </w:r>
            <w:r w:rsidRPr="00847DFD">
              <w:rPr>
                <w:rFonts w:ascii="Arial" w:hAnsi="Arial" w:cs="Arial"/>
                <w:color w:val="333333"/>
              </w:rPr>
              <w:br/>
              <w:t>• To collect and recover money that is owed to us.</w:t>
            </w:r>
          </w:p>
        </w:tc>
        <w:tc>
          <w:tcPr>
            <w:tcW w:w="2551" w:type="dxa"/>
          </w:tcPr>
          <w:p w14:paraId="251C9E60" w14:textId="77777777" w:rsidR="00061322" w:rsidRPr="00847DFD" w:rsidRDefault="00061322" w:rsidP="000427EA">
            <w:pPr>
              <w:pStyle w:val="ListParagraph"/>
              <w:numPr>
                <w:ilvl w:val="0"/>
                <w:numId w:val="4"/>
              </w:numPr>
              <w:ind w:left="450" w:hanging="284"/>
              <w:jc w:val="both"/>
              <w:rPr>
                <w:rFonts w:ascii="Arial" w:hAnsi="Arial" w:cs="Arial"/>
              </w:rPr>
            </w:pPr>
            <w:r w:rsidRPr="00847DFD">
              <w:rPr>
                <w:rFonts w:ascii="Arial" w:hAnsi="Arial" w:cs="Arial"/>
              </w:rPr>
              <w:t>Contract</w:t>
            </w:r>
          </w:p>
          <w:p w14:paraId="55F49AB2" w14:textId="77777777" w:rsidR="00061322" w:rsidRPr="00847DFD" w:rsidRDefault="00061322" w:rsidP="000427EA">
            <w:pPr>
              <w:pStyle w:val="ListParagraph"/>
              <w:numPr>
                <w:ilvl w:val="0"/>
                <w:numId w:val="4"/>
              </w:numPr>
              <w:ind w:left="450" w:hanging="284"/>
              <w:jc w:val="both"/>
              <w:rPr>
                <w:rFonts w:ascii="Arial" w:hAnsi="Arial" w:cs="Arial"/>
              </w:rPr>
            </w:pPr>
            <w:r w:rsidRPr="00847DFD">
              <w:rPr>
                <w:rFonts w:ascii="Arial" w:hAnsi="Arial" w:cs="Arial"/>
              </w:rPr>
              <w:t>Legitimate Interest</w:t>
            </w:r>
          </w:p>
          <w:p w14:paraId="7BD28924" w14:textId="23DF85FE" w:rsidR="00077709" w:rsidRPr="00847DFD" w:rsidRDefault="00061322" w:rsidP="000427EA">
            <w:pPr>
              <w:pStyle w:val="ListParagraph"/>
              <w:numPr>
                <w:ilvl w:val="0"/>
                <w:numId w:val="4"/>
              </w:numPr>
              <w:ind w:left="450" w:hanging="284"/>
              <w:jc w:val="both"/>
              <w:rPr>
                <w:rFonts w:ascii="Arial" w:hAnsi="Arial" w:cs="Arial"/>
              </w:rPr>
            </w:pPr>
            <w:r w:rsidRPr="00847DFD">
              <w:rPr>
                <w:rFonts w:ascii="Arial" w:hAnsi="Arial" w:cs="Arial"/>
              </w:rPr>
              <w:t>Legal Obligation</w:t>
            </w:r>
          </w:p>
        </w:tc>
        <w:tc>
          <w:tcPr>
            <w:tcW w:w="4526" w:type="dxa"/>
          </w:tcPr>
          <w:p w14:paraId="39B43143" w14:textId="77777777" w:rsidR="00077709" w:rsidRPr="00847DFD" w:rsidRDefault="00061322" w:rsidP="00847DFD">
            <w:pPr>
              <w:jc w:val="both"/>
              <w:rPr>
                <w:rFonts w:ascii="Arial" w:hAnsi="Arial" w:cs="Arial"/>
              </w:rPr>
            </w:pPr>
            <w:r w:rsidRPr="00847DFD">
              <w:rPr>
                <w:rFonts w:ascii="Arial" w:hAnsi="Arial" w:cs="Arial"/>
              </w:rPr>
              <w:t xml:space="preserve">Keeping accounts systems </w:t>
            </w:r>
            <w:proofErr w:type="gramStart"/>
            <w:r w:rsidRPr="00847DFD">
              <w:rPr>
                <w:rFonts w:ascii="Arial" w:hAnsi="Arial" w:cs="Arial"/>
              </w:rPr>
              <w:t>up-to-date</w:t>
            </w:r>
            <w:proofErr w:type="gramEnd"/>
          </w:p>
          <w:p w14:paraId="45B31394" w14:textId="77777777" w:rsidR="00061322" w:rsidRPr="00847DFD" w:rsidRDefault="00061322" w:rsidP="00847DFD">
            <w:pPr>
              <w:jc w:val="both"/>
              <w:rPr>
                <w:rFonts w:ascii="Arial" w:hAnsi="Arial" w:cs="Arial"/>
              </w:rPr>
            </w:pPr>
            <w:r w:rsidRPr="00847DFD">
              <w:rPr>
                <w:rFonts w:ascii="Arial" w:hAnsi="Arial" w:cs="Arial"/>
              </w:rPr>
              <w:t>Complying with SRA Accounts Rules and other regulations</w:t>
            </w:r>
          </w:p>
          <w:p w14:paraId="56E42A6E" w14:textId="4D22F115" w:rsidR="00061322" w:rsidRPr="00847DFD" w:rsidRDefault="00061322" w:rsidP="00847DFD">
            <w:pPr>
              <w:jc w:val="both"/>
              <w:rPr>
                <w:rFonts w:ascii="Arial" w:hAnsi="Arial" w:cs="Arial"/>
              </w:rPr>
            </w:pPr>
            <w:r w:rsidRPr="00847DFD">
              <w:rPr>
                <w:rFonts w:ascii="Arial" w:hAnsi="Arial" w:cs="Arial"/>
              </w:rPr>
              <w:t>Effective and efficient management of a sustainable business</w:t>
            </w:r>
          </w:p>
        </w:tc>
      </w:tr>
      <w:tr w:rsidR="00077709" w:rsidRPr="00847DFD" w14:paraId="7D74CB3E" w14:textId="77777777" w:rsidTr="000427EA">
        <w:tc>
          <w:tcPr>
            <w:tcW w:w="2988" w:type="dxa"/>
          </w:tcPr>
          <w:p w14:paraId="77E1594D" w14:textId="6A48D518" w:rsidR="00077709" w:rsidRPr="00847DFD" w:rsidRDefault="00385131" w:rsidP="00847DFD">
            <w:pPr>
              <w:jc w:val="both"/>
              <w:rPr>
                <w:rFonts w:ascii="Arial" w:hAnsi="Arial" w:cs="Arial"/>
              </w:rPr>
            </w:pPr>
            <w:r w:rsidRPr="00847DFD">
              <w:rPr>
                <w:rFonts w:ascii="Arial" w:hAnsi="Arial" w:cs="Arial"/>
                <w:color w:val="333333"/>
              </w:rPr>
              <w:t>To detect, investigate, report, and seek to prevent financial crime.</w:t>
            </w:r>
            <w:r w:rsidRPr="00847DFD">
              <w:rPr>
                <w:rFonts w:ascii="Arial" w:hAnsi="Arial" w:cs="Arial"/>
                <w:color w:val="333333"/>
              </w:rPr>
              <w:br/>
              <w:t>• To manage risk for us and our customers.</w:t>
            </w:r>
            <w:r w:rsidRPr="00847DFD">
              <w:rPr>
                <w:rFonts w:ascii="Arial" w:hAnsi="Arial" w:cs="Arial"/>
                <w:color w:val="333333"/>
              </w:rPr>
              <w:br/>
              <w:t>• To comply with laws and regulations that apply to us.</w:t>
            </w:r>
            <w:r w:rsidRPr="00847DFD">
              <w:rPr>
                <w:rFonts w:ascii="Arial" w:hAnsi="Arial" w:cs="Arial"/>
                <w:color w:val="333333"/>
              </w:rPr>
              <w:br/>
              <w:t>• To respond to complaints and seek to resolve them.</w:t>
            </w:r>
          </w:p>
        </w:tc>
        <w:tc>
          <w:tcPr>
            <w:tcW w:w="2551" w:type="dxa"/>
          </w:tcPr>
          <w:p w14:paraId="6833F660" w14:textId="77777777" w:rsidR="00385131" w:rsidRPr="00847DFD" w:rsidRDefault="00385131" w:rsidP="000427EA">
            <w:pPr>
              <w:pStyle w:val="ListParagraph"/>
              <w:numPr>
                <w:ilvl w:val="0"/>
                <w:numId w:val="4"/>
              </w:numPr>
              <w:ind w:left="450" w:hanging="284"/>
              <w:jc w:val="both"/>
              <w:rPr>
                <w:rFonts w:ascii="Arial" w:hAnsi="Arial" w:cs="Arial"/>
              </w:rPr>
            </w:pPr>
            <w:r w:rsidRPr="00847DFD">
              <w:rPr>
                <w:rFonts w:ascii="Arial" w:hAnsi="Arial" w:cs="Arial"/>
              </w:rPr>
              <w:t>Contract</w:t>
            </w:r>
          </w:p>
          <w:p w14:paraId="2C7FBC49" w14:textId="77777777" w:rsidR="00385131" w:rsidRPr="00847DFD" w:rsidRDefault="00385131" w:rsidP="000427EA">
            <w:pPr>
              <w:pStyle w:val="ListParagraph"/>
              <w:numPr>
                <w:ilvl w:val="0"/>
                <w:numId w:val="4"/>
              </w:numPr>
              <w:ind w:left="450" w:hanging="284"/>
              <w:jc w:val="both"/>
              <w:rPr>
                <w:rFonts w:ascii="Arial" w:hAnsi="Arial" w:cs="Arial"/>
              </w:rPr>
            </w:pPr>
            <w:r w:rsidRPr="00847DFD">
              <w:rPr>
                <w:rFonts w:ascii="Arial" w:hAnsi="Arial" w:cs="Arial"/>
              </w:rPr>
              <w:t>Legitimate Interest</w:t>
            </w:r>
          </w:p>
          <w:p w14:paraId="1B2BCA6C" w14:textId="3B66F637" w:rsidR="00077709" w:rsidRPr="00847DFD" w:rsidRDefault="00385131" w:rsidP="000427EA">
            <w:pPr>
              <w:pStyle w:val="ListParagraph"/>
              <w:numPr>
                <w:ilvl w:val="0"/>
                <w:numId w:val="4"/>
              </w:numPr>
              <w:ind w:left="450" w:hanging="284"/>
              <w:jc w:val="both"/>
              <w:rPr>
                <w:rFonts w:ascii="Arial" w:hAnsi="Arial" w:cs="Arial"/>
              </w:rPr>
            </w:pPr>
            <w:r w:rsidRPr="00847DFD">
              <w:rPr>
                <w:rFonts w:ascii="Arial" w:hAnsi="Arial" w:cs="Arial"/>
              </w:rPr>
              <w:t>Legal Obligation</w:t>
            </w:r>
          </w:p>
        </w:tc>
        <w:tc>
          <w:tcPr>
            <w:tcW w:w="4526" w:type="dxa"/>
          </w:tcPr>
          <w:p w14:paraId="3AB98487" w14:textId="1959A8B7" w:rsidR="00904546" w:rsidRPr="00847DFD" w:rsidRDefault="00991773" w:rsidP="00847DFD">
            <w:pPr>
              <w:jc w:val="both"/>
              <w:rPr>
                <w:rFonts w:ascii="Arial" w:hAnsi="Arial" w:cs="Arial"/>
                <w:color w:val="333333"/>
              </w:rPr>
            </w:pPr>
            <w:r w:rsidRPr="00847DFD">
              <w:rPr>
                <w:rFonts w:ascii="Arial" w:hAnsi="Arial" w:cs="Arial"/>
                <w:color w:val="333333"/>
              </w:rPr>
              <w:t>Developing and improving how we deal with financial crime</w:t>
            </w:r>
            <w:r w:rsidR="00904546" w:rsidRPr="00847DFD">
              <w:rPr>
                <w:rFonts w:ascii="Arial" w:hAnsi="Arial" w:cs="Arial"/>
                <w:color w:val="333333"/>
              </w:rPr>
              <w:t xml:space="preserve"> including suspected money </w:t>
            </w:r>
            <w:r w:rsidR="00D86880" w:rsidRPr="00847DFD">
              <w:rPr>
                <w:rFonts w:ascii="Arial" w:hAnsi="Arial" w:cs="Arial"/>
                <w:color w:val="333333"/>
              </w:rPr>
              <w:t>laundering as</w:t>
            </w:r>
            <w:r w:rsidRPr="00847DFD">
              <w:rPr>
                <w:rFonts w:ascii="Arial" w:hAnsi="Arial" w:cs="Arial"/>
                <w:color w:val="333333"/>
              </w:rPr>
              <w:t xml:space="preserve"> well as </w:t>
            </w:r>
            <w:r w:rsidR="00904546" w:rsidRPr="00847DFD">
              <w:rPr>
                <w:rFonts w:ascii="Arial" w:hAnsi="Arial" w:cs="Arial"/>
                <w:color w:val="333333"/>
              </w:rPr>
              <w:t xml:space="preserve">complying with </w:t>
            </w:r>
            <w:r w:rsidR="00D86880" w:rsidRPr="00847DFD">
              <w:rPr>
                <w:rFonts w:ascii="Arial" w:hAnsi="Arial" w:cs="Arial"/>
                <w:color w:val="333333"/>
              </w:rPr>
              <w:t>our legal</w:t>
            </w:r>
            <w:r w:rsidRPr="00847DFD">
              <w:rPr>
                <w:rFonts w:ascii="Arial" w:hAnsi="Arial" w:cs="Arial"/>
                <w:color w:val="333333"/>
              </w:rPr>
              <w:t xml:space="preserve"> </w:t>
            </w:r>
            <w:r w:rsidR="00904546" w:rsidRPr="00847DFD">
              <w:rPr>
                <w:rFonts w:ascii="Arial" w:hAnsi="Arial" w:cs="Arial"/>
                <w:color w:val="333333"/>
              </w:rPr>
              <w:t>obligations</w:t>
            </w:r>
            <w:r w:rsidRPr="00847DFD">
              <w:rPr>
                <w:rFonts w:ascii="Arial" w:hAnsi="Arial" w:cs="Arial"/>
                <w:color w:val="333333"/>
              </w:rPr>
              <w:t xml:space="preserve"> in this respect </w:t>
            </w:r>
          </w:p>
          <w:p w14:paraId="46D27779" w14:textId="4B6D49EA" w:rsidR="00904546" w:rsidRPr="00847DFD" w:rsidRDefault="00991773" w:rsidP="00847DFD">
            <w:pPr>
              <w:jc w:val="both"/>
              <w:rPr>
                <w:rFonts w:ascii="Arial" w:hAnsi="Arial" w:cs="Arial"/>
                <w:color w:val="333333"/>
              </w:rPr>
            </w:pPr>
            <w:r w:rsidRPr="00847DFD">
              <w:rPr>
                <w:rFonts w:ascii="Arial" w:hAnsi="Arial" w:cs="Arial"/>
                <w:color w:val="333333"/>
              </w:rPr>
              <w:br/>
              <w:t xml:space="preserve">Complying with regulations that apply to us. </w:t>
            </w:r>
            <w:r w:rsidRPr="00847DFD">
              <w:rPr>
                <w:rFonts w:ascii="Arial" w:hAnsi="Arial" w:cs="Arial"/>
                <w:color w:val="333333"/>
              </w:rPr>
              <w:br/>
            </w:r>
          </w:p>
          <w:p w14:paraId="7A0156FD" w14:textId="348E013E" w:rsidR="00077709" w:rsidRPr="00847DFD" w:rsidRDefault="00991773" w:rsidP="00847DFD">
            <w:pPr>
              <w:jc w:val="both"/>
              <w:rPr>
                <w:rFonts w:ascii="Arial" w:hAnsi="Arial" w:cs="Arial"/>
              </w:rPr>
            </w:pPr>
            <w:r w:rsidRPr="00847DFD">
              <w:rPr>
                <w:rFonts w:ascii="Arial" w:hAnsi="Arial" w:cs="Arial"/>
                <w:color w:val="333333"/>
              </w:rPr>
              <w:t>Being efficient about how we fulfil our legal and contractual duties.</w:t>
            </w:r>
          </w:p>
        </w:tc>
      </w:tr>
      <w:tr w:rsidR="00077709" w:rsidRPr="00847DFD" w14:paraId="639AB188" w14:textId="77777777" w:rsidTr="000427EA">
        <w:tc>
          <w:tcPr>
            <w:tcW w:w="2988" w:type="dxa"/>
          </w:tcPr>
          <w:p w14:paraId="04A5F460" w14:textId="3D1557A5" w:rsidR="00077709" w:rsidRPr="00847DFD" w:rsidRDefault="004E12C3" w:rsidP="00847DFD">
            <w:pPr>
              <w:jc w:val="both"/>
              <w:rPr>
                <w:rFonts w:ascii="Arial" w:hAnsi="Arial" w:cs="Arial"/>
              </w:rPr>
            </w:pPr>
            <w:r w:rsidRPr="00847DFD">
              <w:rPr>
                <w:rFonts w:ascii="Arial" w:hAnsi="Arial" w:cs="Arial"/>
                <w:color w:val="333333"/>
              </w:rPr>
              <w:t xml:space="preserve">To run our business in an efficient and proper way. This includes managing our financial </w:t>
            </w:r>
            <w:r w:rsidR="000257E8" w:rsidRPr="00847DFD">
              <w:rPr>
                <w:rFonts w:ascii="Arial" w:hAnsi="Arial" w:cs="Arial"/>
                <w:color w:val="333333"/>
              </w:rPr>
              <w:t>stability</w:t>
            </w:r>
            <w:r w:rsidRPr="00847DFD">
              <w:rPr>
                <w:rFonts w:ascii="Arial" w:hAnsi="Arial" w:cs="Arial"/>
                <w:color w:val="333333"/>
              </w:rPr>
              <w:t xml:space="preserve">, business </w:t>
            </w:r>
            <w:r w:rsidRPr="00847DFD">
              <w:rPr>
                <w:rFonts w:ascii="Arial" w:hAnsi="Arial" w:cs="Arial"/>
                <w:color w:val="333333"/>
              </w:rPr>
              <w:lastRenderedPageBreak/>
              <w:t>capability, planning, communications, corporate governance, and audit.</w:t>
            </w:r>
          </w:p>
        </w:tc>
        <w:tc>
          <w:tcPr>
            <w:tcW w:w="2551" w:type="dxa"/>
          </w:tcPr>
          <w:p w14:paraId="72FB94DB" w14:textId="7934B409" w:rsidR="000257E8" w:rsidRPr="00847DFD" w:rsidRDefault="000257E8" w:rsidP="000427EA">
            <w:pPr>
              <w:pStyle w:val="ListParagraph"/>
              <w:numPr>
                <w:ilvl w:val="0"/>
                <w:numId w:val="4"/>
              </w:numPr>
              <w:ind w:left="450" w:hanging="284"/>
              <w:jc w:val="both"/>
              <w:rPr>
                <w:rFonts w:ascii="Arial" w:hAnsi="Arial" w:cs="Arial"/>
              </w:rPr>
            </w:pPr>
            <w:r w:rsidRPr="00847DFD">
              <w:rPr>
                <w:rFonts w:ascii="Arial" w:hAnsi="Arial" w:cs="Arial"/>
              </w:rPr>
              <w:lastRenderedPageBreak/>
              <w:t>Legitimate Interest</w:t>
            </w:r>
          </w:p>
          <w:p w14:paraId="75EBA63E" w14:textId="1669A1F2" w:rsidR="000257E8" w:rsidRPr="00847DFD" w:rsidRDefault="000257E8" w:rsidP="000427EA">
            <w:pPr>
              <w:pStyle w:val="ListParagraph"/>
              <w:numPr>
                <w:ilvl w:val="0"/>
                <w:numId w:val="4"/>
              </w:numPr>
              <w:ind w:left="450" w:hanging="284"/>
              <w:jc w:val="both"/>
              <w:rPr>
                <w:rFonts w:ascii="Arial" w:hAnsi="Arial" w:cs="Arial"/>
              </w:rPr>
            </w:pPr>
            <w:r w:rsidRPr="00847DFD">
              <w:rPr>
                <w:rFonts w:ascii="Arial" w:hAnsi="Arial" w:cs="Arial"/>
              </w:rPr>
              <w:t>Legal Obligation</w:t>
            </w:r>
          </w:p>
          <w:p w14:paraId="6D9CBB3F" w14:textId="3766AE2D" w:rsidR="00077709" w:rsidRPr="00847DFD" w:rsidRDefault="00077709" w:rsidP="000427EA">
            <w:pPr>
              <w:ind w:left="450" w:hanging="284"/>
              <w:jc w:val="both"/>
              <w:rPr>
                <w:rFonts w:ascii="Arial" w:hAnsi="Arial" w:cs="Arial"/>
              </w:rPr>
            </w:pPr>
          </w:p>
        </w:tc>
        <w:tc>
          <w:tcPr>
            <w:tcW w:w="4526" w:type="dxa"/>
          </w:tcPr>
          <w:p w14:paraId="6811BE8E" w14:textId="3F64F36C" w:rsidR="00077709" w:rsidRPr="00847DFD" w:rsidRDefault="000257E8" w:rsidP="00847DFD">
            <w:pPr>
              <w:jc w:val="both"/>
              <w:rPr>
                <w:rFonts w:ascii="Arial" w:hAnsi="Arial" w:cs="Arial"/>
              </w:rPr>
            </w:pPr>
            <w:r w:rsidRPr="00847DFD">
              <w:rPr>
                <w:rFonts w:ascii="Arial" w:hAnsi="Arial" w:cs="Arial"/>
              </w:rPr>
              <w:t>Complying with the SRA Accounts Rules and Code of Conduct and other regulations that apply to us</w:t>
            </w:r>
          </w:p>
          <w:p w14:paraId="1904CD9E" w14:textId="77777777" w:rsidR="000257E8" w:rsidRPr="00847DFD" w:rsidRDefault="000257E8" w:rsidP="00847DFD">
            <w:pPr>
              <w:jc w:val="both"/>
              <w:rPr>
                <w:rFonts w:ascii="Arial" w:hAnsi="Arial" w:cs="Arial"/>
              </w:rPr>
            </w:pPr>
          </w:p>
          <w:p w14:paraId="2784D50D" w14:textId="77777777" w:rsidR="000257E8" w:rsidRPr="00847DFD" w:rsidRDefault="000257E8" w:rsidP="00847DFD">
            <w:pPr>
              <w:jc w:val="both"/>
              <w:rPr>
                <w:rFonts w:ascii="Arial" w:hAnsi="Arial" w:cs="Arial"/>
                <w:color w:val="333333"/>
              </w:rPr>
            </w:pPr>
            <w:r w:rsidRPr="00847DFD">
              <w:rPr>
                <w:rFonts w:ascii="Arial" w:hAnsi="Arial" w:cs="Arial"/>
                <w:color w:val="333333"/>
              </w:rPr>
              <w:lastRenderedPageBreak/>
              <w:t xml:space="preserve">Being effective and efficient about how </w:t>
            </w:r>
            <w:r w:rsidR="00A45506" w:rsidRPr="00847DFD">
              <w:rPr>
                <w:rFonts w:ascii="Arial" w:hAnsi="Arial" w:cs="Arial"/>
                <w:color w:val="333333"/>
              </w:rPr>
              <w:t xml:space="preserve">we </w:t>
            </w:r>
            <w:r w:rsidRPr="00847DFD">
              <w:rPr>
                <w:rFonts w:ascii="Arial" w:hAnsi="Arial" w:cs="Arial"/>
                <w:color w:val="333333"/>
              </w:rPr>
              <w:t>run our business</w:t>
            </w:r>
          </w:p>
          <w:p w14:paraId="23B5F1BD" w14:textId="77777777" w:rsidR="00D46250" w:rsidRPr="00847DFD" w:rsidRDefault="00D46250" w:rsidP="00847DFD">
            <w:pPr>
              <w:jc w:val="both"/>
              <w:rPr>
                <w:rFonts w:ascii="Arial" w:hAnsi="Arial" w:cs="Arial"/>
              </w:rPr>
            </w:pPr>
          </w:p>
          <w:p w14:paraId="3EE33203" w14:textId="4B1445D6" w:rsidR="00D46250" w:rsidRPr="00847DFD" w:rsidRDefault="00D46250" w:rsidP="00847DFD">
            <w:pPr>
              <w:jc w:val="both"/>
              <w:rPr>
                <w:rFonts w:ascii="Arial" w:hAnsi="Arial" w:cs="Arial"/>
              </w:rPr>
            </w:pPr>
            <w:r w:rsidRPr="00847DFD">
              <w:rPr>
                <w:rFonts w:ascii="Arial" w:hAnsi="Arial" w:cs="Arial"/>
              </w:rPr>
              <w:t xml:space="preserve">To allow external consultants, advisers and auditors to inspect </w:t>
            </w:r>
            <w:r w:rsidR="0020510F" w:rsidRPr="00847DFD">
              <w:rPr>
                <w:rFonts w:ascii="Arial" w:hAnsi="Arial" w:cs="Arial"/>
              </w:rPr>
              <w:t>files</w:t>
            </w:r>
          </w:p>
          <w:p w14:paraId="30C85ED1" w14:textId="1607A8CB" w:rsidR="00D46250" w:rsidRPr="00847DFD" w:rsidRDefault="00D46250" w:rsidP="00847DFD">
            <w:pPr>
              <w:jc w:val="both"/>
              <w:rPr>
                <w:rFonts w:ascii="Arial" w:hAnsi="Arial" w:cs="Arial"/>
              </w:rPr>
            </w:pPr>
          </w:p>
        </w:tc>
      </w:tr>
      <w:tr w:rsidR="00077709" w:rsidRPr="00847DFD" w14:paraId="64A62CE8" w14:textId="77777777" w:rsidTr="000427EA">
        <w:tc>
          <w:tcPr>
            <w:tcW w:w="2988" w:type="dxa"/>
          </w:tcPr>
          <w:p w14:paraId="40999462" w14:textId="614C8B53" w:rsidR="00077709" w:rsidRPr="00847DFD" w:rsidRDefault="00A45506" w:rsidP="00847DFD">
            <w:pPr>
              <w:jc w:val="both"/>
              <w:rPr>
                <w:rFonts w:ascii="Arial" w:hAnsi="Arial" w:cs="Arial"/>
              </w:rPr>
            </w:pPr>
            <w:r w:rsidRPr="00847DFD">
              <w:rPr>
                <w:rFonts w:ascii="Arial" w:hAnsi="Arial" w:cs="Arial"/>
                <w:color w:val="333333"/>
              </w:rPr>
              <w:lastRenderedPageBreak/>
              <w:t xml:space="preserve">To exercise our </w:t>
            </w:r>
            <w:r w:rsidR="00D86880" w:rsidRPr="00847DFD">
              <w:rPr>
                <w:rFonts w:ascii="Arial" w:hAnsi="Arial" w:cs="Arial"/>
                <w:color w:val="333333"/>
              </w:rPr>
              <w:t>rights and</w:t>
            </w:r>
            <w:r w:rsidRPr="00847DFD">
              <w:rPr>
                <w:rFonts w:ascii="Arial" w:hAnsi="Arial" w:cs="Arial"/>
                <w:color w:val="333333"/>
              </w:rPr>
              <w:t xml:space="preserve"> comply with obligations set out in agreements or contracts</w:t>
            </w:r>
          </w:p>
        </w:tc>
        <w:tc>
          <w:tcPr>
            <w:tcW w:w="2551" w:type="dxa"/>
          </w:tcPr>
          <w:p w14:paraId="7548DC0A" w14:textId="77777777" w:rsidR="00A45506" w:rsidRPr="00847DFD" w:rsidRDefault="00A45506" w:rsidP="000427EA">
            <w:pPr>
              <w:pStyle w:val="ListParagraph"/>
              <w:numPr>
                <w:ilvl w:val="0"/>
                <w:numId w:val="4"/>
              </w:numPr>
              <w:ind w:left="450" w:hanging="284"/>
              <w:jc w:val="both"/>
              <w:rPr>
                <w:rFonts w:ascii="Arial" w:hAnsi="Arial" w:cs="Arial"/>
              </w:rPr>
            </w:pPr>
            <w:r w:rsidRPr="00847DFD">
              <w:rPr>
                <w:rFonts w:ascii="Arial" w:hAnsi="Arial" w:cs="Arial"/>
              </w:rPr>
              <w:t>Legitimate Interest</w:t>
            </w:r>
          </w:p>
          <w:p w14:paraId="072E5031" w14:textId="77777777" w:rsidR="00A45506" w:rsidRPr="00847DFD" w:rsidRDefault="00A45506" w:rsidP="000427EA">
            <w:pPr>
              <w:pStyle w:val="ListParagraph"/>
              <w:numPr>
                <w:ilvl w:val="0"/>
                <w:numId w:val="4"/>
              </w:numPr>
              <w:ind w:left="450" w:hanging="284"/>
              <w:jc w:val="both"/>
              <w:rPr>
                <w:rFonts w:ascii="Arial" w:hAnsi="Arial" w:cs="Arial"/>
              </w:rPr>
            </w:pPr>
            <w:r w:rsidRPr="00847DFD">
              <w:rPr>
                <w:rFonts w:ascii="Arial" w:hAnsi="Arial" w:cs="Arial"/>
              </w:rPr>
              <w:t>Legal Obligation</w:t>
            </w:r>
          </w:p>
          <w:p w14:paraId="5EDE559B" w14:textId="77777777" w:rsidR="00077709" w:rsidRPr="00847DFD" w:rsidRDefault="00077709" w:rsidP="000427EA">
            <w:pPr>
              <w:ind w:left="450" w:hanging="284"/>
              <w:jc w:val="both"/>
              <w:rPr>
                <w:rFonts w:ascii="Arial" w:hAnsi="Arial" w:cs="Arial"/>
              </w:rPr>
            </w:pPr>
          </w:p>
        </w:tc>
        <w:tc>
          <w:tcPr>
            <w:tcW w:w="4526" w:type="dxa"/>
          </w:tcPr>
          <w:p w14:paraId="12870BA1" w14:textId="4A177D3B" w:rsidR="00077709" w:rsidRPr="00847DFD" w:rsidRDefault="00A45506" w:rsidP="00847DFD">
            <w:pPr>
              <w:jc w:val="both"/>
              <w:rPr>
                <w:rFonts w:ascii="Arial" w:hAnsi="Arial" w:cs="Arial"/>
              </w:rPr>
            </w:pPr>
            <w:r w:rsidRPr="00847DFD">
              <w:rPr>
                <w:rFonts w:ascii="Arial" w:hAnsi="Arial" w:cs="Arial"/>
              </w:rPr>
              <w:t>Complying with contractual requirements e.g. for the provision to clients of Public Funding</w:t>
            </w:r>
            <w:r w:rsidR="001E64B4" w:rsidRPr="00847DFD">
              <w:rPr>
                <w:rFonts w:ascii="Arial" w:hAnsi="Arial" w:cs="Arial"/>
              </w:rPr>
              <w:t xml:space="preserve"> by Public Bodies</w:t>
            </w:r>
          </w:p>
        </w:tc>
      </w:tr>
    </w:tbl>
    <w:p w14:paraId="2D7129CE" w14:textId="77777777" w:rsidR="006F1A03" w:rsidRPr="00847DFD" w:rsidRDefault="006F1A03" w:rsidP="00847DFD">
      <w:pPr>
        <w:jc w:val="both"/>
        <w:rPr>
          <w:rFonts w:ascii="Arial" w:hAnsi="Arial" w:cs="Arial"/>
        </w:rPr>
      </w:pPr>
    </w:p>
    <w:p w14:paraId="45071D3E" w14:textId="77777777" w:rsidR="006F1A03" w:rsidRPr="00847DFD" w:rsidRDefault="006F1A03" w:rsidP="00847DFD">
      <w:pPr>
        <w:jc w:val="both"/>
        <w:rPr>
          <w:rFonts w:ascii="Arial" w:hAnsi="Arial" w:cs="Arial"/>
          <w:b/>
        </w:rPr>
      </w:pPr>
      <w:r w:rsidRPr="00847DFD">
        <w:rPr>
          <w:rFonts w:ascii="Arial" w:hAnsi="Arial" w:cs="Arial"/>
          <w:b/>
        </w:rPr>
        <w:t>Special Categories and Criminal Convictions Data</w:t>
      </w:r>
    </w:p>
    <w:p w14:paraId="3C493CD6" w14:textId="79EC5719" w:rsidR="006F1A03" w:rsidRPr="00847DFD" w:rsidRDefault="006F1A03" w:rsidP="00847DFD">
      <w:pPr>
        <w:jc w:val="both"/>
        <w:rPr>
          <w:rFonts w:ascii="Arial" w:hAnsi="Arial" w:cs="Arial"/>
        </w:rPr>
      </w:pPr>
      <w:r w:rsidRPr="00847DFD">
        <w:rPr>
          <w:rFonts w:ascii="Arial" w:hAnsi="Arial" w:cs="Arial"/>
        </w:rPr>
        <w:t xml:space="preserve">Further to our lawful bases for processing personal data we rely on further conditions contained within the Data Protection Act 2018 </w:t>
      </w:r>
      <w:r w:rsidR="00440E4C" w:rsidRPr="00847DFD">
        <w:rPr>
          <w:rFonts w:ascii="Arial" w:hAnsi="Arial" w:cs="Arial"/>
        </w:rPr>
        <w:t xml:space="preserve">(as amended </w:t>
      </w:r>
      <w:r w:rsidR="001F56B0" w:rsidRPr="00847DFD">
        <w:rPr>
          <w:rFonts w:ascii="Arial" w:hAnsi="Arial" w:cs="Arial"/>
        </w:rPr>
        <w:t xml:space="preserve">by the </w:t>
      </w:r>
      <w:r w:rsidR="00440E4C" w:rsidRPr="00847DFD">
        <w:rPr>
          <w:rFonts w:ascii="Arial" w:hAnsi="Arial" w:cs="Arial"/>
        </w:rPr>
        <w:t>Data Protection, Privacy and Electronic Co</w:t>
      </w:r>
      <w:r w:rsidR="00120AD6" w:rsidRPr="00847DFD">
        <w:rPr>
          <w:rFonts w:ascii="Arial" w:hAnsi="Arial" w:cs="Arial"/>
        </w:rPr>
        <w:t>mmunications (A</w:t>
      </w:r>
      <w:r w:rsidR="003E1BEB" w:rsidRPr="00847DFD">
        <w:rPr>
          <w:rFonts w:ascii="Arial" w:hAnsi="Arial" w:cs="Arial"/>
        </w:rPr>
        <w:t xml:space="preserve">mendments </w:t>
      </w:r>
      <w:r w:rsidR="00120AD6" w:rsidRPr="00847DFD">
        <w:rPr>
          <w:rFonts w:ascii="Arial" w:hAnsi="Arial" w:cs="Arial"/>
        </w:rPr>
        <w:t>etc</w:t>
      </w:r>
      <w:r w:rsidR="003E1BEB" w:rsidRPr="00847DFD">
        <w:rPr>
          <w:rFonts w:ascii="Arial" w:hAnsi="Arial" w:cs="Arial"/>
        </w:rPr>
        <w:t>)</w:t>
      </w:r>
      <w:r w:rsidR="00847DFD" w:rsidRPr="00847DFD">
        <w:rPr>
          <w:rFonts w:ascii="Arial" w:hAnsi="Arial" w:cs="Arial"/>
        </w:rPr>
        <w:t xml:space="preserve"> </w:t>
      </w:r>
      <w:r w:rsidR="003E1BEB" w:rsidRPr="00847DFD">
        <w:rPr>
          <w:rFonts w:ascii="Arial" w:hAnsi="Arial" w:cs="Arial"/>
        </w:rPr>
        <w:t>(EU</w:t>
      </w:r>
      <w:r w:rsidR="00120AD6" w:rsidRPr="00847DFD">
        <w:rPr>
          <w:rFonts w:ascii="Arial" w:hAnsi="Arial" w:cs="Arial"/>
        </w:rPr>
        <w:t xml:space="preserve"> E</w:t>
      </w:r>
      <w:r w:rsidR="00440E4C" w:rsidRPr="00847DFD">
        <w:rPr>
          <w:rFonts w:ascii="Arial" w:hAnsi="Arial" w:cs="Arial"/>
        </w:rPr>
        <w:t xml:space="preserve">xit) Regulations 2019 </w:t>
      </w:r>
      <w:r w:rsidR="00120AD6" w:rsidRPr="00847DFD">
        <w:rPr>
          <w:rFonts w:ascii="Arial" w:hAnsi="Arial" w:cs="Arial"/>
        </w:rPr>
        <w:t>and</w:t>
      </w:r>
      <w:r w:rsidR="00E55A25" w:rsidRPr="00847DFD">
        <w:rPr>
          <w:rFonts w:ascii="Arial" w:hAnsi="Arial" w:cs="Arial"/>
        </w:rPr>
        <w:t xml:space="preserve"> </w:t>
      </w:r>
      <w:r w:rsidR="00AE5AF5" w:rsidRPr="00847DFD">
        <w:rPr>
          <w:rFonts w:ascii="Arial" w:hAnsi="Arial" w:cs="Arial"/>
        </w:rPr>
        <w:t>2020</w:t>
      </w:r>
      <w:r w:rsidR="00E55A25" w:rsidRPr="00847DFD">
        <w:rPr>
          <w:rFonts w:ascii="Arial" w:hAnsi="Arial" w:cs="Arial"/>
        </w:rPr>
        <w:t>)</w:t>
      </w:r>
      <w:r w:rsidR="00440E4C" w:rsidRPr="00847DFD">
        <w:t xml:space="preserve"> </w:t>
      </w:r>
      <w:r w:rsidRPr="00847DFD">
        <w:rPr>
          <w:rFonts w:ascii="Arial" w:hAnsi="Arial" w:cs="Arial"/>
        </w:rPr>
        <w:t xml:space="preserve">for processing these types of data.  These conditions are contained in Schedule 1, Part 3 of the Act. The primary condition we rely on is known as “legal claims” </w:t>
      </w:r>
      <w:proofErr w:type="gramStart"/>
      <w:r w:rsidRPr="00847DFD">
        <w:rPr>
          <w:rFonts w:ascii="Arial" w:hAnsi="Arial" w:cs="Arial"/>
        </w:rPr>
        <w:t>where;</w:t>
      </w:r>
      <w:proofErr w:type="gramEnd"/>
    </w:p>
    <w:p w14:paraId="5D4FD801" w14:textId="79308AA8" w:rsidR="006F1A03" w:rsidRPr="00847DFD" w:rsidRDefault="006F1A03" w:rsidP="00847DFD">
      <w:pPr>
        <w:shd w:val="clear" w:color="auto" w:fill="FFFFFF"/>
        <w:spacing w:after="120" w:line="360" w:lineRule="atLeast"/>
        <w:jc w:val="both"/>
        <w:rPr>
          <w:rFonts w:ascii="Arial" w:eastAsia="Times New Roman" w:hAnsi="Arial" w:cs="Arial"/>
          <w:color w:val="000000"/>
          <w:lang w:eastAsia="en-GB"/>
        </w:rPr>
      </w:pPr>
      <w:r w:rsidRPr="00847DFD">
        <w:rPr>
          <w:rFonts w:ascii="Arial" w:eastAsia="Times New Roman" w:hAnsi="Arial" w:cs="Arial"/>
          <w:color w:val="000000"/>
          <w:lang w:eastAsia="en-GB"/>
        </w:rPr>
        <w:t>This condition is met if the processing—</w:t>
      </w:r>
    </w:p>
    <w:p w14:paraId="5B1E8B62" w14:textId="56445647" w:rsidR="006F1A03" w:rsidRPr="00847DFD" w:rsidRDefault="006F1A03" w:rsidP="000427EA">
      <w:pPr>
        <w:shd w:val="clear" w:color="auto" w:fill="FFFFFF"/>
        <w:spacing w:after="120" w:line="276" w:lineRule="auto"/>
        <w:ind w:left="1134" w:hanging="414"/>
        <w:jc w:val="both"/>
        <w:rPr>
          <w:rFonts w:ascii="Arial" w:eastAsia="Times New Roman" w:hAnsi="Arial" w:cs="Arial"/>
          <w:color w:val="000000"/>
          <w:lang w:eastAsia="en-GB"/>
        </w:rPr>
      </w:pPr>
      <w:r w:rsidRPr="00847DFD">
        <w:rPr>
          <w:rFonts w:ascii="Arial" w:eastAsia="Times New Roman" w:hAnsi="Arial" w:cs="Arial"/>
          <w:color w:val="000000"/>
          <w:lang w:eastAsia="en-GB"/>
        </w:rPr>
        <w:t>(a) is necessary for the purpose of, or in connection with, any legal proceedings (including prospective legal proceedings),</w:t>
      </w:r>
    </w:p>
    <w:p w14:paraId="3DD61375" w14:textId="16AEB664" w:rsidR="006F1A03" w:rsidRPr="00847DFD" w:rsidRDefault="006F1A03" w:rsidP="000427EA">
      <w:pPr>
        <w:shd w:val="clear" w:color="auto" w:fill="FFFFFF"/>
        <w:spacing w:after="120" w:line="276" w:lineRule="auto"/>
        <w:ind w:left="720"/>
        <w:jc w:val="both"/>
        <w:rPr>
          <w:rFonts w:ascii="Arial" w:eastAsia="Times New Roman" w:hAnsi="Arial" w:cs="Arial"/>
          <w:color w:val="000000"/>
          <w:lang w:eastAsia="en-GB"/>
        </w:rPr>
      </w:pPr>
      <w:r w:rsidRPr="00847DFD">
        <w:rPr>
          <w:rFonts w:ascii="Arial" w:eastAsia="Times New Roman" w:hAnsi="Arial" w:cs="Arial"/>
          <w:color w:val="000000"/>
          <w:lang w:eastAsia="en-GB"/>
        </w:rPr>
        <w:t>(b) is necessary for the purpose of obtaining legal advice, or</w:t>
      </w:r>
    </w:p>
    <w:p w14:paraId="58B535B6" w14:textId="2C1DDF3B" w:rsidR="006F1A03" w:rsidRPr="00847DFD" w:rsidRDefault="006F1A03" w:rsidP="000427EA">
      <w:pPr>
        <w:shd w:val="clear" w:color="auto" w:fill="FFFFFF"/>
        <w:spacing w:after="120" w:line="276" w:lineRule="auto"/>
        <w:ind w:left="993" w:hanging="284"/>
        <w:jc w:val="both"/>
        <w:rPr>
          <w:rFonts w:ascii="Arial" w:eastAsia="Times New Roman" w:hAnsi="Arial" w:cs="Arial"/>
          <w:color w:val="000000"/>
          <w:lang w:eastAsia="en-GB"/>
        </w:rPr>
      </w:pPr>
      <w:r w:rsidRPr="00847DFD">
        <w:rPr>
          <w:rFonts w:ascii="Arial" w:eastAsia="Times New Roman" w:hAnsi="Arial" w:cs="Arial"/>
          <w:color w:val="000000"/>
          <w:lang w:eastAsia="en-GB"/>
        </w:rPr>
        <w:t>(c) is otherwise necessary for the purposes of establishing, exercising or defending legal rights</w:t>
      </w:r>
    </w:p>
    <w:p w14:paraId="11099A0D" w14:textId="02CF746F" w:rsidR="006F1A03" w:rsidRPr="00847DFD" w:rsidRDefault="006F1A03"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We would normally also rely on another condition in Schedule 1, Part 3 of the Act known as “consent” where, due to the nature of these types of data we would obtain your consent prior to processing them.</w:t>
      </w:r>
    </w:p>
    <w:p w14:paraId="3D6EF351" w14:textId="4BD1B775" w:rsidR="006364C0" w:rsidRPr="00847DFD" w:rsidRDefault="006364C0"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 xml:space="preserve">If our reason for processing data is in connection with the Schedule 1, Part 2 of the Act, condition 18, safeguarding of individuals and children at </w:t>
      </w:r>
      <w:proofErr w:type="gramStart"/>
      <w:r w:rsidRPr="00847DFD">
        <w:rPr>
          <w:rFonts w:ascii="Arial" w:eastAsia="Times New Roman" w:hAnsi="Arial" w:cs="Arial"/>
          <w:color w:val="000000"/>
          <w:lang w:eastAsia="en-GB"/>
        </w:rPr>
        <w:t>risk,.</w:t>
      </w:r>
      <w:proofErr w:type="gramEnd"/>
      <w:r w:rsidRPr="00847DFD">
        <w:rPr>
          <w:rFonts w:ascii="Arial" w:eastAsia="Times New Roman" w:hAnsi="Arial" w:cs="Arial"/>
          <w:color w:val="000000"/>
          <w:lang w:eastAsia="en-GB"/>
        </w:rPr>
        <w:t xml:space="preserve"> This is because the processing will be necessary for the purposes </w:t>
      </w:r>
      <w:proofErr w:type="gramStart"/>
      <w:r w:rsidRPr="00847DFD">
        <w:rPr>
          <w:rFonts w:ascii="Arial" w:eastAsia="Times New Roman" w:hAnsi="Arial" w:cs="Arial"/>
          <w:color w:val="000000"/>
          <w:lang w:eastAsia="en-GB"/>
        </w:rPr>
        <w:t>of;</w:t>
      </w:r>
      <w:proofErr w:type="gramEnd"/>
    </w:p>
    <w:p w14:paraId="197C4A8D" w14:textId="732AFED9" w:rsidR="006364C0" w:rsidRPr="00847DFD" w:rsidRDefault="006364C0"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(a) protecting an individual from neglect or physical, mental or emotional harm, or</w:t>
      </w:r>
    </w:p>
    <w:p w14:paraId="5044D352" w14:textId="310A4CA4" w:rsidR="006364C0" w:rsidRPr="00847DFD" w:rsidRDefault="006364C0"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(b) protecting the physical, mental or emotional well-being of an individual,</w:t>
      </w:r>
    </w:p>
    <w:p w14:paraId="5DA3FCEE" w14:textId="520DF34C" w:rsidR="006364C0" w:rsidRPr="00847DFD" w:rsidRDefault="006364C0"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 xml:space="preserve">In this </w:t>
      </w:r>
      <w:proofErr w:type="gramStart"/>
      <w:r w:rsidRPr="00847DFD">
        <w:rPr>
          <w:rFonts w:ascii="Arial" w:eastAsia="Times New Roman" w:hAnsi="Arial" w:cs="Arial"/>
          <w:color w:val="000000"/>
          <w:lang w:eastAsia="en-GB"/>
        </w:rPr>
        <w:t>condition;</w:t>
      </w:r>
      <w:proofErr w:type="gramEnd"/>
    </w:p>
    <w:p w14:paraId="220C012E" w14:textId="7993F6E3" w:rsidR="006364C0" w:rsidRPr="00847DFD" w:rsidRDefault="006364C0" w:rsidP="000427EA">
      <w:pPr>
        <w:shd w:val="clear" w:color="auto" w:fill="FFFFFF"/>
        <w:spacing w:after="120" w:line="276" w:lineRule="auto"/>
        <w:ind w:left="709" w:hanging="709"/>
        <w:jc w:val="both"/>
        <w:rPr>
          <w:rFonts w:ascii="Arial" w:eastAsia="Times New Roman" w:hAnsi="Arial" w:cs="Arial"/>
          <w:color w:val="000000"/>
          <w:lang w:eastAsia="en-GB"/>
        </w:rPr>
      </w:pPr>
      <w:r w:rsidRPr="00847DFD">
        <w:rPr>
          <w:rFonts w:ascii="Arial" w:eastAsia="Times New Roman" w:hAnsi="Arial" w:cs="Arial"/>
          <w:color w:val="000000"/>
          <w:lang w:eastAsia="en-GB"/>
        </w:rPr>
        <w:t>(a)</w:t>
      </w:r>
      <w:r w:rsidRPr="00847DFD">
        <w:rPr>
          <w:rFonts w:ascii="Arial" w:eastAsia="Times New Roman" w:hAnsi="Arial" w:cs="Arial"/>
          <w:color w:val="000000"/>
          <w:lang w:eastAsia="en-GB"/>
        </w:rPr>
        <w:tab/>
        <w:t xml:space="preserve">in the circumstances, consent to the processing cannot be given by the data </w:t>
      </w:r>
      <w:proofErr w:type="gramStart"/>
      <w:r w:rsidRPr="00847DFD">
        <w:rPr>
          <w:rFonts w:ascii="Arial" w:eastAsia="Times New Roman" w:hAnsi="Arial" w:cs="Arial"/>
          <w:color w:val="000000"/>
          <w:lang w:eastAsia="en-GB"/>
        </w:rPr>
        <w:t>subject;</w:t>
      </w:r>
      <w:proofErr w:type="gramEnd"/>
    </w:p>
    <w:p w14:paraId="41960440" w14:textId="59789ED1" w:rsidR="006364C0" w:rsidRPr="00847DFD" w:rsidRDefault="006364C0" w:rsidP="000427EA">
      <w:pPr>
        <w:shd w:val="clear" w:color="auto" w:fill="FFFFFF"/>
        <w:spacing w:after="120" w:line="276" w:lineRule="auto"/>
        <w:ind w:left="709" w:hanging="709"/>
        <w:jc w:val="both"/>
        <w:rPr>
          <w:rFonts w:ascii="Arial" w:eastAsia="Times New Roman" w:hAnsi="Arial" w:cs="Arial"/>
          <w:color w:val="000000"/>
          <w:lang w:eastAsia="en-GB"/>
        </w:rPr>
      </w:pPr>
      <w:r w:rsidRPr="00847DFD">
        <w:rPr>
          <w:rFonts w:ascii="Arial" w:eastAsia="Times New Roman" w:hAnsi="Arial" w:cs="Arial"/>
          <w:color w:val="000000"/>
          <w:lang w:eastAsia="en-GB"/>
        </w:rPr>
        <w:t>(b)</w:t>
      </w:r>
      <w:r w:rsidRPr="00847DFD">
        <w:rPr>
          <w:rFonts w:ascii="Arial" w:eastAsia="Times New Roman" w:hAnsi="Arial" w:cs="Arial"/>
          <w:color w:val="000000"/>
          <w:lang w:eastAsia="en-GB"/>
        </w:rPr>
        <w:tab/>
        <w:t xml:space="preserve">in the circumstances, we cannot reasonably be expected to obtain the consent of the data subject to the </w:t>
      </w:r>
      <w:proofErr w:type="gramStart"/>
      <w:r w:rsidRPr="00847DFD">
        <w:rPr>
          <w:rFonts w:ascii="Arial" w:eastAsia="Times New Roman" w:hAnsi="Arial" w:cs="Arial"/>
          <w:color w:val="000000"/>
          <w:lang w:eastAsia="en-GB"/>
        </w:rPr>
        <w:t>processing;</w:t>
      </w:r>
      <w:proofErr w:type="gramEnd"/>
    </w:p>
    <w:p w14:paraId="332DD59E" w14:textId="5D7E720C" w:rsidR="006364C0" w:rsidRPr="00847DFD" w:rsidRDefault="006364C0" w:rsidP="000427EA">
      <w:pPr>
        <w:shd w:val="clear" w:color="auto" w:fill="FFFFFF"/>
        <w:spacing w:after="120" w:line="276" w:lineRule="auto"/>
        <w:ind w:left="709" w:hanging="709"/>
        <w:jc w:val="both"/>
        <w:rPr>
          <w:rFonts w:ascii="Arial" w:eastAsia="Times New Roman" w:hAnsi="Arial" w:cs="Arial"/>
          <w:color w:val="000000"/>
          <w:lang w:eastAsia="en-GB"/>
        </w:rPr>
      </w:pPr>
      <w:r w:rsidRPr="00847DFD">
        <w:rPr>
          <w:rFonts w:ascii="Arial" w:eastAsia="Times New Roman" w:hAnsi="Arial" w:cs="Arial"/>
          <w:color w:val="000000"/>
          <w:lang w:eastAsia="en-GB"/>
        </w:rPr>
        <w:t>(c)</w:t>
      </w:r>
      <w:r w:rsidRPr="00847DFD">
        <w:rPr>
          <w:rFonts w:ascii="Arial" w:eastAsia="Times New Roman" w:hAnsi="Arial" w:cs="Arial"/>
          <w:color w:val="000000"/>
          <w:lang w:eastAsia="en-GB"/>
        </w:rPr>
        <w:tab/>
        <w:t>the processing must be carried out without the consent of the data subject because obtaining the consent of the data subject would prejudice the provision of the protection</w:t>
      </w:r>
    </w:p>
    <w:p w14:paraId="6BB27D65" w14:textId="3AB135DA" w:rsidR="006F1A03" w:rsidRPr="00847DFD" w:rsidRDefault="006F1A03" w:rsidP="000427EA">
      <w:pPr>
        <w:shd w:val="clear" w:color="auto" w:fill="FFFFFF"/>
        <w:spacing w:after="120" w:line="276" w:lineRule="auto"/>
        <w:jc w:val="both"/>
        <w:rPr>
          <w:rFonts w:ascii="Arial" w:eastAsia="Times New Roman" w:hAnsi="Arial" w:cs="Arial"/>
          <w:color w:val="000000"/>
          <w:lang w:eastAsia="en-GB"/>
        </w:rPr>
      </w:pPr>
      <w:r w:rsidRPr="00847DFD">
        <w:rPr>
          <w:rFonts w:ascii="Arial" w:eastAsia="Times New Roman" w:hAnsi="Arial" w:cs="Arial"/>
          <w:color w:val="000000"/>
          <w:lang w:eastAsia="en-GB"/>
        </w:rPr>
        <w:t>Also, due to the nat</w:t>
      </w:r>
      <w:r w:rsidR="00374485" w:rsidRPr="00847DFD">
        <w:rPr>
          <w:rFonts w:ascii="Arial" w:eastAsia="Times New Roman" w:hAnsi="Arial" w:cs="Arial"/>
          <w:color w:val="000000"/>
          <w:lang w:eastAsia="en-GB"/>
        </w:rPr>
        <w:t xml:space="preserve">ure of these data types, we </w:t>
      </w:r>
      <w:r w:rsidRPr="00847DFD">
        <w:rPr>
          <w:rFonts w:ascii="Arial" w:eastAsia="Times New Roman" w:hAnsi="Arial" w:cs="Arial"/>
          <w:color w:val="000000"/>
          <w:lang w:eastAsia="en-GB"/>
        </w:rPr>
        <w:t xml:space="preserve">comply with Schedule 1, Part 4 of the Data Protection Act which requires us to have </w:t>
      </w:r>
      <w:r w:rsidR="00773ADF" w:rsidRPr="00847DFD">
        <w:rPr>
          <w:rFonts w:ascii="Arial" w:eastAsia="Times New Roman" w:hAnsi="Arial" w:cs="Arial"/>
          <w:color w:val="000000"/>
          <w:lang w:eastAsia="en-GB"/>
        </w:rPr>
        <w:t xml:space="preserve">an appropriate written policy explaining our security procedures, and data retention periods and we are required to retain this policy document and produce it to the </w:t>
      </w:r>
      <w:r w:rsidR="002F52B7" w:rsidRPr="00847DFD">
        <w:rPr>
          <w:rFonts w:ascii="Arial" w:eastAsia="Times New Roman" w:hAnsi="Arial" w:cs="Arial"/>
          <w:color w:val="000000"/>
          <w:lang w:eastAsia="en-GB"/>
        </w:rPr>
        <w:t>I</w:t>
      </w:r>
      <w:r w:rsidR="00773ADF" w:rsidRPr="00847DFD">
        <w:rPr>
          <w:rFonts w:ascii="Arial" w:eastAsia="Times New Roman" w:hAnsi="Arial" w:cs="Arial"/>
          <w:color w:val="000000"/>
          <w:lang w:eastAsia="en-GB"/>
        </w:rPr>
        <w:t xml:space="preserve">nformation </w:t>
      </w:r>
      <w:r w:rsidR="002F52B7" w:rsidRPr="00847DFD">
        <w:rPr>
          <w:rFonts w:ascii="Arial" w:eastAsia="Times New Roman" w:hAnsi="Arial" w:cs="Arial"/>
          <w:color w:val="000000"/>
          <w:lang w:eastAsia="en-GB"/>
        </w:rPr>
        <w:t>C</w:t>
      </w:r>
      <w:r w:rsidR="00773ADF" w:rsidRPr="00847DFD">
        <w:rPr>
          <w:rFonts w:ascii="Arial" w:eastAsia="Times New Roman" w:hAnsi="Arial" w:cs="Arial"/>
          <w:color w:val="000000"/>
          <w:lang w:eastAsia="en-GB"/>
        </w:rPr>
        <w:t>ommissioner on request.</w:t>
      </w:r>
      <w:r w:rsidR="00A46C3C" w:rsidRPr="00847DFD">
        <w:rPr>
          <w:rFonts w:ascii="Arial" w:eastAsia="Times New Roman" w:hAnsi="Arial" w:cs="Arial"/>
          <w:color w:val="000000"/>
          <w:lang w:eastAsia="en-GB"/>
        </w:rPr>
        <w:t xml:space="preserve"> Our policy is set out in the firm’s Information Management &amp; Security Policy.</w:t>
      </w:r>
      <w:r w:rsidR="00800658" w:rsidRPr="00847DFD">
        <w:rPr>
          <w:rFonts w:ascii="Arial" w:eastAsia="Times New Roman" w:hAnsi="Arial" w:cs="Arial"/>
          <w:color w:val="000000"/>
          <w:lang w:eastAsia="en-GB"/>
        </w:rPr>
        <w:t xml:space="preserve"> </w:t>
      </w:r>
    </w:p>
    <w:p w14:paraId="3333C070" w14:textId="7C30E3DB" w:rsidR="007B2A0A" w:rsidRPr="000427EA" w:rsidRDefault="008E5B2B" w:rsidP="00847DFD">
      <w:pPr>
        <w:jc w:val="both"/>
        <w:rPr>
          <w:rFonts w:ascii="Arial" w:hAnsi="Arial" w:cs="Arial"/>
          <w:b/>
          <w:u w:val="single"/>
        </w:rPr>
      </w:pPr>
      <w:r w:rsidRPr="00847DFD">
        <w:rPr>
          <w:rFonts w:ascii="Arial" w:hAnsi="Arial" w:cs="Arial"/>
          <w:b/>
        </w:rPr>
        <w:br w:type="page"/>
      </w:r>
      <w:r w:rsidR="00B348E0" w:rsidRPr="00847DFD">
        <w:rPr>
          <w:rFonts w:ascii="Arial" w:hAnsi="Arial" w:cs="Arial"/>
          <w:b/>
          <w:u w:val="single"/>
        </w:rPr>
        <w:lastRenderedPageBreak/>
        <w:t>Types</w:t>
      </w:r>
      <w:r w:rsidR="007B2A0A" w:rsidRPr="00847DFD">
        <w:rPr>
          <w:rFonts w:ascii="Arial" w:hAnsi="Arial" w:cs="Arial"/>
          <w:b/>
          <w:u w:val="single"/>
        </w:rPr>
        <w:t xml:space="preserve"> of Personal </w:t>
      </w:r>
      <w:r w:rsidR="00B348E0" w:rsidRPr="00847DFD">
        <w:rPr>
          <w:rFonts w:ascii="Arial" w:hAnsi="Arial" w:cs="Arial"/>
          <w:b/>
          <w:u w:val="single"/>
        </w:rPr>
        <w:t>Data</w:t>
      </w:r>
      <w:r w:rsidR="00513455" w:rsidRPr="00847DFD">
        <w:rPr>
          <w:rFonts w:ascii="Arial" w:hAnsi="Arial" w:cs="Arial"/>
          <w:b/>
          <w:u w:val="single"/>
        </w:rPr>
        <w:t xml:space="preserve"> we process</w:t>
      </w:r>
    </w:p>
    <w:tbl>
      <w:tblPr>
        <w:tblStyle w:val="TableGrid"/>
        <w:tblW w:w="0" w:type="auto"/>
        <w:tblLook w:val="04A0" w:firstRow="1" w:lastRow="0" w:firstColumn="1" w:lastColumn="0" w:noHBand="0" w:noVBand="1"/>
      </w:tblPr>
      <w:tblGrid>
        <w:gridCol w:w="2686"/>
        <w:gridCol w:w="6310"/>
      </w:tblGrid>
      <w:tr w:rsidR="005123B0" w:rsidRPr="00847DFD" w14:paraId="5AE1EDA3" w14:textId="77777777" w:rsidTr="00A936B9">
        <w:tc>
          <w:tcPr>
            <w:tcW w:w="2686" w:type="dxa"/>
            <w:tcBorders>
              <w:top w:val="double" w:sz="4" w:space="0" w:color="auto"/>
              <w:left w:val="double" w:sz="4" w:space="0" w:color="auto"/>
            </w:tcBorders>
            <w:shd w:val="clear" w:color="auto" w:fill="D9D9D9" w:themeFill="background1" w:themeFillShade="D9"/>
          </w:tcPr>
          <w:p w14:paraId="346C8FCB" w14:textId="77777777" w:rsidR="00123DEA" w:rsidRPr="00847DFD" w:rsidRDefault="00123DEA" w:rsidP="00847DFD">
            <w:pPr>
              <w:jc w:val="both"/>
              <w:rPr>
                <w:rFonts w:ascii="Arial" w:hAnsi="Arial" w:cs="Arial"/>
                <w:b/>
              </w:rPr>
            </w:pPr>
          </w:p>
          <w:p w14:paraId="02F0D040" w14:textId="77777777" w:rsidR="005123B0" w:rsidRPr="00847DFD" w:rsidRDefault="005123B0" w:rsidP="00847DFD">
            <w:pPr>
              <w:jc w:val="both"/>
              <w:rPr>
                <w:rFonts w:ascii="Arial" w:hAnsi="Arial" w:cs="Arial"/>
                <w:b/>
              </w:rPr>
            </w:pPr>
            <w:r w:rsidRPr="00847DFD">
              <w:rPr>
                <w:rFonts w:ascii="Arial" w:hAnsi="Arial" w:cs="Arial"/>
                <w:b/>
              </w:rPr>
              <w:t>Type of Personal Information</w:t>
            </w:r>
          </w:p>
          <w:p w14:paraId="62612FF3" w14:textId="4E67E609" w:rsidR="00123DEA" w:rsidRPr="00847DFD" w:rsidRDefault="00123DEA" w:rsidP="00847DFD">
            <w:pPr>
              <w:jc w:val="both"/>
              <w:rPr>
                <w:rFonts w:ascii="Arial" w:hAnsi="Arial" w:cs="Arial"/>
                <w:b/>
              </w:rPr>
            </w:pPr>
          </w:p>
        </w:tc>
        <w:tc>
          <w:tcPr>
            <w:tcW w:w="6310" w:type="dxa"/>
            <w:tcBorders>
              <w:top w:val="double" w:sz="4" w:space="0" w:color="auto"/>
              <w:right w:val="double" w:sz="4" w:space="0" w:color="auto"/>
            </w:tcBorders>
            <w:shd w:val="clear" w:color="auto" w:fill="D9D9D9" w:themeFill="background1" w:themeFillShade="D9"/>
          </w:tcPr>
          <w:p w14:paraId="658F882C" w14:textId="77777777" w:rsidR="00123DEA" w:rsidRPr="00847DFD" w:rsidRDefault="00123DEA" w:rsidP="00847DFD">
            <w:pPr>
              <w:jc w:val="both"/>
              <w:rPr>
                <w:rFonts w:ascii="Arial" w:hAnsi="Arial" w:cs="Arial"/>
                <w:b/>
              </w:rPr>
            </w:pPr>
          </w:p>
          <w:p w14:paraId="457955EB" w14:textId="43D53643" w:rsidR="005123B0" w:rsidRPr="00847DFD" w:rsidRDefault="005123B0" w:rsidP="00847DFD">
            <w:pPr>
              <w:jc w:val="both"/>
              <w:rPr>
                <w:rFonts w:ascii="Arial" w:hAnsi="Arial" w:cs="Arial"/>
                <w:b/>
              </w:rPr>
            </w:pPr>
            <w:r w:rsidRPr="00847DFD">
              <w:rPr>
                <w:rFonts w:ascii="Arial" w:hAnsi="Arial" w:cs="Arial"/>
                <w:b/>
              </w:rPr>
              <w:t>Description</w:t>
            </w:r>
          </w:p>
        </w:tc>
      </w:tr>
      <w:tr w:rsidR="005123B0" w:rsidRPr="00847DFD" w14:paraId="03240A4A" w14:textId="77777777" w:rsidTr="00D86880">
        <w:tc>
          <w:tcPr>
            <w:tcW w:w="2686" w:type="dxa"/>
            <w:tcBorders>
              <w:left w:val="double" w:sz="4" w:space="0" w:color="auto"/>
            </w:tcBorders>
          </w:tcPr>
          <w:p w14:paraId="28667B2E" w14:textId="506AE93F" w:rsidR="005123B0" w:rsidRPr="00847DFD" w:rsidRDefault="005123B0" w:rsidP="00847DFD">
            <w:pPr>
              <w:jc w:val="both"/>
              <w:rPr>
                <w:rFonts w:ascii="Arial" w:hAnsi="Arial" w:cs="Arial"/>
              </w:rPr>
            </w:pPr>
            <w:r w:rsidRPr="00847DFD">
              <w:rPr>
                <w:rFonts w:ascii="Arial" w:hAnsi="Arial" w:cs="Arial"/>
              </w:rPr>
              <w:t>Financial</w:t>
            </w:r>
          </w:p>
        </w:tc>
        <w:tc>
          <w:tcPr>
            <w:tcW w:w="6310" w:type="dxa"/>
            <w:tcBorders>
              <w:right w:val="double" w:sz="4" w:space="0" w:color="auto"/>
            </w:tcBorders>
          </w:tcPr>
          <w:p w14:paraId="7E905BF0" w14:textId="139CD887" w:rsidR="005123B0" w:rsidRPr="00847DFD" w:rsidRDefault="00B348E0" w:rsidP="00847DFD">
            <w:pPr>
              <w:jc w:val="both"/>
              <w:rPr>
                <w:rFonts w:ascii="Arial" w:hAnsi="Arial" w:cs="Arial"/>
              </w:rPr>
            </w:pPr>
            <w:r w:rsidRPr="00847DFD">
              <w:rPr>
                <w:rFonts w:ascii="Arial" w:hAnsi="Arial" w:cs="Arial"/>
              </w:rPr>
              <w:t>Your Bank account details and your financial status and information</w:t>
            </w:r>
          </w:p>
        </w:tc>
      </w:tr>
      <w:tr w:rsidR="005123B0" w:rsidRPr="00847DFD" w14:paraId="191246FE" w14:textId="77777777" w:rsidTr="00D86880">
        <w:tc>
          <w:tcPr>
            <w:tcW w:w="2686" w:type="dxa"/>
            <w:tcBorders>
              <w:left w:val="double" w:sz="4" w:space="0" w:color="auto"/>
            </w:tcBorders>
          </w:tcPr>
          <w:p w14:paraId="18AB755A" w14:textId="22072F6A" w:rsidR="005123B0" w:rsidRPr="00847DFD" w:rsidRDefault="005123B0" w:rsidP="00847DFD">
            <w:pPr>
              <w:jc w:val="both"/>
              <w:rPr>
                <w:rFonts w:ascii="Arial" w:hAnsi="Arial" w:cs="Arial"/>
              </w:rPr>
            </w:pPr>
            <w:r w:rsidRPr="00847DFD">
              <w:rPr>
                <w:rFonts w:ascii="Arial" w:hAnsi="Arial" w:cs="Arial"/>
              </w:rPr>
              <w:t>Contact</w:t>
            </w:r>
            <w:r w:rsidR="00B348E0" w:rsidRPr="00847DFD">
              <w:rPr>
                <w:rFonts w:ascii="Arial" w:hAnsi="Arial" w:cs="Arial"/>
              </w:rPr>
              <w:t xml:space="preserve"> Information</w:t>
            </w:r>
          </w:p>
        </w:tc>
        <w:tc>
          <w:tcPr>
            <w:tcW w:w="6310" w:type="dxa"/>
            <w:tcBorders>
              <w:right w:val="double" w:sz="4" w:space="0" w:color="auto"/>
            </w:tcBorders>
          </w:tcPr>
          <w:p w14:paraId="04C1C795" w14:textId="2F3FF236" w:rsidR="005123B0" w:rsidRPr="00847DFD" w:rsidRDefault="005123B0" w:rsidP="00847DFD">
            <w:pPr>
              <w:jc w:val="both"/>
              <w:rPr>
                <w:rFonts w:ascii="Arial" w:hAnsi="Arial" w:cs="Arial"/>
              </w:rPr>
            </w:pPr>
            <w:r w:rsidRPr="00847DFD">
              <w:rPr>
                <w:rFonts w:ascii="Arial" w:hAnsi="Arial" w:cs="Arial"/>
              </w:rPr>
              <w:t>Where you live and how to contact you</w:t>
            </w:r>
          </w:p>
        </w:tc>
      </w:tr>
      <w:tr w:rsidR="005123B0" w:rsidRPr="00847DFD" w14:paraId="7E9E6158" w14:textId="77777777" w:rsidTr="00D86880">
        <w:tc>
          <w:tcPr>
            <w:tcW w:w="2686" w:type="dxa"/>
            <w:tcBorders>
              <w:left w:val="double" w:sz="4" w:space="0" w:color="auto"/>
            </w:tcBorders>
          </w:tcPr>
          <w:p w14:paraId="6D3A4A06" w14:textId="58DDBD44" w:rsidR="005123B0" w:rsidRPr="00847DFD" w:rsidRDefault="005123B0" w:rsidP="00847DFD">
            <w:pPr>
              <w:jc w:val="both"/>
              <w:rPr>
                <w:rFonts w:ascii="Arial" w:hAnsi="Arial" w:cs="Arial"/>
              </w:rPr>
            </w:pPr>
            <w:r w:rsidRPr="00847DFD">
              <w:rPr>
                <w:rFonts w:ascii="Arial" w:hAnsi="Arial" w:cs="Arial"/>
              </w:rPr>
              <w:t>Socio-Demographic</w:t>
            </w:r>
          </w:p>
        </w:tc>
        <w:tc>
          <w:tcPr>
            <w:tcW w:w="6310" w:type="dxa"/>
            <w:tcBorders>
              <w:right w:val="double" w:sz="4" w:space="0" w:color="auto"/>
            </w:tcBorders>
          </w:tcPr>
          <w:p w14:paraId="7036BA85" w14:textId="61489106" w:rsidR="005123B0" w:rsidRPr="00847DFD" w:rsidRDefault="005123B0" w:rsidP="00847DFD">
            <w:pPr>
              <w:jc w:val="both"/>
              <w:rPr>
                <w:rFonts w:ascii="Arial" w:hAnsi="Arial" w:cs="Arial"/>
              </w:rPr>
            </w:pPr>
            <w:r w:rsidRPr="00847DFD">
              <w:rPr>
                <w:rFonts w:ascii="Arial" w:hAnsi="Arial" w:cs="Arial"/>
              </w:rPr>
              <w:t>This includes details about your work or profession, nationality</w:t>
            </w:r>
            <w:r w:rsidR="00B348E0" w:rsidRPr="00847DFD">
              <w:rPr>
                <w:rFonts w:ascii="Arial" w:hAnsi="Arial" w:cs="Arial"/>
              </w:rPr>
              <w:t xml:space="preserve"> etc.</w:t>
            </w:r>
          </w:p>
        </w:tc>
      </w:tr>
      <w:tr w:rsidR="005123B0" w:rsidRPr="00847DFD" w14:paraId="5F939B9B" w14:textId="77777777" w:rsidTr="00D86880">
        <w:tc>
          <w:tcPr>
            <w:tcW w:w="2686" w:type="dxa"/>
            <w:tcBorders>
              <w:left w:val="double" w:sz="4" w:space="0" w:color="auto"/>
            </w:tcBorders>
          </w:tcPr>
          <w:p w14:paraId="1D0975DD" w14:textId="6D40C927" w:rsidR="005123B0" w:rsidRPr="00847DFD" w:rsidRDefault="005123B0" w:rsidP="00847DFD">
            <w:pPr>
              <w:jc w:val="both"/>
              <w:rPr>
                <w:rFonts w:ascii="Arial" w:hAnsi="Arial" w:cs="Arial"/>
              </w:rPr>
            </w:pPr>
            <w:r w:rsidRPr="00847DFD">
              <w:rPr>
                <w:rFonts w:ascii="Arial" w:hAnsi="Arial" w:cs="Arial"/>
              </w:rPr>
              <w:t>Transactional</w:t>
            </w:r>
          </w:p>
        </w:tc>
        <w:tc>
          <w:tcPr>
            <w:tcW w:w="6310" w:type="dxa"/>
            <w:tcBorders>
              <w:right w:val="double" w:sz="4" w:space="0" w:color="auto"/>
            </w:tcBorders>
          </w:tcPr>
          <w:p w14:paraId="0EFB73BC" w14:textId="6798F6C5" w:rsidR="005123B0" w:rsidRPr="00847DFD" w:rsidRDefault="005123B0" w:rsidP="00847DFD">
            <w:pPr>
              <w:jc w:val="both"/>
              <w:rPr>
                <w:rFonts w:ascii="Arial" w:hAnsi="Arial" w:cs="Arial"/>
              </w:rPr>
            </w:pPr>
            <w:r w:rsidRPr="00847DFD">
              <w:rPr>
                <w:rFonts w:ascii="Arial" w:hAnsi="Arial" w:cs="Arial"/>
              </w:rPr>
              <w:t xml:space="preserve">Details about payments to and from your </w:t>
            </w:r>
            <w:r w:rsidR="00951A89" w:rsidRPr="00847DFD">
              <w:rPr>
                <w:rFonts w:ascii="Arial" w:hAnsi="Arial" w:cs="Arial"/>
              </w:rPr>
              <w:t xml:space="preserve">bank </w:t>
            </w:r>
            <w:r w:rsidRPr="00847DFD">
              <w:rPr>
                <w:rFonts w:ascii="Arial" w:hAnsi="Arial" w:cs="Arial"/>
              </w:rPr>
              <w:t xml:space="preserve">accounts </w:t>
            </w:r>
          </w:p>
        </w:tc>
      </w:tr>
      <w:tr w:rsidR="005123B0" w:rsidRPr="00847DFD" w14:paraId="60217F41" w14:textId="77777777" w:rsidTr="00D86880">
        <w:tc>
          <w:tcPr>
            <w:tcW w:w="2686" w:type="dxa"/>
            <w:tcBorders>
              <w:left w:val="double" w:sz="4" w:space="0" w:color="auto"/>
            </w:tcBorders>
          </w:tcPr>
          <w:p w14:paraId="3CC57EDF" w14:textId="0E78C2CE" w:rsidR="005123B0" w:rsidRPr="00847DFD" w:rsidRDefault="005123B0" w:rsidP="00847DFD">
            <w:pPr>
              <w:jc w:val="both"/>
              <w:rPr>
                <w:rFonts w:ascii="Arial" w:hAnsi="Arial" w:cs="Arial"/>
              </w:rPr>
            </w:pPr>
            <w:r w:rsidRPr="00847DFD">
              <w:rPr>
                <w:rFonts w:ascii="Arial" w:hAnsi="Arial" w:cs="Arial"/>
              </w:rPr>
              <w:t>Contractual</w:t>
            </w:r>
          </w:p>
        </w:tc>
        <w:tc>
          <w:tcPr>
            <w:tcW w:w="6310" w:type="dxa"/>
            <w:tcBorders>
              <w:right w:val="double" w:sz="4" w:space="0" w:color="auto"/>
            </w:tcBorders>
          </w:tcPr>
          <w:p w14:paraId="7FA10A9F" w14:textId="7E2E4B2A" w:rsidR="005123B0" w:rsidRPr="00847DFD" w:rsidRDefault="005123B0" w:rsidP="00847DFD">
            <w:pPr>
              <w:jc w:val="both"/>
              <w:rPr>
                <w:rFonts w:ascii="Arial" w:hAnsi="Arial" w:cs="Arial"/>
              </w:rPr>
            </w:pPr>
            <w:r w:rsidRPr="00847DFD">
              <w:rPr>
                <w:rFonts w:ascii="Arial" w:hAnsi="Arial" w:cs="Arial"/>
              </w:rPr>
              <w:t>Details about the products or services we provide to you</w:t>
            </w:r>
          </w:p>
        </w:tc>
      </w:tr>
      <w:tr w:rsidR="005123B0" w:rsidRPr="00847DFD" w14:paraId="7785FE6E" w14:textId="77777777" w:rsidTr="00D86880">
        <w:tc>
          <w:tcPr>
            <w:tcW w:w="2686" w:type="dxa"/>
            <w:tcBorders>
              <w:left w:val="double" w:sz="4" w:space="0" w:color="auto"/>
            </w:tcBorders>
          </w:tcPr>
          <w:p w14:paraId="2DB0AEB2" w14:textId="41951330" w:rsidR="005123B0" w:rsidRPr="00847DFD" w:rsidRDefault="005123B0" w:rsidP="00847DFD">
            <w:pPr>
              <w:jc w:val="both"/>
              <w:rPr>
                <w:rFonts w:ascii="Arial" w:hAnsi="Arial" w:cs="Arial"/>
              </w:rPr>
            </w:pPr>
            <w:r w:rsidRPr="00847DFD">
              <w:rPr>
                <w:rFonts w:ascii="Arial" w:hAnsi="Arial" w:cs="Arial"/>
              </w:rPr>
              <w:t>Behavioural</w:t>
            </w:r>
          </w:p>
        </w:tc>
        <w:tc>
          <w:tcPr>
            <w:tcW w:w="6310" w:type="dxa"/>
            <w:tcBorders>
              <w:right w:val="double" w:sz="4" w:space="0" w:color="auto"/>
            </w:tcBorders>
          </w:tcPr>
          <w:p w14:paraId="6E2AB59B" w14:textId="540A3F85" w:rsidR="005123B0" w:rsidRPr="00847DFD" w:rsidRDefault="005123B0" w:rsidP="00847DFD">
            <w:pPr>
              <w:jc w:val="both"/>
              <w:rPr>
                <w:rFonts w:ascii="Arial" w:hAnsi="Arial" w:cs="Arial"/>
              </w:rPr>
            </w:pPr>
            <w:r w:rsidRPr="00847DFD">
              <w:rPr>
                <w:rFonts w:ascii="Arial" w:hAnsi="Arial" w:cs="Arial"/>
              </w:rPr>
              <w:t>Details about how you use our</w:t>
            </w:r>
            <w:r w:rsidR="00951A89" w:rsidRPr="00847DFD">
              <w:rPr>
                <w:rFonts w:ascii="Arial" w:hAnsi="Arial" w:cs="Arial"/>
              </w:rPr>
              <w:t xml:space="preserve"> </w:t>
            </w:r>
            <w:r w:rsidRPr="00847DFD">
              <w:rPr>
                <w:rFonts w:ascii="Arial" w:hAnsi="Arial" w:cs="Arial"/>
              </w:rPr>
              <w:t>services</w:t>
            </w:r>
          </w:p>
        </w:tc>
      </w:tr>
      <w:tr w:rsidR="005123B0" w:rsidRPr="00847DFD" w14:paraId="6406BA6D" w14:textId="77777777" w:rsidTr="00D86880">
        <w:tc>
          <w:tcPr>
            <w:tcW w:w="2686" w:type="dxa"/>
            <w:tcBorders>
              <w:left w:val="double" w:sz="4" w:space="0" w:color="auto"/>
            </w:tcBorders>
          </w:tcPr>
          <w:p w14:paraId="3A6A95ED" w14:textId="316E83E8" w:rsidR="005123B0" w:rsidRPr="00847DFD" w:rsidRDefault="005123B0" w:rsidP="00847DFD">
            <w:pPr>
              <w:jc w:val="both"/>
              <w:rPr>
                <w:rFonts w:ascii="Arial" w:hAnsi="Arial" w:cs="Arial"/>
              </w:rPr>
            </w:pPr>
            <w:r w:rsidRPr="00847DFD">
              <w:rPr>
                <w:rFonts w:ascii="Arial" w:hAnsi="Arial" w:cs="Arial"/>
              </w:rPr>
              <w:t>Communications</w:t>
            </w:r>
          </w:p>
        </w:tc>
        <w:tc>
          <w:tcPr>
            <w:tcW w:w="6310" w:type="dxa"/>
            <w:tcBorders>
              <w:right w:val="double" w:sz="4" w:space="0" w:color="auto"/>
            </w:tcBorders>
          </w:tcPr>
          <w:p w14:paraId="26068AC7" w14:textId="360A9B52" w:rsidR="005123B0" w:rsidRPr="00847DFD" w:rsidRDefault="005123B0" w:rsidP="00847DFD">
            <w:pPr>
              <w:jc w:val="both"/>
              <w:rPr>
                <w:rFonts w:ascii="Arial" w:hAnsi="Arial" w:cs="Arial"/>
              </w:rPr>
            </w:pPr>
            <w:r w:rsidRPr="00847DFD">
              <w:rPr>
                <w:rFonts w:ascii="Arial" w:hAnsi="Arial" w:cs="Arial"/>
              </w:rPr>
              <w:t>What we learn about you from letters, emails, and conversations between us</w:t>
            </w:r>
          </w:p>
        </w:tc>
      </w:tr>
      <w:tr w:rsidR="005123B0" w:rsidRPr="00847DFD" w14:paraId="2FA3D9DF" w14:textId="77777777" w:rsidTr="00D86880">
        <w:tc>
          <w:tcPr>
            <w:tcW w:w="2686" w:type="dxa"/>
            <w:tcBorders>
              <w:left w:val="double" w:sz="4" w:space="0" w:color="auto"/>
            </w:tcBorders>
          </w:tcPr>
          <w:p w14:paraId="35F96D16" w14:textId="34B4C315" w:rsidR="005123B0" w:rsidRPr="00847DFD" w:rsidRDefault="005123B0" w:rsidP="00847DFD">
            <w:pPr>
              <w:jc w:val="both"/>
              <w:rPr>
                <w:rFonts w:ascii="Arial" w:hAnsi="Arial" w:cs="Arial"/>
              </w:rPr>
            </w:pPr>
            <w:r w:rsidRPr="00847DFD">
              <w:rPr>
                <w:rFonts w:ascii="Arial" w:hAnsi="Arial" w:cs="Arial"/>
              </w:rPr>
              <w:t>Social Relationships</w:t>
            </w:r>
          </w:p>
        </w:tc>
        <w:tc>
          <w:tcPr>
            <w:tcW w:w="6310" w:type="dxa"/>
            <w:tcBorders>
              <w:right w:val="double" w:sz="4" w:space="0" w:color="auto"/>
            </w:tcBorders>
          </w:tcPr>
          <w:p w14:paraId="3CDAC427" w14:textId="64E3B407" w:rsidR="005123B0" w:rsidRPr="00847DFD" w:rsidRDefault="005123B0" w:rsidP="00847DFD">
            <w:pPr>
              <w:jc w:val="both"/>
              <w:rPr>
                <w:rFonts w:ascii="Arial" w:hAnsi="Arial" w:cs="Arial"/>
              </w:rPr>
            </w:pPr>
            <w:r w:rsidRPr="00847DFD">
              <w:rPr>
                <w:rFonts w:ascii="Arial" w:hAnsi="Arial" w:cs="Arial"/>
              </w:rPr>
              <w:t>Your family, friends and other relationships</w:t>
            </w:r>
          </w:p>
        </w:tc>
      </w:tr>
      <w:tr w:rsidR="005123B0" w:rsidRPr="00847DFD" w14:paraId="5BA70603" w14:textId="77777777" w:rsidTr="00D86880">
        <w:tc>
          <w:tcPr>
            <w:tcW w:w="2686" w:type="dxa"/>
            <w:tcBorders>
              <w:left w:val="double" w:sz="4" w:space="0" w:color="auto"/>
            </w:tcBorders>
          </w:tcPr>
          <w:p w14:paraId="656D88CA" w14:textId="3F2182F6" w:rsidR="005123B0" w:rsidRPr="00847DFD" w:rsidRDefault="005123B0" w:rsidP="00847DFD">
            <w:pPr>
              <w:jc w:val="both"/>
              <w:rPr>
                <w:rFonts w:ascii="Arial" w:hAnsi="Arial" w:cs="Arial"/>
              </w:rPr>
            </w:pPr>
            <w:r w:rsidRPr="00847DFD">
              <w:rPr>
                <w:rFonts w:ascii="Arial" w:hAnsi="Arial" w:cs="Arial"/>
              </w:rPr>
              <w:t>Open Data and Public Records</w:t>
            </w:r>
          </w:p>
        </w:tc>
        <w:tc>
          <w:tcPr>
            <w:tcW w:w="6310" w:type="dxa"/>
            <w:tcBorders>
              <w:right w:val="double" w:sz="4" w:space="0" w:color="auto"/>
            </w:tcBorders>
          </w:tcPr>
          <w:p w14:paraId="36259A8E" w14:textId="5D28AFEB" w:rsidR="005123B0" w:rsidRPr="00847DFD" w:rsidRDefault="005123B0" w:rsidP="00847DFD">
            <w:pPr>
              <w:jc w:val="both"/>
              <w:rPr>
                <w:rFonts w:ascii="Arial" w:hAnsi="Arial" w:cs="Arial"/>
              </w:rPr>
            </w:pPr>
            <w:r w:rsidRPr="00847DFD">
              <w:rPr>
                <w:rFonts w:ascii="Arial" w:hAnsi="Arial" w:cs="Arial"/>
              </w:rPr>
              <w:t xml:space="preserve">Details about you that are in public records such </w:t>
            </w:r>
            <w:r w:rsidR="00D86880" w:rsidRPr="00847DFD">
              <w:rPr>
                <w:rFonts w:ascii="Arial" w:hAnsi="Arial" w:cs="Arial"/>
              </w:rPr>
              <w:t>as the</w:t>
            </w:r>
            <w:r w:rsidRPr="00847DFD">
              <w:rPr>
                <w:rFonts w:ascii="Arial" w:hAnsi="Arial" w:cs="Arial"/>
              </w:rPr>
              <w:t xml:space="preserve"> </w:t>
            </w:r>
            <w:r w:rsidR="00847DFD" w:rsidRPr="00847DFD">
              <w:rPr>
                <w:rFonts w:ascii="Arial" w:hAnsi="Arial" w:cs="Arial"/>
              </w:rPr>
              <w:t>His Majesty’s Court and Tribunal Service (HMCTS)</w:t>
            </w:r>
            <w:r w:rsidRPr="00847DFD">
              <w:rPr>
                <w:rFonts w:ascii="Arial" w:hAnsi="Arial" w:cs="Arial"/>
              </w:rPr>
              <w:t>, and information about you that is openly available on the internet</w:t>
            </w:r>
          </w:p>
        </w:tc>
      </w:tr>
      <w:tr w:rsidR="005123B0" w:rsidRPr="00847DFD" w14:paraId="166B7D86" w14:textId="77777777" w:rsidTr="00D86880">
        <w:tc>
          <w:tcPr>
            <w:tcW w:w="2686" w:type="dxa"/>
            <w:tcBorders>
              <w:left w:val="double" w:sz="4" w:space="0" w:color="auto"/>
            </w:tcBorders>
          </w:tcPr>
          <w:p w14:paraId="75724629" w14:textId="69D0C4C4" w:rsidR="005123B0" w:rsidRPr="00847DFD" w:rsidRDefault="005123B0" w:rsidP="00847DFD">
            <w:pPr>
              <w:jc w:val="both"/>
              <w:rPr>
                <w:rFonts w:ascii="Arial" w:hAnsi="Arial" w:cs="Arial"/>
              </w:rPr>
            </w:pPr>
            <w:r w:rsidRPr="00847DFD">
              <w:rPr>
                <w:rFonts w:ascii="Arial" w:hAnsi="Arial" w:cs="Arial"/>
              </w:rPr>
              <w:t>Documentary Data</w:t>
            </w:r>
          </w:p>
        </w:tc>
        <w:tc>
          <w:tcPr>
            <w:tcW w:w="6310" w:type="dxa"/>
            <w:tcBorders>
              <w:right w:val="double" w:sz="4" w:space="0" w:color="auto"/>
            </w:tcBorders>
          </w:tcPr>
          <w:p w14:paraId="3BFA8FCD" w14:textId="0E7DA45B" w:rsidR="005123B0" w:rsidRPr="00847DFD" w:rsidRDefault="005123B0" w:rsidP="00847DFD">
            <w:pPr>
              <w:jc w:val="both"/>
              <w:rPr>
                <w:rFonts w:ascii="Arial" w:hAnsi="Arial" w:cs="Arial"/>
              </w:rPr>
            </w:pPr>
            <w:r w:rsidRPr="00847DFD">
              <w:rPr>
                <w:rFonts w:ascii="Arial" w:hAnsi="Arial" w:cs="Arial"/>
              </w:rPr>
              <w:t xml:space="preserve">Details about you that are stored in documents in different formats, or copies of them.  This could include things like your passport, </w:t>
            </w:r>
            <w:proofErr w:type="gramStart"/>
            <w:r w:rsidRPr="00847DFD">
              <w:rPr>
                <w:rFonts w:ascii="Arial" w:hAnsi="Arial" w:cs="Arial"/>
              </w:rPr>
              <w:t>drivers</w:t>
            </w:r>
            <w:proofErr w:type="gramEnd"/>
            <w:r w:rsidRPr="00847DFD">
              <w:rPr>
                <w:rFonts w:ascii="Arial" w:hAnsi="Arial" w:cs="Arial"/>
              </w:rPr>
              <w:t xml:space="preserve"> licence, </w:t>
            </w:r>
            <w:r w:rsidR="00847DFD" w:rsidRPr="00847DFD">
              <w:rPr>
                <w:rFonts w:ascii="Arial" w:hAnsi="Arial" w:cs="Arial"/>
              </w:rPr>
              <w:t>certificates and references.</w:t>
            </w:r>
          </w:p>
        </w:tc>
      </w:tr>
      <w:tr w:rsidR="005123B0" w:rsidRPr="00847DFD" w14:paraId="17A1F1CD" w14:textId="77777777" w:rsidTr="00D86880">
        <w:tc>
          <w:tcPr>
            <w:tcW w:w="2686" w:type="dxa"/>
            <w:tcBorders>
              <w:left w:val="double" w:sz="4" w:space="0" w:color="auto"/>
            </w:tcBorders>
          </w:tcPr>
          <w:p w14:paraId="105CC114" w14:textId="664ABCFD" w:rsidR="005123B0" w:rsidRPr="00847DFD" w:rsidRDefault="00D86880" w:rsidP="00847DFD">
            <w:pPr>
              <w:jc w:val="both"/>
              <w:rPr>
                <w:rFonts w:ascii="Arial" w:hAnsi="Arial" w:cs="Arial"/>
              </w:rPr>
            </w:pPr>
            <w:r w:rsidRPr="00847DFD">
              <w:rPr>
                <w:rFonts w:ascii="Arial" w:hAnsi="Arial" w:cs="Arial"/>
              </w:rPr>
              <w:t>Special types of data</w:t>
            </w:r>
          </w:p>
        </w:tc>
        <w:tc>
          <w:tcPr>
            <w:tcW w:w="6310" w:type="dxa"/>
            <w:tcBorders>
              <w:right w:val="double" w:sz="4" w:space="0" w:color="auto"/>
            </w:tcBorders>
          </w:tcPr>
          <w:p w14:paraId="24E37567" w14:textId="62D37840" w:rsidR="005123B0" w:rsidRPr="00847DFD" w:rsidRDefault="00D86880" w:rsidP="00847DFD">
            <w:pPr>
              <w:jc w:val="both"/>
              <w:rPr>
                <w:rFonts w:ascii="Arial" w:hAnsi="Arial" w:cs="Arial"/>
              </w:rPr>
            </w:pPr>
            <w:r w:rsidRPr="00847DFD">
              <w:rPr>
                <w:rFonts w:ascii="Arial" w:hAnsi="Arial" w:cs="Arial"/>
              </w:rPr>
              <w:t xml:space="preserve">The Law and other regulations treat some types of personal information as </w:t>
            </w:r>
            <w:r w:rsidR="0012302E" w:rsidRPr="00847DFD">
              <w:rPr>
                <w:rFonts w:ascii="Arial" w:hAnsi="Arial" w:cs="Arial"/>
              </w:rPr>
              <w:t xml:space="preserve">a </w:t>
            </w:r>
            <w:r w:rsidRPr="00847DFD">
              <w:rPr>
                <w:rFonts w:ascii="Arial" w:hAnsi="Arial" w:cs="Arial"/>
              </w:rPr>
              <w:t>special</w:t>
            </w:r>
            <w:r w:rsidR="0012302E" w:rsidRPr="00847DFD">
              <w:rPr>
                <w:rFonts w:ascii="Arial" w:hAnsi="Arial" w:cs="Arial"/>
              </w:rPr>
              <w:t xml:space="preserve"> category.</w:t>
            </w:r>
            <w:r w:rsidRPr="00847DFD">
              <w:rPr>
                <w:rFonts w:ascii="Arial" w:hAnsi="Arial" w:cs="Arial"/>
              </w:rPr>
              <w:t xml:space="preserve"> We will only collect and use these types of data if the law allows </w:t>
            </w:r>
            <w:r w:rsidR="00FB696D" w:rsidRPr="00847DFD">
              <w:rPr>
                <w:rFonts w:ascii="Arial" w:hAnsi="Arial" w:cs="Arial"/>
              </w:rPr>
              <w:t xml:space="preserve">or requires </w:t>
            </w:r>
            <w:r w:rsidRPr="00847DFD">
              <w:rPr>
                <w:rFonts w:ascii="Arial" w:hAnsi="Arial" w:cs="Arial"/>
              </w:rPr>
              <w:t>us to do so:</w:t>
            </w:r>
          </w:p>
          <w:p w14:paraId="51FAE7E3" w14:textId="77777777" w:rsidR="00D86880" w:rsidRPr="00847DFD" w:rsidRDefault="00D86880" w:rsidP="00847DFD">
            <w:pPr>
              <w:jc w:val="both"/>
              <w:rPr>
                <w:rFonts w:ascii="Arial" w:hAnsi="Arial" w:cs="Arial"/>
              </w:rPr>
            </w:pPr>
          </w:p>
          <w:p w14:paraId="6F2C8B7F"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Racial or ethnic origin</w:t>
            </w:r>
          </w:p>
          <w:p w14:paraId="120970C9"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Religious or philosophical beliefs</w:t>
            </w:r>
          </w:p>
          <w:p w14:paraId="17AE53E6"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Trade union membership</w:t>
            </w:r>
          </w:p>
          <w:p w14:paraId="2CBD0EF2"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Genetic and bio-metric data</w:t>
            </w:r>
          </w:p>
          <w:p w14:paraId="059B4E6D"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Health data including gender</w:t>
            </w:r>
          </w:p>
          <w:p w14:paraId="464343EE" w14:textId="77777777" w:rsidR="00D86880" w:rsidRPr="00847DFD" w:rsidRDefault="00D86880" w:rsidP="00847DFD">
            <w:pPr>
              <w:pStyle w:val="ListParagraph"/>
              <w:numPr>
                <w:ilvl w:val="0"/>
                <w:numId w:val="6"/>
              </w:numPr>
              <w:jc w:val="both"/>
              <w:rPr>
                <w:rFonts w:ascii="Arial" w:hAnsi="Arial" w:cs="Arial"/>
              </w:rPr>
            </w:pPr>
            <w:r w:rsidRPr="00847DFD">
              <w:rPr>
                <w:rFonts w:ascii="Arial" w:hAnsi="Arial" w:cs="Arial"/>
              </w:rPr>
              <w:t>Criminal convictions and offences</w:t>
            </w:r>
          </w:p>
          <w:p w14:paraId="5167D6A2" w14:textId="6628CCBC" w:rsidR="00A936B9" w:rsidRPr="00847DFD" w:rsidRDefault="00A936B9" w:rsidP="00847DFD">
            <w:pPr>
              <w:pStyle w:val="ListParagraph"/>
              <w:jc w:val="both"/>
              <w:rPr>
                <w:rFonts w:ascii="Arial" w:hAnsi="Arial" w:cs="Arial"/>
              </w:rPr>
            </w:pPr>
          </w:p>
        </w:tc>
      </w:tr>
      <w:tr w:rsidR="005123B0" w:rsidRPr="00847DFD" w14:paraId="08EBC004" w14:textId="77777777" w:rsidTr="00D86880">
        <w:tc>
          <w:tcPr>
            <w:tcW w:w="2686" w:type="dxa"/>
            <w:tcBorders>
              <w:left w:val="double" w:sz="4" w:space="0" w:color="auto"/>
            </w:tcBorders>
          </w:tcPr>
          <w:p w14:paraId="6337C0C3" w14:textId="373EC66A" w:rsidR="005123B0" w:rsidRPr="00847DFD" w:rsidRDefault="00D86880" w:rsidP="00847DFD">
            <w:pPr>
              <w:jc w:val="both"/>
              <w:rPr>
                <w:rFonts w:ascii="Arial" w:hAnsi="Arial" w:cs="Arial"/>
              </w:rPr>
            </w:pPr>
            <w:r w:rsidRPr="00847DFD">
              <w:rPr>
                <w:rFonts w:ascii="Arial" w:hAnsi="Arial" w:cs="Arial"/>
              </w:rPr>
              <w:t>Consents</w:t>
            </w:r>
          </w:p>
        </w:tc>
        <w:tc>
          <w:tcPr>
            <w:tcW w:w="6310" w:type="dxa"/>
            <w:tcBorders>
              <w:right w:val="double" w:sz="4" w:space="0" w:color="auto"/>
            </w:tcBorders>
          </w:tcPr>
          <w:p w14:paraId="6CEADB4B" w14:textId="0A925793" w:rsidR="005123B0" w:rsidRPr="00847DFD" w:rsidRDefault="00D86880" w:rsidP="00847DFD">
            <w:pPr>
              <w:jc w:val="both"/>
              <w:rPr>
                <w:rFonts w:ascii="Arial" w:hAnsi="Arial" w:cs="Arial"/>
              </w:rPr>
            </w:pPr>
            <w:r w:rsidRPr="00847DFD">
              <w:rPr>
                <w:rFonts w:ascii="Arial" w:hAnsi="Arial" w:cs="Arial"/>
              </w:rPr>
              <w:t>Any permissions, consents or preferences that you give us.  This includes things like how you want us to contact you</w:t>
            </w:r>
            <w:r w:rsidR="007C1BC1" w:rsidRPr="00847DFD">
              <w:rPr>
                <w:rFonts w:ascii="Arial" w:hAnsi="Arial" w:cs="Arial"/>
              </w:rPr>
              <w:t>.</w:t>
            </w:r>
          </w:p>
        </w:tc>
      </w:tr>
      <w:tr w:rsidR="005123B0" w:rsidRPr="00847DFD" w14:paraId="07482486" w14:textId="77777777" w:rsidTr="00D86880">
        <w:tc>
          <w:tcPr>
            <w:tcW w:w="2686" w:type="dxa"/>
            <w:tcBorders>
              <w:left w:val="double" w:sz="4" w:space="0" w:color="auto"/>
            </w:tcBorders>
          </w:tcPr>
          <w:p w14:paraId="6C157A13" w14:textId="3A019162" w:rsidR="005123B0" w:rsidRPr="00847DFD" w:rsidRDefault="00D86880" w:rsidP="00847DFD">
            <w:pPr>
              <w:jc w:val="both"/>
              <w:rPr>
                <w:rFonts w:ascii="Arial" w:hAnsi="Arial" w:cs="Arial"/>
              </w:rPr>
            </w:pPr>
            <w:r w:rsidRPr="00847DFD">
              <w:rPr>
                <w:rFonts w:ascii="Arial" w:hAnsi="Arial" w:cs="Arial"/>
              </w:rPr>
              <w:t>National Identifier</w:t>
            </w:r>
          </w:p>
        </w:tc>
        <w:tc>
          <w:tcPr>
            <w:tcW w:w="6310" w:type="dxa"/>
            <w:tcBorders>
              <w:right w:val="double" w:sz="4" w:space="0" w:color="auto"/>
            </w:tcBorders>
          </w:tcPr>
          <w:p w14:paraId="0EF9268A" w14:textId="408DA02E" w:rsidR="005123B0" w:rsidRPr="00847DFD" w:rsidRDefault="00D86880" w:rsidP="00847DFD">
            <w:pPr>
              <w:jc w:val="both"/>
              <w:rPr>
                <w:rFonts w:ascii="Arial" w:hAnsi="Arial" w:cs="Arial"/>
              </w:rPr>
            </w:pPr>
            <w:r w:rsidRPr="00847DFD">
              <w:rPr>
                <w:rFonts w:ascii="Arial" w:hAnsi="Arial" w:cs="Arial"/>
              </w:rPr>
              <w:t>A number or code given to you by a government to identify who you are, such as a National Insurance Number</w:t>
            </w:r>
          </w:p>
        </w:tc>
      </w:tr>
      <w:tr w:rsidR="005123B0" w:rsidRPr="00847DFD" w14:paraId="5C2C0741" w14:textId="77777777" w:rsidTr="00D86880">
        <w:tc>
          <w:tcPr>
            <w:tcW w:w="2686" w:type="dxa"/>
            <w:tcBorders>
              <w:left w:val="double" w:sz="4" w:space="0" w:color="auto"/>
              <w:bottom w:val="double" w:sz="4" w:space="0" w:color="auto"/>
            </w:tcBorders>
          </w:tcPr>
          <w:p w14:paraId="634A6191" w14:textId="31688837" w:rsidR="005123B0" w:rsidRPr="00847DFD" w:rsidRDefault="008970B2" w:rsidP="00847DFD">
            <w:pPr>
              <w:jc w:val="both"/>
              <w:rPr>
                <w:rFonts w:ascii="Arial" w:hAnsi="Arial" w:cs="Arial"/>
              </w:rPr>
            </w:pPr>
            <w:r w:rsidRPr="00847DFD">
              <w:rPr>
                <w:rFonts w:ascii="Arial" w:hAnsi="Arial" w:cs="Arial"/>
              </w:rPr>
              <w:t>Legal Aid Application and Bill</w:t>
            </w:r>
          </w:p>
        </w:tc>
        <w:tc>
          <w:tcPr>
            <w:tcW w:w="6310" w:type="dxa"/>
            <w:tcBorders>
              <w:bottom w:val="double" w:sz="4" w:space="0" w:color="auto"/>
              <w:right w:val="double" w:sz="4" w:space="0" w:color="auto"/>
            </w:tcBorders>
          </w:tcPr>
          <w:p w14:paraId="378DF63B" w14:textId="64A4E3C4" w:rsidR="005123B0" w:rsidRPr="00847DFD" w:rsidRDefault="008970B2" w:rsidP="00847DFD">
            <w:pPr>
              <w:jc w:val="both"/>
              <w:rPr>
                <w:rFonts w:ascii="Arial" w:hAnsi="Arial" w:cs="Arial"/>
              </w:rPr>
            </w:pPr>
            <w:r w:rsidRPr="00847DFD">
              <w:rPr>
                <w:rFonts w:ascii="Arial" w:hAnsi="Arial" w:cs="Arial"/>
              </w:rPr>
              <w:t xml:space="preserve">Information required to </w:t>
            </w:r>
            <w:proofErr w:type="gramStart"/>
            <w:r w:rsidRPr="00847DFD">
              <w:rPr>
                <w:rFonts w:ascii="Arial" w:hAnsi="Arial" w:cs="Arial"/>
              </w:rPr>
              <w:t>submit an application</w:t>
            </w:r>
            <w:proofErr w:type="gramEnd"/>
            <w:r w:rsidRPr="00847DFD">
              <w:rPr>
                <w:rFonts w:ascii="Arial" w:hAnsi="Arial" w:cs="Arial"/>
              </w:rPr>
              <w:t xml:space="preserve"> for public funding and to claim our fees under any legal aid certificate issued to you. </w:t>
            </w:r>
          </w:p>
        </w:tc>
      </w:tr>
    </w:tbl>
    <w:p w14:paraId="3A62A0CA" w14:textId="77777777" w:rsidR="002F34D6" w:rsidRPr="00847DFD" w:rsidRDefault="002F34D6" w:rsidP="00847DFD">
      <w:pPr>
        <w:jc w:val="both"/>
        <w:rPr>
          <w:rFonts w:ascii="Arial" w:hAnsi="Arial" w:cs="Arial"/>
        </w:rPr>
      </w:pPr>
    </w:p>
    <w:p w14:paraId="4E745A1C" w14:textId="2F26375F" w:rsidR="00123DEA" w:rsidRPr="000427EA" w:rsidRDefault="00D60F11" w:rsidP="00847DFD">
      <w:pPr>
        <w:jc w:val="both"/>
        <w:rPr>
          <w:rFonts w:ascii="Arial" w:hAnsi="Arial" w:cs="Arial"/>
        </w:rPr>
      </w:pPr>
      <w:r w:rsidRPr="00847DFD">
        <w:rPr>
          <w:rFonts w:ascii="Arial" w:hAnsi="Arial" w:cs="Arial"/>
        </w:rPr>
        <w:br w:type="page"/>
      </w:r>
    </w:p>
    <w:p w14:paraId="07517E03" w14:textId="40A67F74" w:rsidR="0098253A" w:rsidRPr="00847DFD" w:rsidRDefault="004C70EB" w:rsidP="00847DFD">
      <w:pPr>
        <w:jc w:val="both"/>
        <w:rPr>
          <w:rFonts w:ascii="Arial" w:hAnsi="Arial" w:cs="Arial"/>
          <w:b/>
          <w:u w:val="single"/>
        </w:rPr>
      </w:pPr>
      <w:r w:rsidRPr="00847DFD">
        <w:rPr>
          <w:rFonts w:ascii="Arial" w:hAnsi="Arial" w:cs="Arial"/>
          <w:b/>
          <w:u w:val="single"/>
        </w:rPr>
        <w:lastRenderedPageBreak/>
        <w:t>Sources of Data</w:t>
      </w:r>
    </w:p>
    <w:p w14:paraId="0082BE28" w14:textId="017495CA" w:rsidR="00452B2B" w:rsidRPr="00847DFD" w:rsidRDefault="00452B2B" w:rsidP="00847DFD">
      <w:pPr>
        <w:jc w:val="both"/>
        <w:rPr>
          <w:rFonts w:ascii="Arial" w:hAnsi="Arial" w:cs="Arial"/>
        </w:rPr>
      </w:pPr>
      <w:r w:rsidRPr="00847DFD">
        <w:rPr>
          <w:rFonts w:ascii="Arial" w:hAnsi="Arial" w:cs="Arial"/>
        </w:rPr>
        <w:t>We collect personal data from various sources:</w:t>
      </w:r>
    </w:p>
    <w:tbl>
      <w:tblPr>
        <w:tblStyle w:val="TableGrid"/>
        <w:tblW w:w="948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0"/>
        <w:gridCol w:w="3081"/>
        <w:gridCol w:w="3402"/>
      </w:tblGrid>
      <w:tr w:rsidR="00452B2B" w:rsidRPr="00847DFD" w14:paraId="4F4E8A6C" w14:textId="77777777" w:rsidTr="000427EA">
        <w:tc>
          <w:tcPr>
            <w:tcW w:w="3000" w:type="dxa"/>
            <w:shd w:val="clear" w:color="auto" w:fill="BFBFBF" w:themeFill="background1" w:themeFillShade="BF"/>
          </w:tcPr>
          <w:p w14:paraId="13E1788B" w14:textId="77777777" w:rsidR="008E5B2B" w:rsidRPr="00847DFD" w:rsidRDefault="008E5B2B" w:rsidP="00847DFD">
            <w:pPr>
              <w:jc w:val="both"/>
              <w:rPr>
                <w:rFonts w:ascii="Arial" w:hAnsi="Arial" w:cs="Arial"/>
                <w:b/>
              </w:rPr>
            </w:pPr>
          </w:p>
          <w:p w14:paraId="3564F581" w14:textId="65E4C188" w:rsidR="00452B2B" w:rsidRPr="00847DFD" w:rsidRDefault="00AE280B" w:rsidP="00847DFD">
            <w:pPr>
              <w:jc w:val="both"/>
              <w:rPr>
                <w:rFonts w:ascii="Arial" w:hAnsi="Arial" w:cs="Arial"/>
                <w:b/>
              </w:rPr>
            </w:pPr>
            <w:r w:rsidRPr="00847DFD">
              <w:rPr>
                <w:rFonts w:ascii="Arial" w:hAnsi="Arial" w:cs="Arial"/>
                <w:b/>
              </w:rPr>
              <w:t>Data</w:t>
            </w:r>
          </w:p>
        </w:tc>
        <w:tc>
          <w:tcPr>
            <w:tcW w:w="3081" w:type="dxa"/>
            <w:shd w:val="clear" w:color="auto" w:fill="BFBFBF" w:themeFill="background1" w:themeFillShade="BF"/>
          </w:tcPr>
          <w:p w14:paraId="0A76A038" w14:textId="77777777" w:rsidR="008E5B2B" w:rsidRPr="00847DFD" w:rsidRDefault="008E5B2B" w:rsidP="00847DFD">
            <w:pPr>
              <w:jc w:val="both"/>
              <w:rPr>
                <w:rFonts w:ascii="Arial" w:hAnsi="Arial" w:cs="Arial"/>
                <w:b/>
              </w:rPr>
            </w:pPr>
          </w:p>
          <w:p w14:paraId="7D2B3458" w14:textId="4BDA22D2" w:rsidR="00452B2B" w:rsidRPr="00847DFD" w:rsidRDefault="00AE280B" w:rsidP="00847DFD">
            <w:pPr>
              <w:jc w:val="both"/>
              <w:rPr>
                <w:rFonts w:ascii="Arial" w:hAnsi="Arial" w:cs="Arial"/>
                <w:b/>
              </w:rPr>
            </w:pPr>
            <w:r w:rsidRPr="00847DFD">
              <w:rPr>
                <w:rFonts w:ascii="Arial" w:hAnsi="Arial" w:cs="Arial"/>
                <w:b/>
              </w:rPr>
              <w:t>Source</w:t>
            </w:r>
          </w:p>
        </w:tc>
        <w:tc>
          <w:tcPr>
            <w:tcW w:w="3402" w:type="dxa"/>
            <w:shd w:val="clear" w:color="auto" w:fill="BFBFBF" w:themeFill="background1" w:themeFillShade="BF"/>
          </w:tcPr>
          <w:p w14:paraId="3DF94B2B" w14:textId="77777777" w:rsidR="008E5B2B" w:rsidRPr="00847DFD" w:rsidRDefault="008E5B2B" w:rsidP="00847DFD">
            <w:pPr>
              <w:jc w:val="both"/>
              <w:rPr>
                <w:rFonts w:ascii="Arial" w:hAnsi="Arial" w:cs="Arial"/>
                <w:b/>
              </w:rPr>
            </w:pPr>
          </w:p>
          <w:p w14:paraId="793258F7" w14:textId="77777777" w:rsidR="00452B2B" w:rsidRPr="00847DFD" w:rsidRDefault="00BA0455" w:rsidP="00847DFD">
            <w:pPr>
              <w:jc w:val="both"/>
              <w:rPr>
                <w:rFonts w:ascii="Arial" w:hAnsi="Arial" w:cs="Arial"/>
                <w:b/>
              </w:rPr>
            </w:pPr>
            <w:r w:rsidRPr="00847DFD">
              <w:rPr>
                <w:rFonts w:ascii="Arial" w:hAnsi="Arial" w:cs="Arial"/>
                <w:b/>
              </w:rPr>
              <w:t>Purpose</w:t>
            </w:r>
          </w:p>
          <w:p w14:paraId="7D84160A" w14:textId="1FC59002" w:rsidR="008E5B2B" w:rsidRPr="00847DFD" w:rsidRDefault="008E5B2B" w:rsidP="00847DFD">
            <w:pPr>
              <w:jc w:val="both"/>
              <w:rPr>
                <w:rFonts w:ascii="Arial" w:hAnsi="Arial" w:cs="Arial"/>
                <w:b/>
              </w:rPr>
            </w:pPr>
          </w:p>
        </w:tc>
      </w:tr>
      <w:tr w:rsidR="00452B2B" w:rsidRPr="00847DFD" w14:paraId="06A3CAAE" w14:textId="77777777" w:rsidTr="000427EA">
        <w:tc>
          <w:tcPr>
            <w:tcW w:w="3000" w:type="dxa"/>
          </w:tcPr>
          <w:p w14:paraId="132136C4" w14:textId="7654AB77" w:rsidR="00452B2B" w:rsidRPr="00847DFD" w:rsidRDefault="00AE280B" w:rsidP="00847DFD">
            <w:pPr>
              <w:jc w:val="both"/>
              <w:rPr>
                <w:rFonts w:ascii="Arial" w:hAnsi="Arial" w:cs="Arial"/>
              </w:rPr>
            </w:pPr>
            <w:r w:rsidRPr="00847DFD">
              <w:rPr>
                <w:rFonts w:ascii="Arial" w:hAnsi="Arial" w:cs="Arial"/>
              </w:rPr>
              <w:t>Data you give us when you instruct us to advise you or act for you</w:t>
            </w:r>
          </w:p>
        </w:tc>
        <w:tc>
          <w:tcPr>
            <w:tcW w:w="3081" w:type="dxa"/>
          </w:tcPr>
          <w:p w14:paraId="7C3EB565" w14:textId="058F385F" w:rsidR="00452B2B" w:rsidRPr="00847DFD" w:rsidRDefault="00AE280B" w:rsidP="00847DFD">
            <w:pPr>
              <w:jc w:val="both"/>
              <w:rPr>
                <w:rFonts w:ascii="Arial" w:hAnsi="Arial" w:cs="Arial"/>
              </w:rPr>
            </w:pPr>
            <w:r w:rsidRPr="00847DFD">
              <w:rPr>
                <w:rFonts w:ascii="Arial" w:hAnsi="Arial" w:cs="Arial"/>
              </w:rPr>
              <w:t>You</w:t>
            </w:r>
            <w:r w:rsidR="00BA0455" w:rsidRPr="00847DFD">
              <w:rPr>
                <w:rFonts w:ascii="Arial" w:hAnsi="Arial" w:cs="Arial"/>
              </w:rPr>
              <w:t xml:space="preserve"> </w:t>
            </w:r>
          </w:p>
        </w:tc>
        <w:tc>
          <w:tcPr>
            <w:tcW w:w="3402" w:type="dxa"/>
          </w:tcPr>
          <w:p w14:paraId="0CC1ECBD" w14:textId="388AA03C" w:rsidR="00452B2B" w:rsidRPr="00847DFD" w:rsidRDefault="00BA0455" w:rsidP="00847DFD">
            <w:pPr>
              <w:jc w:val="both"/>
              <w:rPr>
                <w:rFonts w:ascii="Arial" w:hAnsi="Arial" w:cs="Arial"/>
              </w:rPr>
            </w:pPr>
            <w:r w:rsidRPr="00847DFD">
              <w:rPr>
                <w:rFonts w:ascii="Arial" w:hAnsi="Arial" w:cs="Arial"/>
              </w:rPr>
              <w:t xml:space="preserve">To enable us to </w:t>
            </w:r>
            <w:r w:rsidR="009B0682" w:rsidRPr="00847DFD">
              <w:rPr>
                <w:rFonts w:ascii="Arial" w:hAnsi="Arial" w:cs="Arial"/>
              </w:rPr>
              <w:t>decide whether</w:t>
            </w:r>
            <w:r w:rsidRPr="00847DFD">
              <w:rPr>
                <w:rFonts w:ascii="Arial" w:hAnsi="Arial" w:cs="Arial"/>
              </w:rPr>
              <w:t xml:space="preserve"> to accept you</w:t>
            </w:r>
            <w:r w:rsidR="009B0682" w:rsidRPr="00847DFD">
              <w:rPr>
                <w:rFonts w:ascii="Arial" w:hAnsi="Arial" w:cs="Arial"/>
              </w:rPr>
              <w:t xml:space="preserve">r </w:t>
            </w:r>
            <w:r w:rsidRPr="00847DFD">
              <w:rPr>
                <w:rFonts w:ascii="Arial" w:hAnsi="Arial" w:cs="Arial"/>
              </w:rPr>
              <w:t xml:space="preserve">instructions and to progress your </w:t>
            </w:r>
            <w:r w:rsidR="009B0682" w:rsidRPr="00847DFD">
              <w:rPr>
                <w:rFonts w:ascii="Arial" w:hAnsi="Arial" w:cs="Arial"/>
              </w:rPr>
              <w:t>matter</w:t>
            </w:r>
          </w:p>
        </w:tc>
      </w:tr>
      <w:tr w:rsidR="00452B2B" w:rsidRPr="00847DFD" w14:paraId="00A1CA57" w14:textId="77777777" w:rsidTr="000427EA">
        <w:tc>
          <w:tcPr>
            <w:tcW w:w="3000" w:type="dxa"/>
          </w:tcPr>
          <w:p w14:paraId="54A33BA5" w14:textId="35246658" w:rsidR="00452B2B" w:rsidRPr="00847DFD" w:rsidRDefault="009B0682" w:rsidP="00847DFD">
            <w:pPr>
              <w:jc w:val="both"/>
              <w:rPr>
                <w:rFonts w:ascii="Arial" w:hAnsi="Arial" w:cs="Arial"/>
              </w:rPr>
            </w:pPr>
            <w:r w:rsidRPr="00847DFD">
              <w:rPr>
                <w:rFonts w:ascii="Arial" w:hAnsi="Arial" w:cs="Arial"/>
              </w:rPr>
              <w:t>Data you give us by letter/phone/email</w:t>
            </w:r>
            <w:r w:rsidR="00FD6477" w:rsidRPr="00847DFD">
              <w:rPr>
                <w:rFonts w:ascii="Arial" w:hAnsi="Arial" w:cs="Arial"/>
              </w:rPr>
              <w:t xml:space="preserve"> and other documents</w:t>
            </w:r>
          </w:p>
        </w:tc>
        <w:tc>
          <w:tcPr>
            <w:tcW w:w="3081" w:type="dxa"/>
          </w:tcPr>
          <w:p w14:paraId="1533F8E5" w14:textId="4935E572" w:rsidR="00452B2B" w:rsidRPr="00847DFD" w:rsidRDefault="009B0682" w:rsidP="00847DFD">
            <w:pPr>
              <w:jc w:val="both"/>
              <w:rPr>
                <w:rFonts w:ascii="Arial" w:hAnsi="Arial" w:cs="Arial"/>
              </w:rPr>
            </w:pPr>
            <w:r w:rsidRPr="00847DFD">
              <w:rPr>
                <w:rFonts w:ascii="Arial" w:hAnsi="Arial" w:cs="Arial"/>
              </w:rPr>
              <w:t>You</w:t>
            </w:r>
          </w:p>
        </w:tc>
        <w:tc>
          <w:tcPr>
            <w:tcW w:w="3402" w:type="dxa"/>
          </w:tcPr>
          <w:p w14:paraId="05E01567" w14:textId="3D249FB1" w:rsidR="00452B2B" w:rsidRPr="00847DFD" w:rsidRDefault="009B0682" w:rsidP="00847DFD">
            <w:pPr>
              <w:jc w:val="both"/>
              <w:rPr>
                <w:rFonts w:ascii="Arial" w:hAnsi="Arial" w:cs="Arial"/>
              </w:rPr>
            </w:pPr>
            <w:r w:rsidRPr="00847DFD">
              <w:rPr>
                <w:rFonts w:ascii="Arial" w:hAnsi="Arial" w:cs="Arial"/>
              </w:rPr>
              <w:t>To enable us to decide whether to accept your instructions and to progress your matter</w:t>
            </w:r>
          </w:p>
        </w:tc>
      </w:tr>
      <w:tr w:rsidR="00452B2B" w:rsidRPr="00847DFD" w14:paraId="5D1685AD" w14:textId="77777777" w:rsidTr="000427EA">
        <w:tc>
          <w:tcPr>
            <w:tcW w:w="3000" w:type="dxa"/>
          </w:tcPr>
          <w:p w14:paraId="59DC2EBD" w14:textId="77D154F3" w:rsidR="00452B2B" w:rsidRPr="00847DFD" w:rsidRDefault="00BF5C1B" w:rsidP="00847DFD">
            <w:pPr>
              <w:jc w:val="both"/>
              <w:rPr>
                <w:rFonts w:ascii="Arial" w:hAnsi="Arial" w:cs="Arial"/>
              </w:rPr>
            </w:pPr>
            <w:r w:rsidRPr="00847DFD">
              <w:rPr>
                <w:rFonts w:ascii="Arial" w:hAnsi="Arial" w:cs="Arial"/>
              </w:rPr>
              <w:t>Data you give us when you visit our website</w:t>
            </w:r>
            <w:r w:rsidR="00AD35FA" w:rsidRPr="00847DFD">
              <w:rPr>
                <w:rFonts w:ascii="Arial" w:hAnsi="Arial" w:cs="Arial"/>
              </w:rPr>
              <w:t>, via a messaging service or social media</w:t>
            </w:r>
          </w:p>
        </w:tc>
        <w:tc>
          <w:tcPr>
            <w:tcW w:w="3081" w:type="dxa"/>
          </w:tcPr>
          <w:p w14:paraId="6EF9FF45" w14:textId="7088BAE2" w:rsidR="00452B2B" w:rsidRPr="00847DFD" w:rsidRDefault="00BF5C1B" w:rsidP="00847DFD">
            <w:pPr>
              <w:jc w:val="both"/>
              <w:rPr>
                <w:rFonts w:ascii="Arial" w:hAnsi="Arial" w:cs="Arial"/>
              </w:rPr>
            </w:pPr>
            <w:r w:rsidRPr="00847DFD">
              <w:rPr>
                <w:rFonts w:ascii="Arial" w:hAnsi="Arial" w:cs="Arial"/>
              </w:rPr>
              <w:t>You</w:t>
            </w:r>
          </w:p>
        </w:tc>
        <w:tc>
          <w:tcPr>
            <w:tcW w:w="3402" w:type="dxa"/>
          </w:tcPr>
          <w:p w14:paraId="07C2F3FA" w14:textId="55EF5C69" w:rsidR="00452B2B" w:rsidRPr="00847DFD" w:rsidRDefault="00BF5C1B" w:rsidP="00847DFD">
            <w:pPr>
              <w:jc w:val="both"/>
              <w:rPr>
                <w:rFonts w:ascii="Arial" w:hAnsi="Arial" w:cs="Arial"/>
              </w:rPr>
            </w:pPr>
            <w:r w:rsidRPr="00847DFD">
              <w:rPr>
                <w:rFonts w:ascii="Arial" w:hAnsi="Arial" w:cs="Arial"/>
              </w:rPr>
              <w:t>To enable us to deal with your query o</w:t>
            </w:r>
            <w:r w:rsidR="002148E6" w:rsidRPr="00847DFD">
              <w:rPr>
                <w:rFonts w:ascii="Arial" w:hAnsi="Arial" w:cs="Arial"/>
              </w:rPr>
              <w:t>r</w:t>
            </w:r>
            <w:r w:rsidRPr="00847DFD">
              <w:rPr>
                <w:rFonts w:ascii="Arial" w:hAnsi="Arial" w:cs="Arial"/>
              </w:rPr>
              <w:t xml:space="preserve"> request</w:t>
            </w:r>
            <w:r w:rsidR="00946663" w:rsidRPr="00847DFD">
              <w:rPr>
                <w:rFonts w:ascii="Arial" w:hAnsi="Arial" w:cs="Arial"/>
              </w:rPr>
              <w:t xml:space="preserve"> and to contact you if appropriate</w:t>
            </w:r>
          </w:p>
        </w:tc>
      </w:tr>
      <w:tr w:rsidR="00452B2B" w:rsidRPr="00847DFD" w14:paraId="21A1361D" w14:textId="77777777" w:rsidTr="000427EA">
        <w:tc>
          <w:tcPr>
            <w:tcW w:w="3000" w:type="dxa"/>
          </w:tcPr>
          <w:p w14:paraId="44131F1B" w14:textId="5B631668" w:rsidR="00452B2B" w:rsidRPr="00847DFD" w:rsidRDefault="00670F46" w:rsidP="00847DFD">
            <w:pPr>
              <w:jc w:val="both"/>
              <w:rPr>
                <w:rFonts w:ascii="Arial" w:hAnsi="Arial" w:cs="Arial"/>
              </w:rPr>
            </w:pPr>
            <w:r w:rsidRPr="00847DFD">
              <w:rPr>
                <w:rFonts w:ascii="Arial" w:hAnsi="Arial" w:cs="Arial"/>
              </w:rPr>
              <w:t>Data you give us during interviews</w:t>
            </w:r>
          </w:p>
        </w:tc>
        <w:tc>
          <w:tcPr>
            <w:tcW w:w="3081" w:type="dxa"/>
          </w:tcPr>
          <w:p w14:paraId="2C9D1FCF" w14:textId="27C70E8C" w:rsidR="00452B2B" w:rsidRPr="00847DFD" w:rsidRDefault="00670F46" w:rsidP="00847DFD">
            <w:pPr>
              <w:jc w:val="both"/>
              <w:rPr>
                <w:rFonts w:ascii="Arial" w:hAnsi="Arial" w:cs="Arial"/>
              </w:rPr>
            </w:pPr>
            <w:r w:rsidRPr="00847DFD">
              <w:rPr>
                <w:rFonts w:ascii="Arial" w:hAnsi="Arial" w:cs="Arial"/>
              </w:rPr>
              <w:t>You</w:t>
            </w:r>
          </w:p>
        </w:tc>
        <w:tc>
          <w:tcPr>
            <w:tcW w:w="3402" w:type="dxa"/>
          </w:tcPr>
          <w:p w14:paraId="22DA093D" w14:textId="281E6435" w:rsidR="00452B2B" w:rsidRPr="00847DFD" w:rsidRDefault="00670F46" w:rsidP="00847DFD">
            <w:pPr>
              <w:jc w:val="both"/>
              <w:rPr>
                <w:rFonts w:ascii="Arial" w:hAnsi="Arial" w:cs="Arial"/>
              </w:rPr>
            </w:pPr>
            <w:r w:rsidRPr="00847DFD">
              <w:rPr>
                <w:rFonts w:ascii="Arial" w:hAnsi="Arial" w:cs="Arial"/>
              </w:rPr>
              <w:t>To enable us to advise and represent you and to communicate with other solicitors and third parties on your behalf</w:t>
            </w:r>
          </w:p>
        </w:tc>
      </w:tr>
      <w:tr w:rsidR="00452B2B" w:rsidRPr="00847DFD" w14:paraId="62E04E3B" w14:textId="77777777" w:rsidTr="000427EA">
        <w:tc>
          <w:tcPr>
            <w:tcW w:w="3000" w:type="dxa"/>
          </w:tcPr>
          <w:p w14:paraId="40A5BEEB" w14:textId="5A3E9EB2" w:rsidR="00452B2B" w:rsidRPr="00847DFD" w:rsidRDefault="00F46778" w:rsidP="00847DFD">
            <w:pPr>
              <w:jc w:val="both"/>
              <w:rPr>
                <w:rFonts w:ascii="Arial" w:hAnsi="Arial" w:cs="Arial"/>
              </w:rPr>
            </w:pPr>
            <w:r w:rsidRPr="00847DFD">
              <w:rPr>
                <w:rFonts w:ascii="Arial" w:hAnsi="Arial" w:cs="Arial"/>
              </w:rPr>
              <w:t>Data you give us in client surveys</w:t>
            </w:r>
          </w:p>
        </w:tc>
        <w:tc>
          <w:tcPr>
            <w:tcW w:w="3081" w:type="dxa"/>
          </w:tcPr>
          <w:p w14:paraId="319A02AE" w14:textId="4EA82D8A" w:rsidR="00452B2B" w:rsidRPr="00847DFD" w:rsidRDefault="00F46778" w:rsidP="00847DFD">
            <w:pPr>
              <w:jc w:val="both"/>
              <w:rPr>
                <w:rFonts w:ascii="Arial" w:hAnsi="Arial" w:cs="Arial"/>
              </w:rPr>
            </w:pPr>
            <w:r w:rsidRPr="00847DFD">
              <w:rPr>
                <w:rFonts w:ascii="Arial" w:hAnsi="Arial" w:cs="Arial"/>
              </w:rPr>
              <w:t>You</w:t>
            </w:r>
          </w:p>
        </w:tc>
        <w:tc>
          <w:tcPr>
            <w:tcW w:w="3402" w:type="dxa"/>
          </w:tcPr>
          <w:p w14:paraId="7C65A7B9" w14:textId="46830A99" w:rsidR="00452B2B" w:rsidRPr="00847DFD" w:rsidRDefault="00F46778" w:rsidP="00847DFD">
            <w:pPr>
              <w:jc w:val="both"/>
              <w:rPr>
                <w:rFonts w:ascii="Arial" w:hAnsi="Arial" w:cs="Arial"/>
              </w:rPr>
            </w:pPr>
            <w:r w:rsidRPr="00847DFD">
              <w:rPr>
                <w:rFonts w:ascii="Arial" w:hAnsi="Arial" w:cs="Arial"/>
              </w:rPr>
              <w:t>To enable us to improve our services and respond to any expressions of dissatisfaction</w:t>
            </w:r>
          </w:p>
        </w:tc>
      </w:tr>
      <w:tr w:rsidR="00452B2B" w:rsidRPr="00847DFD" w14:paraId="14DFD267" w14:textId="77777777" w:rsidTr="000427EA">
        <w:tc>
          <w:tcPr>
            <w:tcW w:w="3000" w:type="dxa"/>
          </w:tcPr>
          <w:p w14:paraId="5226082C" w14:textId="2796C93B" w:rsidR="00452B2B" w:rsidRPr="00847DFD" w:rsidRDefault="006B3185" w:rsidP="00847DFD">
            <w:pPr>
              <w:jc w:val="both"/>
              <w:rPr>
                <w:rFonts w:ascii="Arial" w:hAnsi="Arial" w:cs="Arial"/>
              </w:rPr>
            </w:pPr>
            <w:r w:rsidRPr="00847DFD">
              <w:rPr>
                <w:rFonts w:ascii="Arial" w:hAnsi="Arial" w:cs="Arial"/>
              </w:rPr>
              <w:t xml:space="preserve">Data </w:t>
            </w:r>
            <w:r w:rsidR="00663F22" w:rsidRPr="00847DFD">
              <w:rPr>
                <w:rFonts w:ascii="Arial" w:hAnsi="Arial" w:cs="Arial"/>
              </w:rPr>
              <w:t>provided to us by referrers and introducers</w:t>
            </w:r>
          </w:p>
        </w:tc>
        <w:tc>
          <w:tcPr>
            <w:tcW w:w="3081" w:type="dxa"/>
          </w:tcPr>
          <w:p w14:paraId="1814588D" w14:textId="3A1D87E9" w:rsidR="00452B2B" w:rsidRPr="00847DFD" w:rsidRDefault="00663F22" w:rsidP="00847DFD">
            <w:pPr>
              <w:jc w:val="both"/>
              <w:rPr>
                <w:rFonts w:ascii="Arial" w:hAnsi="Arial" w:cs="Arial"/>
              </w:rPr>
            </w:pPr>
            <w:r w:rsidRPr="00847DFD">
              <w:rPr>
                <w:rFonts w:ascii="Arial" w:hAnsi="Arial" w:cs="Arial"/>
              </w:rPr>
              <w:t>Referrers</w:t>
            </w:r>
          </w:p>
        </w:tc>
        <w:tc>
          <w:tcPr>
            <w:tcW w:w="3402" w:type="dxa"/>
          </w:tcPr>
          <w:p w14:paraId="5F95E785" w14:textId="6FAAB2A6" w:rsidR="00452B2B" w:rsidRPr="00847DFD" w:rsidRDefault="00663F22" w:rsidP="00847DFD">
            <w:pPr>
              <w:jc w:val="both"/>
              <w:rPr>
                <w:rFonts w:ascii="Arial" w:hAnsi="Arial" w:cs="Arial"/>
              </w:rPr>
            </w:pPr>
            <w:r w:rsidRPr="00847DFD">
              <w:rPr>
                <w:rFonts w:ascii="Arial" w:hAnsi="Arial" w:cs="Arial"/>
              </w:rPr>
              <w:t>To enable us to contact you and to enable us to decide whether to accept your instructions and to progress your matter</w:t>
            </w:r>
          </w:p>
        </w:tc>
      </w:tr>
      <w:tr w:rsidR="00452B2B" w:rsidRPr="00847DFD" w14:paraId="31097B4D" w14:textId="77777777" w:rsidTr="000427EA">
        <w:tc>
          <w:tcPr>
            <w:tcW w:w="3000" w:type="dxa"/>
          </w:tcPr>
          <w:p w14:paraId="69978146" w14:textId="188630AB" w:rsidR="00452B2B" w:rsidRPr="00847DFD" w:rsidRDefault="00AC7C75" w:rsidP="00847DFD">
            <w:pPr>
              <w:jc w:val="both"/>
              <w:rPr>
                <w:rFonts w:ascii="Arial" w:hAnsi="Arial" w:cs="Arial"/>
              </w:rPr>
            </w:pPr>
            <w:r w:rsidRPr="00847DFD">
              <w:rPr>
                <w:rFonts w:ascii="Arial" w:hAnsi="Arial" w:cs="Arial"/>
              </w:rPr>
              <w:t>Fraud Prevention agencies</w:t>
            </w:r>
          </w:p>
        </w:tc>
        <w:tc>
          <w:tcPr>
            <w:tcW w:w="3081" w:type="dxa"/>
          </w:tcPr>
          <w:p w14:paraId="74473BAF" w14:textId="2507F6A0" w:rsidR="00452B2B" w:rsidRPr="00847DFD" w:rsidRDefault="00AC7C75" w:rsidP="00847DFD">
            <w:pPr>
              <w:jc w:val="both"/>
              <w:rPr>
                <w:rFonts w:ascii="Arial" w:hAnsi="Arial" w:cs="Arial"/>
              </w:rPr>
            </w:pPr>
            <w:r w:rsidRPr="00847DFD">
              <w:rPr>
                <w:rFonts w:ascii="Arial" w:hAnsi="Arial" w:cs="Arial"/>
              </w:rPr>
              <w:t>Agency</w:t>
            </w:r>
          </w:p>
        </w:tc>
        <w:tc>
          <w:tcPr>
            <w:tcW w:w="3402" w:type="dxa"/>
          </w:tcPr>
          <w:p w14:paraId="6BC99FEF" w14:textId="0F8D54A1" w:rsidR="00452B2B" w:rsidRPr="00847DFD" w:rsidRDefault="00AC7C75" w:rsidP="00847DFD">
            <w:pPr>
              <w:jc w:val="both"/>
              <w:rPr>
                <w:rFonts w:ascii="Arial" w:hAnsi="Arial" w:cs="Arial"/>
              </w:rPr>
            </w:pPr>
            <w:r w:rsidRPr="00847DFD">
              <w:rPr>
                <w:rFonts w:ascii="Arial" w:hAnsi="Arial" w:cs="Arial"/>
              </w:rPr>
              <w:t xml:space="preserve">To enable us to comply with the law and regulations and </w:t>
            </w:r>
            <w:r w:rsidR="008B0D3C" w:rsidRPr="00847DFD">
              <w:rPr>
                <w:rFonts w:ascii="Arial" w:hAnsi="Arial" w:cs="Arial"/>
              </w:rPr>
              <w:t>carry out client due diligence checks</w:t>
            </w:r>
          </w:p>
        </w:tc>
      </w:tr>
      <w:tr w:rsidR="00254E7F" w:rsidRPr="00847DFD" w14:paraId="6EBFB3FB" w14:textId="77777777" w:rsidTr="000427EA">
        <w:tc>
          <w:tcPr>
            <w:tcW w:w="3000" w:type="dxa"/>
          </w:tcPr>
          <w:p w14:paraId="720DA3CD" w14:textId="024DC636" w:rsidR="00254E7F" w:rsidRPr="00847DFD" w:rsidRDefault="00BD0301" w:rsidP="00847DFD">
            <w:pPr>
              <w:jc w:val="both"/>
              <w:rPr>
                <w:rFonts w:ascii="Arial" w:hAnsi="Arial" w:cs="Arial"/>
              </w:rPr>
            </w:pPr>
            <w:r w:rsidRPr="00847DFD">
              <w:rPr>
                <w:rFonts w:ascii="Arial" w:hAnsi="Arial" w:cs="Arial"/>
              </w:rPr>
              <w:t>Other Solicitors</w:t>
            </w:r>
          </w:p>
        </w:tc>
        <w:tc>
          <w:tcPr>
            <w:tcW w:w="3081" w:type="dxa"/>
          </w:tcPr>
          <w:p w14:paraId="1051F2D3" w14:textId="502274E4" w:rsidR="00254E7F" w:rsidRPr="00847DFD" w:rsidRDefault="00BD0301" w:rsidP="00847DFD">
            <w:pPr>
              <w:jc w:val="both"/>
              <w:rPr>
                <w:rFonts w:ascii="Arial" w:hAnsi="Arial" w:cs="Arial"/>
              </w:rPr>
            </w:pPr>
            <w:r w:rsidRPr="00847DFD">
              <w:rPr>
                <w:rFonts w:ascii="Arial" w:hAnsi="Arial" w:cs="Arial"/>
              </w:rPr>
              <w:t>Solicitor Firms</w:t>
            </w:r>
          </w:p>
        </w:tc>
        <w:tc>
          <w:tcPr>
            <w:tcW w:w="3402" w:type="dxa"/>
          </w:tcPr>
          <w:p w14:paraId="32DD4C2A" w14:textId="0780FFEE" w:rsidR="00254E7F" w:rsidRPr="00847DFD" w:rsidRDefault="00BD0301" w:rsidP="00847DFD">
            <w:pPr>
              <w:jc w:val="both"/>
              <w:rPr>
                <w:rFonts w:ascii="Arial" w:hAnsi="Arial" w:cs="Arial"/>
              </w:rPr>
            </w:pPr>
            <w:r w:rsidRPr="00847DFD">
              <w:rPr>
                <w:rFonts w:ascii="Arial" w:hAnsi="Arial" w:cs="Arial"/>
              </w:rPr>
              <w:t>As part of an exchange of information to enable us to progress the matter and advise you</w:t>
            </w:r>
          </w:p>
        </w:tc>
      </w:tr>
      <w:tr w:rsidR="00254E7F" w:rsidRPr="00847DFD" w14:paraId="1F85336D" w14:textId="77777777" w:rsidTr="000427EA">
        <w:tc>
          <w:tcPr>
            <w:tcW w:w="3000" w:type="dxa"/>
          </w:tcPr>
          <w:p w14:paraId="4B68A463" w14:textId="17FEED94" w:rsidR="00254E7F" w:rsidRPr="00847DFD" w:rsidRDefault="00F43754" w:rsidP="00847DFD">
            <w:pPr>
              <w:jc w:val="both"/>
              <w:rPr>
                <w:rFonts w:ascii="Arial" w:hAnsi="Arial" w:cs="Arial"/>
              </w:rPr>
            </w:pPr>
            <w:r w:rsidRPr="00847DFD">
              <w:rPr>
                <w:rFonts w:ascii="Arial" w:hAnsi="Arial" w:cs="Arial"/>
              </w:rPr>
              <w:t>Public Bodies</w:t>
            </w:r>
          </w:p>
        </w:tc>
        <w:tc>
          <w:tcPr>
            <w:tcW w:w="3081" w:type="dxa"/>
          </w:tcPr>
          <w:p w14:paraId="08773BB7" w14:textId="644FB94A" w:rsidR="00254E7F" w:rsidRPr="00847DFD" w:rsidRDefault="00F43754" w:rsidP="00847DFD">
            <w:pPr>
              <w:jc w:val="both"/>
              <w:rPr>
                <w:rFonts w:ascii="Arial" w:hAnsi="Arial" w:cs="Arial"/>
              </w:rPr>
            </w:pPr>
            <w:r w:rsidRPr="00847DFD">
              <w:rPr>
                <w:rFonts w:ascii="Arial" w:hAnsi="Arial" w:cs="Arial"/>
              </w:rPr>
              <w:t>Public Body such as HMRC, Legal Aid Agency, Police, CPS, Courts Service and other government de</w:t>
            </w:r>
            <w:r w:rsidR="00762971" w:rsidRPr="00847DFD">
              <w:rPr>
                <w:rFonts w:ascii="Arial" w:hAnsi="Arial" w:cs="Arial"/>
              </w:rPr>
              <w:t>partments</w:t>
            </w:r>
          </w:p>
        </w:tc>
        <w:tc>
          <w:tcPr>
            <w:tcW w:w="3402" w:type="dxa"/>
          </w:tcPr>
          <w:p w14:paraId="7C64237D" w14:textId="6A16F26A" w:rsidR="009E6F2A" w:rsidRPr="00847DFD" w:rsidRDefault="00C126F7" w:rsidP="00847DFD">
            <w:pPr>
              <w:jc w:val="both"/>
              <w:rPr>
                <w:rFonts w:ascii="Arial" w:hAnsi="Arial" w:cs="Arial"/>
              </w:rPr>
            </w:pPr>
            <w:r w:rsidRPr="00847DFD">
              <w:rPr>
                <w:rFonts w:ascii="Arial" w:hAnsi="Arial" w:cs="Arial"/>
              </w:rPr>
              <w:t>To enable us to advise you and progress your matter.</w:t>
            </w:r>
          </w:p>
          <w:p w14:paraId="0D5EC598" w14:textId="07CF2014" w:rsidR="009E6F2A" w:rsidRPr="00847DFD" w:rsidRDefault="009E6F2A" w:rsidP="00847DFD">
            <w:pPr>
              <w:jc w:val="both"/>
              <w:rPr>
                <w:rFonts w:ascii="Arial" w:hAnsi="Arial" w:cs="Arial"/>
              </w:rPr>
            </w:pPr>
          </w:p>
          <w:p w14:paraId="300E5A29" w14:textId="18D7DCD7" w:rsidR="009E6F2A" w:rsidRPr="00847DFD" w:rsidRDefault="009E6F2A" w:rsidP="00847DFD">
            <w:pPr>
              <w:jc w:val="both"/>
              <w:rPr>
                <w:rFonts w:ascii="Arial" w:hAnsi="Arial" w:cs="Arial"/>
              </w:rPr>
            </w:pPr>
            <w:r w:rsidRPr="00847DFD">
              <w:rPr>
                <w:rFonts w:ascii="Arial" w:hAnsi="Arial" w:cs="Arial"/>
              </w:rPr>
              <w:t>To prevent fraud and money laundering</w:t>
            </w:r>
          </w:p>
          <w:p w14:paraId="613A9579" w14:textId="31754EFE" w:rsidR="009E6F2A" w:rsidRPr="00847DFD" w:rsidRDefault="009E6F2A" w:rsidP="00847DFD">
            <w:pPr>
              <w:jc w:val="both"/>
              <w:rPr>
                <w:rFonts w:ascii="Arial" w:hAnsi="Arial" w:cs="Arial"/>
              </w:rPr>
            </w:pPr>
          </w:p>
        </w:tc>
      </w:tr>
      <w:tr w:rsidR="00254E7F" w:rsidRPr="00847DFD" w14:paraId="28D51D53" w14:textId="77777777" w:rsidTr="000427EA">
        <w:tc>
          <w:tcPr>
            <w:tcW w:w="3000" w:type="dxa"/>
          </w:tcPr>
          <w:p w14:paraId="5BD4F6D4" w14:textId="1BAEB7EC" w:rsidR="00254E7F" w:rsidRPr="00847DFD" w:rsidRDefault="00FD39FC" w:rsidP="00847DFD">
            <w:pPr>
              <w:jc w:val="both"/>
              <w:rPr>
                <w:rFonts w:ascii="Arial" w:hAnsi="Arial" w:cs="Arial"/>
              </w:rPr>
            </w:pPr>
            <w:r w:rsidRPr="00847DFD">
              <w:rPr>
                <w:rFonts w:ascii="Arial" w:hAnsi="Arial" w:cs="Arial"/>
              </w:rPr>
              <w:t>Your GP or other medical professional</w:t>
            </w:r>
          </w:p>
        </w:tc>
        <w:tc>
          <w:tcPr>
            <w:tcW w:w="3081" w:type="dxa"/>
          </w:tcPr>
          <w:p w14:paraId="140E1B5A" w14:textId="6192B3D5" w:rsidR="00254E7F" w:rsidRPr="00847DFD" w:rsidRDefault="00FD39FC" w:rsidP="00847DFD">
            <w:pPr>
              <w:jc w:val="both"/>
              <w:rPr>
                <w:rFonts w:ascii="Arial" w:hAnsi="Arial" w:cs="Arial"/>
              </w:rPr>
            </w:pPr>
            <w:r w:rsidRPr="00847DFD">
              <w:rPr>
                <w:rFonts w:ascii="Arial" w:hAnsi="Arial" w:cs="Arial"/>
              </w:rPr>
              <w:t>Doctor</w:t>
            </w:r>
          </w:p>
        </w:tc>
        <w:tc>
          <w:tcPr>
            <w:tcW w:w="3402" w:type="dxa"/>
          </w:tcPr>
          <w:p w14:paraId="7C3C1A97" w14:textId="240CD01B" w:rsidR="00254E7F" w:rsidRPr="00847DFD" w:rsidRDefault="00FD39FC" w:rsidP="00847DFD">
            <w:pPr>
              <w:jc w:val="both"/>
              <w:rPr>
                <w:rFonts w:ascii="Arial" w:hAnsi="Arial" w:cs="Arial"/>
              </w:rPr>
            </w:pPr>
            <w:r w:rsidRPr="00847DFD">
              <w:rPr>
                <w:rFonts w:ascii="Arial" w:hAnsi="Arial" w:cs="Arial"/>
              </w:rPr>
              <w:t>To obtain appropriate medical reports</w:t>
            </w:r>
          </w:p>
        </w:tc>
      </w:tr>
      <w:tr w:rsidR="00254E7F" w:rsidRPr="00847DFD" w14:paraId="0E672880" w14:textId="77777777" w:rsidTr="000427EA">
        <w:tc>
          <w:tcPr>
            <w:tcW w:w="3000" w:type="dxa"/>
          </w:tcPr>
          <w:p w14:paraId="12D2C668" w14:textId="264E837E" w:rsidR="00254E7F" w:rsidRPr="00847DFD" w:rsidRDefault="00563C3A" w:rsidP="00847DFD">
            <w:pPr>
              <w:jc w:val="both"/>
              <w:rPr>
                <w:rFonts w:ascii="Arial" w:hAnsi="Arial" w:cs="Arial"/>
              </w:rPr>
            </w:pPr>
            <w:r w:rsidRPr="00847DFD">
              <w:rPr>
                <w:rFonts w:ascii="Arial" w:hAnsi="Arial" w:cs="Arial"/>
              </w:rPr>
              <w:t>The Legal Aid Agency</w:t>
            </w:r>
          </w:p>
        </w:tc>
        <w:tc>
          <w:tcPr>
            <w:tcW w:w="3081" w:type="dxa"/>
          </w:tcPr>
          <w:p w14:paraId="3B1241AC" w14:textId="19EF1587" w:rsidR="00254E7F" w:rsidRPr="00847DFD" w:rsidRDefault="00563C3A" w:rsidP="00847DFD">
            <w:pPr>
              <w:jc w:val="both"/>
              <w:rPr>
                <w:rFonts w:ascii="Arial" w:hAnsi="Arial" w:cs="Arial"/>
              </w:rPr>
            </w:pPr>
            <w:r w:rsidRPr="00847DFD">
              <w:rPr>
                <w:rFonts w:ascii="Arial" w:hAnsi="Arial" w:cs="Arial"/>
              </w:rPr>
              <w:t>LAA</w:t>
            </w:r>
          </w:p>
        </w:tc>
        <w:tc>
          <w:tcPr>
            <w:tcW w:w="3402" w:type="dxa"/>
          </w:tcPr>
          <w:p w14:paraId="466E3EAC" w14:textId="0371ADF1" w:rsidR="00254E7F" w:rsidRPr="00847DFD" w:rsidRDefault="00563C3A" w:rsidP="00847DFD">
            <w:pPr>
              <w:jc w:val="both"/>
              <w:rPr>
                <w:rFonts w:ascii="Arial" w:hAnsi="Arial" w:cs="Arial"/>
              </w:rPr>
            </w:pPr>
            <w:r w:rsidRPr="00847DFD">
              <w:rPr>
                <w:rFonts w:ascii="Arial" w:hAnsi="Arial" w:cs="Arial"/>
              </w:rPr>
              <w:t>Under our contractual obligations we will receive “Shared Data” from the LAA if you</w:t>
            </w:r>
            <w:r w:rsidR="00F36D33" w:rsidRPr="00847DFD">
              <w:rPr>
                <w:rFonts w:ascii="Arial" w:hAnsi="Arial" w:cs="Arial"/>
              </w:rPr>
              <w:t>r</w:t>
            </w:r>
            <w:r w:rsidRPr="00847DFD">
              <w:rPr>
                <w:rFonts w:ascii="Arial" w:hAnsi="Arial" w:cs="Arial"/>
              </w:rPr>
              <w:t xml:space="preserve"> matter is legally aided</w:t>
            </w:r>
          </w:p>
        </w:tc>
      </w:tr>
    </w:tbl>
    <w:p w14:paraId="60AD6B49" w14:textId="4BC370FB" w:rsidR="00492703" w:rsidRPr="00847DFD" w:rsidRDefault="00492703" w:rsidP="00847DFD">
      <w:pPr>
        <w:jc w:val="both"/>
        <w:rPr>
          <w:rFonts w:ascii="Arial" w:hAnsi="Arial" w:cs="Arial"/>
        </w:rPr>
      </w:pPr>
    </w:p>
    <w:p w14:paraId="09710305" w14:textId="01CC2510" w:rsidR="00492703" w:rsidRPr="00847DFD" w:rsidRDefault="00492703" w:rsidP="00847DFD">
      <w:pPr>
        <w:jc w:val="both"/>
        <w:rPr>
          <w:rFonts w:ascii="Arial" w:hAnsi="Arial" w:cs="Arial"/>
          <w:b/>
          <w:u w:val="single"/>
        </w:rPr>
      </w:pPr>
      <w:r w:rsidRPr="00847DFD">
        <w:rPr>
          <w:rFonts w:ascii="Arial" w:hAnsi="Arial" w:cs="Arial"/>
          <w:b/>
          <w:u w:val="single"/>
        </w:rPr>
        <w:t>Who we share your Data with</w:t>
      </w:r>
    </w:p>
    <w:p w14:paraId="6AA121E5" w14:textId="61842C17" w:rsidR="00492703" w:rsidRPr="00847DFD" w:rsidRDefault="00492703" w:rsidP="00847DFD">
      <w:pPr>
        <w:jc w:val="both"/>
        <w:rPr>
          <w:rFonts w:ascii="Arial" w:hAnsi="Arial" w:cs="Arial"/>
        </w:rPr>
      </w:pPr>
      <w:r w:rsidRPr="00847DFD">
        <w:rPr>
          <w:rFonts w:ascii="Arial" w:hAnsi="Arial" w:cs="Arial"/>
        </w:rPr>
        <w:t xml:space="preserve">Subject to the SRA Code of Conduct and the requirements </w:t>
      </w:r>
      <w:proofErr w:type="gramStart"/>
      <w:r w:rsidRPr="00847DFD">
        <w:rPr>
          <w:rFonts w:ascii="Arial" w:hAnsi="Arial" w:cs="Arial"/>
        </w:rPr>
        <w:t>with regard to</w:t>
      </w:r>
      <w:proofErr w:type="gramEnd"/>
      <w:r w:rsidRPr="00847DFD">
        <w:rPr>
          <w:rFonts w:ascii="Arial" w:hAnsi="Arial" w:cs="Arial"/>
        </w:rPr>
        <w:t xml:space="preserve"> client confidentiality, we may share your personal information with:</w:t>
      </w:r>
    </w:p>
    <w:p w14:paraId="4E2F6A7E" w14:textId="0E7AD876" w:rsidR="00492703" w:rsidRPr="00847DFD" w:rsidRDefault="00D86D4A" w:rsidP="00847DFD">
      <w:pPr>
        <w:pStyle w:val="ListParagraph"/>
        <w:numPr>
          <w:ilvl w:val="0"/>
          <w:numId w:val="8"/>
        </w:numPr>
        <w:jc w:val="both"/>
        <w:rPr>
          <w:rFonts w:ascii="Arial" w:hAnsi="Arial" w:cs="Arial"/>
        </w:rPr>
      </w:pPr>
      <w:r w:rsidRPr="00847DFD">
        <w:rPr>
          <w:rFonts w:ascii="Arial" w:hAnsi="Arial" w:cs="Arial"/>
        </w:rPr>
        <w:t>Lawyers or other organisations on the other side of a matter or case</w:t>
      </w:r>
    </w:p>
    <w:p w14:paraId="7997C1F3" w14:textId="370BC97C" w:rsidR="00D86D4A" w:rsidRPr="00847DFD" w:rsidRDefault="00D86D4A" w:rsidP="00847DFD">
      <w:pPr>
        <w:pStyle w:val="ListParagraph"/>
        <w:numPr>
          <w:ilvl w:val="0"/>
          <w:numId w:val="8"/>
        </w:numPr>
        <w:jc w:val="both"/>
        <w:rPr>
          <w:rFonts w:ascii="Arial" w:hAnsi="Arial" w:cs="Arial"/>
        </w:rPr>
      </w:pPr>
      <w:r w:rsidRPr="00847DFD">
        <w:rPr>
          <w:rFonts w:ascii="Arial" w:hAnsi="Arial" w:cs="Arial"/>
        </w:rPr>
        <w:t xml:space="preserve">Barristers or experts we instruct </w:t>
      </w:r>
    </w:p>
    <w:p w14:paraId="5A3D7349" w14:textId="13EE40DD" w:rsidR="00CA2953" w:rsidRPr="00847DFD" w:rsidRDefault="00CA2953" w:rsidP="00847DFD">
      <w:pPr>
        <w:pStyle w:val="ListParagraph"/>
        <w:numPr>
          <w:ilvl w:val="0"/>
          <w:numId w:val="8"/>
        </w:numPr>
        <w:jc w:val="both"/>
        <w:rPr>
          <w:rFonts w:ascii="Arial" w:hAnsi="Arial" w:cs="Arial"/>
        </w:rPr>
      </w:pPr>
      <w:r w:rsidRPr="00847DFD">
        <w:rPr>
          <w:rFonts w:ascii="Arial" w:hAnsi="Arial" w:cs="Arial"/>
        </w:rPr>
        <w:t>The courts and other tribunals</w:t>
      </w:r>
    </w:p>
    <w:p w14:paraId="77BB0C62" w14:textId="7BD142BA" w:rsidR="00994A49" w:rsidRPr="00847DFD" w:rsidRDefault="00994A49" w:rsidP="00847DFD">
      <w:pPr>
        <w:pStyle w:val="ListParagraph"/>
        <w:numPr>
          <w:ilvl w:val="0"/>
          <w:numId w:val="8"/>
        </w:numPr>
        <w:jc w:val="both"/>
        <w:rPr>
          <w:rFonts w:ascii="Arial" w:hAnsi="Arial" w:cs="Arial"/>
        </w:rPr>
      </w:pPr>
      <w:r w:rsidRPr="00847DFD">
        <w:rPr>
          <w:rFonts w:ascii="Arial" w:hAnsi="Arial" w:cs="Arial"/>
        </w:rPr>
        <w:lastRenderedPageBreak/>
        <w:t>Your Personal Representatives or Attorneys</w:t>
      </w:r>
    </w:p>
    <w:p w14:paraId="1201F29B" w14:textId="6AD322F5" w:rsidR="00994A49" w:rsidRPr="00847DFD" w:rsidRDefault="00994A49" w:rsidP="00847DFD">
      <w:pPr>
        <w:pStyle w:val="ListParagraph"/>
        <w:numPr>
          <w:ilvl w:val="0"/>
          <w:numId w:val="8"/>
        </w:numPr>
        <w:jc w:val="both"/>
        <w:rPr>
          <w:rFonts w:ascii="Arial" w:hAnsi="Arial" w:cs="Arial"/>
        </w:rPr>
      </w:pPr>
      <w:r w:rsidRPr="00847DFD">
        <w:rPr>
          <w:rFonts w:ascii="Arial" w:hAnsi="Arial" w:cs="Arial"/>
        </w:rPr>
        <w:t>Auditors</w:t>
      </w:r>
    </w:p>
    <w:p w14:paraId="64A89B55" w14:textId="24AA0F39" w:rsidR="00D86D4A" w:rsidRPr="00847DFD" w:rsidRDefault="00D86D4A" w:rsidP="00847DFD">
      <w:pPr>
        <w:pStyle w:val="ListParagraph"/>
        <w:numPr>
          <w:ilvl w:val="0"/>
          <w:numId w:val="8"/>
        </w:numPr>
        <w:jc w:val="both"/>
        <w:rPr>
          <w:rFonts w:ascii="Arial" w:hAnsi="Arial" w:cs="Arial"/>
        </w:rPr>
      </w:pPr>
      <w:r w:rsidRPr="00847DFD">
        <w:rPr>
          <w:rFonts w:ascii="Arial" w:hAnsi="Arial" w:cs="Arial"/>
        </w:rPr>
        <w:t>Lenders</w:t>
      </w:r>
    </w:p>
    <w:p w14:paraId="5D6BA1BD" w14:textId="0B0DA8EC" w:rsidR="00AC5C2E" w:rsidRPr="00847DFD" w:rsidRDefault="00AC5C2E" w:rsidP="00847DFD">
      <w:pPr>
        <w:pStyle w:val="ListParagraph"/>
        <w:numPr>
          <w:ilvl w:val="0"/>
          <w:numId w:val="8"/>
        </w:numPr>
        <w:jc w:val="both"/>
        <w:rPr>
          <w:rFonts w:ascii="Arial" w:hAnsi="Arial" w:cs="Arial"/>
        </w:rPr>
      </w:pPr>
      <w:r w:rsidRPr="00847DFD">
        <w:rPr>
          <w:rFonts w:ascii="Arial" w:hAnsi="Arial" w:cs="Arial"/>
        </w:rPr>
        <w:t>Organisations that we introduce you to.</w:t>
      </w:r>
    </w:p>
    <w:p w14:paraId="59D56E79" w14:textId="1EB4E76D" w:rsidR="00D86D4A" w:rsidRPr="00847DFD" w:rsidRDefault="00D86D4A" w:rsidP="00847DFD">
      <w:pPr>
        <w:pStyle w:val="ListParagraph"/>
        <w:numPr>
          <w:ilvl w:val="0"/>
          <w:numId w:val="8"/>
        </w:numPr>
        <w:jc w:val="both"/>
        <w:rPr>
          <w:rFonts w:ascii="Arial" w:hAnsi="Arial" w:cs="Arial"/>
        </w:rPr>
      </w:pPr>
      <w:r w:rsidRPr="00847DFD">
        <w:rPr>
          <w:rFonts w:ascii="Arial" w:hAnsi="Arial" w:cs="Arial"/>
        </w:rPr>
        <w:t xml:space="preserve">HM Revenue and </w:t>
      </w:r>
      <w:r w:rsidR="00994A49" w:rsidRPr="00847DFD">
        <w:rPr>
          <w:rFonts w:ascii="Arial" w:hAnsi="Arial" w:cs="Arial"/>
        </w:rPr>
        <w:t>Customs</w:t>
      </w:r>
    </w:p>
    <w:p w14:paraId="1D1EF905" w14:textId="29D0588F" w:rsidR="00AC5C2E" w:rsidRPr="00847DFD" w:rsidRDefault="00AC5C2E" w:rsidP="00847DFD">
      <w:pPr>
        <w:pStyle w:val="ListParagraph"/>
        <w:numPr>
          <w:ilvl w:val="0"/>
          <w:numId w:val="8"/>
        </w:numPr>
        <w:jc w:val="both"/>
        <w:rPr>
          <w:rFonts w:ascii="Arial" w:hAnsi="Arial" w:cs="Arial"/>
        </w:rPr>
      </w:pPr>
      <w:r w:rsidRPr="00847DFD">
        <w:rPr>
          <w:rFonts w:ascii="Arial" w:hAnsi="Arial" w:cs="Arial"/>
        </w:rPr>
        <w:t>The government both Central and Devolved</w:t>
      </w:r>
    </w:p>
    <w:p w14:paraId="38E23154" w14:textId="0F28BF97" w:rsidR="00AC5C2E" w:rsidRPr="00847DFD" w:rsidRDefault="00AC5C2E" w:rsidP="00847DFD">
      <w:pPr>
        <w:pStyle w:val="ListParagraph"/>
        <w:numPr>
          <w:ilvl w:val="0"/>
          <w:numId w:val="8"/>
        </w:numPr>
        <w:jc w:val="both"/>
        <w:rPr>
          <w:rFonts w:ascii="Arial" w:hAnsi="Arial" w:cs="Arial"/>
        </w:rPr>
      </w:pPr>
      <w:r w:rsidRPr="00847DFD">
        <w:rPr>
          <w:rFonts w:ascii="Arial" w:hAnsi="Arial" w:cs="Arial"/>
        </w:rPr>
        <w:t>Fraud Prevention Agencies including the National Crime Agency</w:t>
      </w:r>
    </w:p>
    <w:p w14:paraId="294ACA71" w14:textId="33E79B6B" w:rsidR="00AC5C2E" w:rsidRPr="00847DFD" w:rsidRDefault="00AC5C2E" w:rsidP="00847DFD">
      <w:pPr>
        <w:pStyle w:val="ListParagraph"/>
        <w:numPr>
          <w:ilvl w:val="0"/>
          <w:numId w:val="8"/>
        </w:numPr>
        <w:jc w:val="both"/>
        <w:rPr>
          <w:rFonts w:ascii="Arial" w:hAnsi="Arial" w:cs="Arial"/>
        </w:rPr>
      </w:pPr>
      <w:r w:rsidRPr="00847DFD">
        <w:rPr>
          <w:rFonts w:ascii="Arial" w:hAnsi="Arial" w:cs="Arial"/>
        </w:rPr>
        <w:t>The SRA and other regulators</w:t>
      </w:r>
    </w:p>
    <w:p w14:paraId="236B4457" w14:textId="51BB1887" w:rsidR="00AC5C2E" w:rsidRPr="00847DFD" w:rsidRDefault="00CA2953" w:rsidP="00847DFD">
      <w:pPr>
        <w:pStyle w:val="ListParagraph"/>
        <w:numPr>
          <w:ilvl w:val="0"/>
          <w:numId w:val="8"/>
        </w:numPr>
        <w:jc w:val="both"/>
        <w:rPr>
          <w:rFonts w:ascii="Arial" w:hAnsi="Arial" w:cs="Arial"/>
        </w:rPr>
      </w:pPr>
      <w:r w:rsidRPr="00847DFD">
        <w:rPr>
          <w:rFonts w:ascii="Arial" w:hAnsi="Arial" w:cs="Arial"/>
        </w:rPr>
        <w:t>ID checking organisations</w:t>
      </w:r>
    </w:p>
    <w:p w14:paraId="55D7E8D5" w14:textId="77777777" w:rsidR="000427EA" w:rsidRDefault="000427EA" w:rsidP="00847DFD">
      <w:pPr>
        <w:jc w:val="both"/>
        <w:rPr>
          <w:rFonts w:ascii="Arial" w:hAnsi="Arial" w:cs="Arial"/>
          <w:b/>
          <w:u w:val="single"/>
        </w:rPr>
      </w:pPr>
    </w:p>
    <w:p w14:paraId="5D9D5B97" w14:textId="269C50E3" w:rsidR="00AC5C2E" w:rsidRPr="00847DFD" w:rsidRDefault="00AC5C2E" w:rsidP="00847DFD">
      <w:pPr>
        <w:jc w:val="both"/>
        <w:rPr>
          <w:rFonts w:ascii="Arial" w:hAnsi="Arial" w:cs="Arial"/>
          <w:b/>
          <w:u w:val="single"/>
        </w:rPr>
      </w:pPr>
      <w:r w:rsidRPr="00847DFD">
        <w:rPr>
          <w:rFonts w:ascii="Arial" w:hAnsi="Arial" w:cs="Arial"/>
          <w:b/>
          <w:u w:val="single"/>
        </w:rPr>
        <w:t>Automated Decision-Making</w:t>
      </w:r>
    </w:p>
    <w:p w14:paraId="7F1FADE1" w14:textId="7AD65244" w:rsidR="00CA2953" w:rsidRPr="00847DFD" w:rsidRDefault="00AC5C2E" w:rsidP="00847DFD">
      <w:pPr>
        <w:jc w:val="both"/>
        <w:rPr>
          <w:rFonts w:ascii="Arial" w:hAnsi="Arial" w:cs="Arial"/>
        </w:rPr>
      </w:pPr>
      <w:r w:rsidRPr="00847DFD">
        <w:rPr>
          <w:rFonts w:ascii="Arial" w:hAnsi="Arial" w:cs="Arial"/>
        </w:rPr>
        <w:t xml:space="preserve">We do not use automated decision-making systems. </w:t>
      </w:r>
      <w:r w:rsidR="00111341" w:rsidRPr="00847DFD">
        <w:rPr>
          <w:rFonts w:ascii="Arial" w:hAnsi="Arial" w:cs="Arial"/>
        </w:rPr>
        <w:t>All decisions relating to you and your matter are made by a person</w:t>
      </w:r>
      <w:r w:rsidR="00CA2953" w:rsidRPr="00847DFD">
        <w:rPr>
          <w:rFonts w:ascii="Arial" w:hAnsi="Arial" w:cs="Arial"/>
        </w:rPr>
        <w:t>.</w:t>
      </w:r>
    </w:p>
    <w:p w14:paraId="076C0C1A" w14:textId="77777777" w:rsidR="000427EA" w:rsidRDefault="000427EA" w:rsidP="00847DFD">
      <w:pPr>
        <w:jc w:val="both"/>
        <w:rPr>
          <w:rFonts w:ascii="Arial" w:hAnsi="Arial" w:cs="Arial"/>
          <w:b/>
          <w:u w:val="single"/>
        </w:rPr>
      </w:pPr>
    </w:p>
    <w:p w14:paraId="2F784479" w14:textId="570C2173" w:rsidR="00CA2953" w:rsidRPr="00847DFD" w:rsidRDefault="007E1AB1" w:rsidP="00847DFD">
      <w:pPr>
        <w:jc w:val="both"/>
        <w:rPr>
          <w:rFonts w:ascii="Arial" w:hAnsi="Arial" w:cs="Arial"/>
          <w:b/>
          <w:u w:val="single"/>
        </w:rPr>
      </w:pPr>
      <w:r w:rsidRPr="00847DFD">
        <w:rPr>
          <w:rFonts w:ascii="Arial" w:hAnsi="Arial" w:cs="Arial"/>
          <w:b/>
          <w:u w:val="single"/>
        </w:rPr>
        <w:t>Personal Data we use</w:t>
      </w:r>
    </w:p>
    <w:p w14:paraId="6E73D46C" w14:textId="158D3681" w:rsidR="0088000E" w:rsidRPr="00847DFD" w:rsidRDefault="0088000E" w:rsidP="00847DFD">
      <w:pPr>
        <w:jc w:val="both"/>
        <w:rPr>
          <w:rFonts w:ascii="Arial" w:hAnsi="Arial" w:cs="Arial"/>
        </w:rPr>
      </w:pPr>
      <w:r w:rsidRPr="00847DFD">
        <w:rPr>
          <w:rFonts w:ascii="Arial" w:hAnsi="Arial" w:cs="Arial"/>
        </w:rPr>
        <w:t xml:space="preserve">We typically will use </w:t>
      </w:r>
      <w:r w:rsidR="002D161B" w:rsidRPr="00847DFD">
        <w:rPr>
          <w:rFonts w:ascii="Arial" w:hAnsi="Arial" w:cs="Arial"/>
        </w:rPr>
        <w:t>the following types of personal data:</w:t>
      </w:r>
    </w:p>
    <w:p w14:paraId="290C0768" w14:textId="5057C721"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Your Name</w:t>
      </w:r>
    </w:p>
    <w:p w14:paraId="527F1242" w14:textId="398B18A3"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Date of Birth</w:t>
      </w:r>
    </w:p>
    <w:p w14:paraId="283CF70A" w14:textId="30671470"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Home address</w:t>
      </w:r>
    </w:p>
    <w:p w14:paraId="7D87C6D4" w14:textId="05AEFCB9"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Contact details such as phone numbers and email addresses</w:t>
      </w:r>
    </w:p>
    <w:p w14:paraId="25220918" w14:textId="3AC5B843"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Bank details and account information</w:t>
      </w:r>
    </w:p>
    <w:p w14:paraId="4E3AA7CC" w14:textId="25DB5E10"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 xml:space="preserve">Medical information (where applicable) </w:t>
      </w:r>
    </w:p>
    <w:p w14:paraId="6BB45371" w14:textId="6161A261" w:rsidR="002D161B" w:rsidRPr="00847DFD" w:rsidRDefault="002D161B" w:rsidP="00847DFD">
      <w:pPr>
        <w:pStyle w:val="ListParagraph"/>
        <w:numPr>
          <w:ilvl w:val="0"/>
          <w:numId w:val="9"/>
        </w:numPr>
        <w:jc w:val="both"/>
        <w:rPr>
          <w:rFonts w:ascii="Arial" w:hAnsi="Arial" w:cs="Arial"/>
        </w:rPr>
      </w:pPr>
      <w:r w:rsidRPr="00847DFD">
        <w:rPr>
          <w:rFonts w:ascii="Arial" w:hAnsi="Arial" w:cs="Arial"/>
        </w:rPr>
        <w:t>Employment details</w:t>
      </w:r>
    </w:p>
    <w:p w14:paraId="6938AC88" w14:textId="0E0E5C90" w:rsidR="00111341" w:rsidRPr="00847DFD" w:rsidRDefault="002D161B" w:rsidP="00847DFD">
      <w:pPr>
        <w:pStyle w:val="ListParagraph"/>
        <w:numPr>
          <w:ilvl w:val="0"/>
          <w:numId w:val="9"/>
        </w:numPr>
        <w:jc w:val="both"/>
        <w:rPr>
          <w:rFonts w:ascii="Arial" w:hAnsi="Arial" w:cs="Arial"/>
        </w:rPr>
      </w:pPr>
      <w:r w:rsidRPr="00847DFD">
        <w:rPr>
          <w:rFonts w:ascii="Arial" w:hAnsi="Arial" w:cs="Arial"/>
        </w:rPr>
        <w:t xml:space="preserve">Data that identifies you by cookies </w:t>
      </w:r>
      <w:proofErr w:type="gramStart"/>
      <w:r w:rsidRPr="00847DFD">
        <w:rPr>
          <w:rFonts w:ascii="Arial" w:hAnsi="Arial" w:cs="Arial"/>
        </w:rPr>
        <w:t>when  you</w:t>
      </w:r>
      <w:proofErr w:type="gramEnd"/>
      <w:r w:rsidRPr="00847DFD">
        <w:rPr>
          <w:rFonts w:ascii="Arial" w:hAnsi="Arial" w:cs="Arial"/>
        </w:rPr>
        <w:t xml:space="preserve"> use our website</w:t>
      </w:r>
    </w:p>
    <w:p w14:paraId="7361D470" w14:textId="77777777" w:rsidR="000427EA" w:rsidRDefault="000427EA" w:rsidP="00847DFD">
      <w:pPr>
        <w:jc w:val="both"/>
        <w:rPr>
          <w:rFonts w:ascii="Arial" w:hAnsi="Arial" w:cs="Arial"/>
          <w:b/>
          <w:u w:val="single"/>
        </w:rPr>
      </w:pPr>
    </w:p>
    <w:p w14:paraId="40D87C90" w14:textId="5718F452" w:rsidR="00492703" w:rsidRPr="00847DFD" w:rsidRDefault="002D161B" w:rsidP="00847DFD">
      <w:pPr>
        <w:jc w:val="both"/>
        <w:rPr>
          <w:rFonts w:ascii="Arial" w:hAnsi="Arial" w:cs="Arial"/>
          <w:b/>
          <w:u w:val="single"/>
        </w:rPr>
      </w:pPr>
      <w:r w:rsidRPr="00847DFD">
        <w:rPr>
          <w:rFonts w:ascii="Arial" w:hAnsi="Arial" w:cs="Arial"/>
          <w:b/>
          <w:u w:val="single"/>
        </w:rPr>
        <w:t xml:space="preserve">Sending Data outside the </w:t>
      </w:r>
      <w:r w:rsidR="000717CF" w:rsidRPr="00847DFD">
        <w:rPr>
          <w:rFonts w:ascii="Arial" w:hAnsi="Arial" w:cs="Arial"/>
          <w:b/>
          <w:u w:val="single"/>
        </w:rPr>
        <w:t>European Economic Area (EEA)</w:t>
      </w:r>
    </w:p>
    <w:p w14:paraId="6D54339C" w14:textId="0B1FC70D" w:rsidR="002D0B0F" w:rsidRDefault="000717CF" w:rsidP="00847DFD">
      <w:pPr>
        <w:jc w:val="both"/>
        <w:rPr>
          <w:rFonts w:ascii="Arial" w:hAnsi="Arial" w:cs="Arial"/>
        </w:rPr>
      </w:pPr>
      <w:r w:rsidRPr="00847DFD">
        <w:rPr>
          <w:rFonts w:ascii="Arial" w:hAnsi="Arial" w:cs="Arial"/>
        </w:rPr>
        <w:t xml:space="preserve">Unless you instruct us in a </w:t>
      </w:r>
      <w:r w:rsidR="00664347" w:rsidRPr="00847DFD">
        <w:rPr>
          <w:rFonts w:ascii="Arial" w:hAnsi="Arial" w:cs="Arial"/>
        </w:rPr>
        <w:t>matter or case that involves an</w:t>
      </w:r>
      <w:r w:rsidRPr="00847DFD">
        <w:rPr>
          <w:rFonts w:ascii="Arial" w:hAnsi="Arial" w:cs="Arial"/>
        </w:rPr>
        <w:t xml:space="preserve"> international element, we do not normally send your personal data outside the</w:t>
      </w:r>
      <w:r w:rsidR="00BC75CF" w:rsidRPr="00847DFD">
        <w:rPr>
          <w:rFonts w:ascii="Arial" w:hAnsi="Arial" w:cs="Arial"/>
        </w:rPr>
        <w:t xml:space="preserve"> UK or</w:t>
      </w:r>
      <w:r w:rsidRPr="00847DFD">
        <w:rPr>
          <w:rFonts w:ascii="Arial" w:hAnsi="Arial" w:cs="Arial"/>
        </w:rPr>
        <w:t xml:space="preserve"> EEA.</w:t>
      </w:r>
      <w:r w:rsidR="007B3DA2" w:rsidRPr="00847DFD">
        <w:rPr>
          <w:rFonts w:ascii="Arial" w:hAnsi="Arial" w:cs="Arial"/>
        </w:rPr>
        <w:t xml:space="preserve"> If we do, then we will seek your consent to do so, explain the risks to you and talk to you about</w:t>
      </w:r>
      <w:r w:rsidR="00F85996" w:rsidRPr="00847DFD">
        <w:rPr>
          <w:rFonts w:ascii="Arial" w:hAnsi="Arial" w:cs="Arial"/>
        </w:rPr>
        <w:t xml:space="preserve"> UK adequacy decisions and </w:t>
      </w:r>
      <w:r w:rsidR="007B3DA2" w:rsidRPr="00847DFD">
        <w:rPr>
          <w:rFonts w:ascii="Arial" w:hAnsi="Arial" w:cs="Arial"/>
        </w:rPr>
        <w:t>potential safeguards depending on the country involved.</w:t>
      </w:r>
    </w:p>
    <w:p w14:paraId="44BB5C4A" w14:textId="77777777" w:rsidR="000427EA" w:rsidRPr="00847DFD" w:rsidRDefault="000427EA" w:rsidP="00847DFD">
      <w:pPr>
        <w:jc w:val="both"/>
        <w:rPr>
          <w:rFonts w:ascii="Arial" w:hAnsi="Arial" w:cs="Arial"/>
        </w:rPr>
      </w:pPr>
    </w:p>
    <w:p w14:paraId="70715DC4" w14:textId="3F17D36F" w:rsidR="007B3DA2" w:rsidRPr="00847DFD" w:rsidRDefault="007B3DA2" w:rsidP="00847DFD">
      <w:pPr>
        <w:jc w:val="both"/>
        <w:rPr>
          <w:rFonts w:ascii="Arial" w:hAnsi="Arial" w:cs="Arial"/>
          <w:b/>
          <w:u w:val="single"/>
        </w:rPr>
      </w:pPr>
      <w:r w:rsidRPr="00847DFD">
        <w:rPr>
          <w:rFonts w:ascii="Arial" w:hAnsi="Arial" w:cs="Arial"/>
          <w:b/>
          <w:u w:val="single"/>
        </w:rPr>
        <w:t>Your refusal to provide Personal Data requested</w:t>
      </w:r>
    </w:p>
    <w:p w14:paraId="10171B99" w14:textId="682F7E39" w:rsidR="007B3DA2" w:rsidRPr="00847DFD" w:rsidRDefault="007B3DA2" w:rsidP="00847DFD">
      <w:pPr>
        <w:jc w:val="both"/>
        <w:rPr>
          <w:rFonts w:ascii="Arial" w:hAnsi="Arial" w:cs="Arial"/>
        </w:rPr>
      </w:pPr>
      <w:r w:rsidRPr="00847DFD">
        <w:rPr>
          <w:rFonts w:ascii="Arial" w:hAnsi="Arial" w:cs="Arial"/>
        </w:rPr>
        <w:t xml:space="preserve">If you refuse to provide the information </w:t>
      </w:r>
      <w:r w:rsidR="002D0B0F" w:rsidRPr="00847DFD">
        <w:rPr>
          <w:rFonts w:ascii="Arial" w:hAnsi="Arial" w:cs="Arial"/>
        </w:rPr>
        <w:t>requested,</w:t>
      </w:r>
      <w:r w:rsidRPr="00847DFD">
        <w:rPr>
          <w:rFonts w:ascii="Arial" w:hAnsi="Arial" w:cs="Arial"/>
        </w:rPr>
        <w:t xml:space="preserve"> </w:t>
      </w:r>
      <w:r w:rsidR="00C46631" w:rsidRPr="00847DFD">
        <w:rPr>
          <w:rFonts w:ascii="Arial" w:hAnsi="Arial" w:cs="Arial"/>
        </w:rPr>
        <w:t xml:space="preserve">then it may cause </w:t>
      </w:r>
      <w:proofErr w:type="gramStart"/>
      <w:r w:rsidR="00C46631" w:rsidRPr="00847DFD">
        <w:rPr>
          <w:rFonts w:ascii="Arial" w:hAnsi="Arial" w:cs="Arial"/>
        </w:rPr>
        <w:t>delay</w:t>
      </w:r>
      <w:proofErr w:type="gramEnd"/>
      <w:r w:rsidR="00C46631" w:rsidRPr="00847DFD">
        <w:rPr>
          <w:rFonts w:ascii="Arial" w:hAnsi="Arial" w:cs="Arial"/>
        </w:rPr>
        <w:t xml:space="preserve"> and </w:t>
      </w:r>
      <w:r w:rsidRPr="00847DFD">
        <w:rPr>
          <w:rFonts w:ascii="Arial" w:hAnsi="Arial" w:cs="Arial"/>
        </w:rPr>
        <w:t>we may</w:t>
      </w:r>
      <w:r w:rsidR="002D0B0F" w:rsidRPr="00847DFD">
        <w:rPr>
          <w:rFonts w:ascii="Arial" w:hAnsi="Arial" w:cs="Arial"/>
        </w:rPr>
        <w:t xml:space="preserve"> be unable to continue to act for you or complete your matter.</w:t>
      </w:r>
    </w:p>
    <w:p w14:paraId="010A4766" w14:textId="0261BCBF" w:rsidR="00825520" w:rsidRPr="00847DFD" w:rsidRDefault="00825520" w:rsidP="00847DFD">
      <w:pPr>
        <w:jc w:val="both"/>
        <w:rPr>
          <w:rFonts w:ascii="Arial" w:hAnsi="Arial" w:cs="Arial"/>
        </w:rPr>
      </w:pPr>
    </w:p>
    <w:p w14:paraId="7A9290B3" w14:textId="3F7C9E12" w:rsidR="00825520" w:rsidRPr="00847DFD" w:rsidRDefault="00825520" w:rsidP="00847DFD">
      <w:pPr>
        <w:jc w:val="both"/>
        <w:rPr>
          <w:rFonts w:ascii="Arial" w:hAnsi="Arial" w:cs="Arial"/>
          <w:b/>
          <w:u w:val="single"/>
        </w:rPr>
      </w:pPr>
      <w:r w:rsidRPr="00847DFD">
        <w:rPr>
          <w:rFonts w:ascii="Arial" w:hAnsi="Arial" w:cs="Arial"/>
          <w:b/>
          <w:u w:val="single"/>
        </w:rPr>
        <w:t>Marketing Information</w:t>
      </w:r>
      <w:r w:rsidR="00607C9A" w:rsidRPr="00847DFD">
        <w:rPr>
          <w:rFonts w:ascii="Arial" w:hAnsi="Arial" w:cs="Arial"/>
          <w:b/>
          <w:u w:val="single"/>
        </w:rPr>
        <w:t xml:space="preserve"> </w:t>
      </w:r>
    </w:p>
    <w:p w14:paraId="2472E85D" w14:textId="6852769A" w:rsidR="00825520" w:rsidRPr="00847DFD" w:rsidRDefault="00825520" w:rsidP="00847DFD">
      <w:pPr>
        <w:jc w:val="both"/>
        <w:rPr>
          <w:rFonts w:ascii="Arial" w:hAnsi="Arial" w:cs="Arial"/>
        </w:rPr>
      </w:pPr>
      <w:r w:rsidRPr="00847DFD">
        <w:rPr>
          <w:rFonts w:ascii="Arial" w:hAnsi="Arial" w:cs="Arial"/>
        </w:rPr>
        <w:t>We may from t</w:t>
      </w:r>
      <w:r w:rsidR="00664347" w:rsidRPr="00847DFD">
        <w:rPr>
          <w:rFonts w:ascii="Arial" w:hAnsi="Arial" w:cs="Arial"/>
        </w:rPr>
        <w:t xml:space="preserve">ime to time send you letters or </w:t>
      </w:r>
      <w:r w:rsidRPr="00847DFD">
        <w:rPr>
          <w:rFonts w:ascii="Arial" w:hAnsi="Arial" w:cs="Arial"/>
        </w:rPr>
        <w:t>emails about changes in the law and suggestions about actions that you might consider taking in the light of that information e.g. reviewing your will. We will send you this marketing information either because</w:t>
      </w:r>
      <w:r w:rsidR="00664347" w:rsidRPr="00847DFD">
        <w:rPr>
          <w:rFonts w:ascii="Arial" w:hAnsi="Arial" w:cs="Arial"/>
        </w:rPr>
        <w:t xml:space="preserve"> you have consented to receive</w:t>
      </w:r>
      <w:r w:rsidRPr="00847DFD">
        <w:rPr>
          <w:rFonts w:ascii="Arial" w:hAnsi="Arial" w:cs="Arial"/>
        </w:rPr>
        <w:t xml:space="preserve"> it or because we have a “legitimate interest”.</w:t>
      </w:r>
    </w:p>
    <w:p w14:paraId="388901D4" w14:textId="62D05620" w:rsidR="00430741" w:rsidRPr="00847DFD" w:rsidRDefault="00825520" w:rsidP="00847DFD">
      <w:pPr>
        <w:jc w:val="both"/>
        <w:rPr>
          <w:rFonts w:ascii="Arial" w:hAnsi="Arial" w:cs="Arial"/>
        </w:rPr>
      </w:pPr>
      <w:r w:rsidRPr="00847DFD">
        <w:rPr>
          <w:rFonts w:ascii="Arial" w:hAnsi="Arial" w:cs="Arial"/>
        </w:rPr>
        <w:t xml:space="preserve">You have </w:t>
      </w:r>
      <w:r w:rsidR="00430741" w:rsidRPr="00847DFD">
        <w:rPr>
          <w:rFonts w:ascii="Arial" w:hAnsi="Arial" w:cs="Arial"/>
        </w:rPr>
        <w:t xml:space="preserve">the </w:t>
      </w:r>
      <w:r w:rsidRPr="00847DFD">
        <w:rPr>
          <w:rFonts w:ascii="Arial" w:hAnsi="Arial" w:cs="Arial"/>
        </w:rPr>
        <w:t>right to object and to ask us to stop sending you marketing information by contacting us at any time. You can of course change your mind and ask us to send the information again.</w:t>
      </w:r>
    </w:p>
    <w:p w14:paraId="618A9936" w14:textId="6F7303C1" w:rsidR="00430741" w:rsidRPr="00847DFD" w:rsidRDefault="002F73CB" w:rsidP="00847DFD">
      <w:pPr>
        <w:jc w:val="both"/>
        <w:rPr>
          <w:rFonts w:ascii="Arial" w:hAnsi="Arial" w:cs="Arial"/>
          <w:b/>
          <w:u w:val="single"/>
        </w:rPr>
      </w:pPr>
      <w:r w:rsidRPr="00847DFD">
        <w:rPr>
          <w:rFonts w:ascii="Arial" w:hAnsi="Arial" w:cs="Arial"/>
          <w:b/>
          <w:u w:val="single"/>
        </w:rPr>
        <w:lastRenderedPageBreak/>
        <w:t>How long we keep your personal information</w:t>
      </w:r>
    </w:p>
    <w:p w14:paraId="68898925" w14:textId="77777777" w:rsidR="00E15F34" w:rsidRPr="00847DFD" w:rsidRDefault="00E15F34" w:rsidP="00847DFD">
      <w:pPr>
        <w:jc w:val="both"/>
        <w:rPr>
          <w:rFonts w:ascii="Arial" w:hAnsi="Arial" w:cs="Arial"/>
        </w:rPr>
      </w:pPr>
      <w:r w:rsidRPr="00847DFD">
        <w:rPr>
          <w:rFonts w:ascii="Arial" w:hAnsi="Arial" w:cs="Arial"/>
        </w:rPr>
        <w:t>We are legally obliged to keep certain information for at least 5 years and typically store your file for 6 years before destroying it.</w:t>
      </w:r>
    </w:p>
    <w:p w14:paraId="64D209DB" w14:textId="3516D690" w:rsidR="00825520" w:rsidRPr="00847DFD" w:rsidRDefault="00E15F34" w:rsidP="00847DFD">
      <w:pPr>
        <w:jc w:val="both"/>
        <w:rPr>
          <w:rFonts w:ascii="Arial" w:hAnsi="Arial" w:cs="Arial"/>
        </w:rPr>
      </w:pPr>
      <w:r w:rsidRPr="00847DFD">
        <w:rPr>
          <w:rFonts w:ascii="Arial" w:hAnsi="Arial" w:cs="Arial"/>
        </w:rPr>
        <w:t xml:space="preserve">In some </w:t>
      </w:r>
      <w:r w:rsidR="005E5011" w:rsidRPr="00847DFD">
        <w:rPr>
          <w:rFonts w:ascii="Arial" w:hAnsi="Arial" w:cs="Arial"/>
        </w:rPr>
        <w:t>cases,</w:t>
      </w:r>
      <w:r w:rsidRPr="00847DFD">
        <w:rPr>
          <w:rFonts w:ascii="Arial" w:hAnsi="Arial" w:cs="Arial"/>
        </w:rPr>
        <w:t xml:space="preserve"> e.g. Legal Aid Matters we are obliged </w:t>
      </w:r>
      <w:r w:rsidR="005E5011" w:rsidRPr="00847DFD">
        <w:rPr>
          <w:rFonts w:ascii="Arial" w:hAnsi="Arial" w:cs="Arial"/>
        </w:rPr>
        <w:t>to keep your files for a longer</w:t>
      </w:r>
      <w:r w:rsidR="00135147" w:rsidRPr="00847DFD">
        <w:rPr>
          <w:rFonts w:ascii="Arial" w:hAnsi="Arial" w:cs="Arial"/>
        </w:rPr>
        <w:t xml:space="preserve"> </w:t>
      </w:r>
      <w:proofErr w:type="gramStart"/>
      <w:r w:rsidR="00135147" w:rsidRPr="00847DFD">
        <w:rPr>
          <w:rFonts w:ascii="Arial" w:hAnsi="Arial" w:cs="Arial"/>
        </w:rPr>
        <w:t>period of time</w:t>
      </w:r>
      <w:proofErr w:type="gramEnd"/>
      <w:r w:rsidR="00135147" w:rsidRPr="00847DFD">
        <w:rPr>
          <w:rFonts w:ascii="Arial" w:hAnsi="Arial" w:cs="Arial"/>
        </w:rPr>
        <w:t>, this</w:t>
      </w:r>
      <w:r w:rsidR="005E5011" w:rsidRPr="00847DFD">
        <w:rPr>
          <w:rFonts w:ascii="Arial" w:hAnsi="Arial" w:cs="Arial"/>
        </w:rPr>
        <w:t xml:space="preserve"> period will be set out in our closing letter to you.</w:t>
      </w:r>
      <w:r w:rsidRPr="00847DFD">
        <w:rPr>
          <w:rFonts w:ascii="Arial" w:hAnsi="Arial" w:cs="Arial"/>
        </w:rPr>
        <w:t xml:space="preserve"> </w:t>
      </w:r>
    </w:p>
    <w:p w14:paraId="447A8515" w14:textId="023D44F8" w:rsidR="005E5011" w:rsidRPr="00847DFD" w:rsidRDefault="005E5011" w:rsidP="00847DFD">
      <w:pPr>
        <w:jc w:val="both"/>
        <w:rPr>
          <w:rFonts w:ascii="Arial" w:hAnsi="Arial" w:cs="Arial"/>
        </w:rPr>
      </w:pPr>
      <w:r w:rsidRPr="00847DFD">
        <w:rPr>
          <w:rFonts w:ascii="Arial" w:hAnsi="Arial" w:cs="Arial"/>
        </w:rPr>
        <w:t xml:space="preserve">We will keep your name </w:t>
      </w:r>
      <w:r w:rsidR="00760DCF" w:rsidRPr="00847DFD">
        <w:rPr>
          <w:rFonts w:ascii="Arial" w:hAnsi="Arial" w:cs="Arial"/>
        </w:rPr>
        <w:t>and</w:t>
      </w:r>
      <w:r w:rsidRPr="00847DFD">
        <w:rPr>
          <w:rFonts w:ascii="Arial" w:hAnsi="Arial" w:cs="Arial"/>
        </w:rPr>
        <w:t xml:space="preserve"> personal contact details on our database until you tell us that you would like them removed e.g. where you have changed solicitor.</w:t>
      </w:r>
    </w:p>
    <w:p w14:paraId="1E02A1F6" w14:textId="660C1063" w:rsidR="005E5011" w:rsidRPr="00847DFD" w:rsidRDefault="005E5011" w:rsidP="00847DFD">
      <w:pPr>
        <w:jc w:val="both"/>
        <w:rPr>
          <w:rFonts w:ascii="Arial" w:hAnsi="Arial" w:cs="Arial"/>
        </w:rPr>
      </w:pPr>
    </w:p>
    <w:p w14:paraId="77DDA4BE" w14:textId="49A83361" w:rsidR="005E5011" w:rsidRPr="00847DFD" w:rsidRDefault="005E5011" w:rsidP="00847DFD">
      <w:pPr>
        <w:jc w:val="both"/>
        <w:rPr>
          <w:rFonts w:ascii="Arial" w:hAnsi="Arial" w:cs="Arial"/>
          <w:b/>
          <w:u w:val="single"/>
        </w:rPr>
      </w:pPr>
      <w:r w:rsidRPr="00847DFD">
        <w:rPr>
          <w:rFonts w:ascii="Arial" w:hAnsi="Arial" w:cs="Arial"/>
          <w:b/>
          <w:u w:val="single"/>
        </w:rPr>
        <w:t>How to get a copy of your Personal Information</w:t>
      </w:r>
    </w:p>
    <w:p w14:paraId="54C7F970" w14:textId="089578D7" w:rsidR="005E5011" w:rsidRPr="00847DFD" w:rsidRDefault="005E5011" w:rsidP="00847DFD">
      <w:pPr>
        <w:jc w:val="both"/>
        <w:rPr>
          <w:rFonts w:ascii="Arial" w:hAnsi="Arial" w:cs="Arial"/>
        </w:rPr>
      </w:pPr>
      <w:r w:rsidRPr="00847DFD">
        <w:rPr>
          <w:rFonts w:ascii="Arial" w:hAnsi="Arial" w:cs="Arial"/>
        </w:rPr>
        <w:t xml:space="preserve">If you wish to access your personal </w:t>
      </w:r>
      <w:proofErr w:type="gramStart"/>
      <w:r w:rsidRPr="00847DFD">
        <w:rPr>
          <w:rFonts w:ascii="Arial" w:hAnsi="Arial" w:cs="Arial"/>
        </w:rPr>
        <w:t>data</w:t>
      </w:r>
      <w:proofErr w:type="gramEnd"/>
      <w:r w:rsidRPr="00847DFD">
        <w:rPr>
          <w:rFonts w:ascii="Arial" w:hAnsi="Arial" w:cs="Arial"/>
        </w:rPr>
        <w:t xml:space="preserve"> then write to:</w:t>
      </w:r>
    </w:p>
    <w:p w14:paraId="55EAE629" w14:textId="02EF0173" w:rsidR="005E5011" w:rsidRPr="00847DFD" w:rsidRDefault="00E55B8D" w:rsidP="00847DFD">
      <w:pPr>
        <w:jc w:val="both"/>
        <w:rPr>
          <w:rFonts w:ascii="Arial" w:hAnsi="Arial" w:cs="Arial"/>
        </w:rPr>
      </w:pPr>
      <w:r w:rsidRPr="00847DFD">
        <w:rPr>
          <w:rFonts w:ascii="Arial" w:hAnsi="Arial" w:cs="Arial"/>
        </w:rPr>
        <w:t>Name:</w:t>
      </w:r>
      <w:r w:rsidR="00847DFD" w:rsidRPr="00847DFD">
        <w:rPr>
          <w:rFonts w:ascii="Arial" w:hAnsi="Arial" w:cs="Arial"/>
        </w:rPr>
        <w:t xml:space="preserve"> </w:t>
      </w:r>
      <w:r w:rsidR="00847DFD" w:rsidRPr="00847DFD">
        <w:rPr>
          <w:rFonts w:ascii="Arial" w:hAnsi="Arial" w:cs="Arial"/>
        </w:rPr>
        <w:tab/>
      </w:r>
      <w:r w:rsidR="000427EA">
        <w:rPr>
          <w:rFonts w:ascii="Arial" w:hAnsi="Arial" w:cs="Arial"/>
        </w:rPr>
        <w:tab/>
      </w:r>
      <w:r w:rsidR="00847DFD" w:rsidRPr="00847DFD">
        <w:rPr>
          <w:rFonts w:ascii="Arial" w:hAnsi="Arial" w:cs="Arial"/>
        </w:rPr>
        <w:t xml:space="preserve">Sarah de Maid - </w:t>
      </w:r>
      <w:r w:rsidR="005E5011" w:rsidRPr="00847DFD">
        <w:rPr>
          <w:rFonts w:ascii="Arial" w:hAnsi="Arial" w:cs="Arial"/>
        </w:rPr>
        <w:t xml:space="preserve">Data Protection </w:t>
      </w:r>
      <w:r w:rsidR="002267A0" w:rsidRPr="00847DFD">
        <w:rPr>
          <w:rFonts w:ascii="Arial" w:hAnsi="Arial" w:cs="Arial"/>
        </w:rPr>
        <w:t>Supervisor</w:t>
      </w:r>
    </w:p>
    <w:p w14:paraId="30ACF1E7" w14:textId="19B6ED7D" w:rsidR="009E0F0F" w:rsidRPr="00847DFD" w:rsidRDefault="0013684E" w:rsidP="00847DFD">
      <w:pPr>
        <w:jc w:val="both"/>
        <w:rPr>
          <w:rFonts w:ascii="Arial" w:hAnsi="Arial" w:cs="Arial"/>
          <w:b/>
          <w:u w:val="single"/>
        </w:rPr>
      </w:pPr>
      <w:r w:rsidRPr="00847DFD">
        <w:rPr>
          <w:rFonts w:ascii="Arial" w:hAnsi="Arial" w:cs="Arial"/>
          <w:shd w:val="clear" w:color="auto" w:fill="FFFFFF"/>
        </w:rPr>
        <w:t>ADDRESS</w:t>
      </w:r>
      <w:r w:rsidR="00847DFD" w:rsidRPr="00847DFD">
        <w:rPr>
          <w:rFonts w:ascii="Arial" w:hAnsi="Arial" w:cs="Arial"/>
          <w:shd w:val="clear" w:color="auto" w:fill="FFFFFF"/>
        </w:rPr>
        <w:t xml:space="preserve">: </w:t>
      </w:r>
      <w:r w:rsidR="00847DFD" w:rsidRPr="00847DFD">
        <w:rPr>
          <w:rFonts w:ascii="Arial" w:hAnsi="Arial" w:cs="Arial"/>
          <w:shd w:val="clear" w:color="auto" w:fill="FFFFFF"/>
        </w:rPr>
        <w:tab/>
        <w:t>2 Park Court Mews, Cardiff CF10 3DQ</w:t>
      </w:r>
    </w:p>
    <w:p w14:paraId="22B488C0" w14:textId="77777777" w:rsidR="000427EA" w:rsidRDefault="000427EA" w:rsidP="00847DFD">
      <w:pPr>
        <w:jc w:val="both"/>
        <w:rPr>
          <w:rFonts w:ascii="Arial" w:hAnsi="Arial" w:cs="Arial"/>
          <w:b/>
          <w:u w:val="single"/>
        </w:rPr>
      </w:pPr>
    </w:p>
    <w:p w14:paraId="74E4411B" w14:textId="6D850242" w:rsidR="00F746F2" w:rsidRPr="00847DFD" w:rsidRDefault="00A46A6B" w:rsidP="00847DFD">
      <w:pPr>
        <w:jc w:val="both"/>
        <w:rPr>
          <w:rFonts w:ascii="Arial" w:hAnsi="Arial" w:cs="Arial"/>
        </w:rPr>
      </w:pPr>
      <w:r w:rsidRPr="00847DFD">
        <w:rPr>
          <w:rFonts w:ascii="Arial" w:hAnsi="Arial" w:cs="Arial"/>
          <w:b/>
          <w:u w:val="single"/>
        </w:rPr>
        <w:t>Telling us if your Personal Information is incorrect</w:t>
      </w:r>
      <w:r w:rsidR="00F746F2" w:rsidRPr="00847DFD">
        <w:rPr>
          <w:rFonts w:ascii="Arial" w:hAnsi="Arial" w:cs="Arial"/>
          <w:b/>
          <w:u w:val="single"/>
        </w:rPr>
        <w:t xml:space="preserve"> (</w:t>
      </w:r>
      <w:r w:rsidR="00F746F2" w:rsidRPr="00847DFD">
        <w:rPr>
          <w:rFonts w:ascii="Arial" w:hAnsi="Arial" w:cs="Arial"/>
        </w:rPr>
        <w:t>The right to rectification)</w:t>
      </w:r>
    </w:p>
    <w:p w14:paraId="20AACA81" w14:textId="1466DD29" w:rsidR="00F746F2" w:rsidRPr="00847DFD" w:rsidRDefault="00607C9A" w:rsidP="00847DFD">
      <w:pPr>
        <w:jc w:val="both"/>
        <w:rPr>
          <w:rFonts w:ascii="Arial" w:hAnsi="Arial" w:cs="Arial"/>
        </w:rPr>
      </w:pPr>
      <w:r w:rsidRPr="00847DFD">
        <w:rPr>
          <w:rFonts w:ascii="Arial" w:hAnsi="Arial" w:cs="Arial"/>
        </w:rPr>
        <w:t xml:space="preserve">If you think any </w:t>
      </w:r>
      <w:proofErr w:type="gramStart"/>
      <w:r w:rsidRPr="00847DFD">
        <w:rPr>
          <w:rFonts w:ascii="Arial" w:hAnsi="Arial" w:cs="Arial"/>
        </w:rPr>
        <w:t>information</w:t>
      </w:r>
      <w:proofErr w:type="gramEnd"/>
      <w:r w:rsidRPr="00847DFD">
        <w:rPr>
          <w:rFonts w:ascii="Arial" w:hAnsi="Arial" w:cs="Arial"/>
        </w:rPr>
        <w:t xml:space="preserve"> we have about you is incomplete or wrong, then you have the right to ask us to correct it.  Please contact us as above.</w:t>
      </w:r>
    </w:p>
    <w:p w14:paraId="47F4FB76" w14:textId="77777777" w:rsidR="005F186C" w:rsidRPr="00847DFD" w:rsidRDefault="005F186C" w:rsidP="00847DFD">
      <w:pPr>
        <w:jc w:val="both"/>
        <w:rPr>
          <w:rFonts w:ascii="Arial" w:hAnsi="Arial" w:cs="Arial"/>
          <w:b/>
          <w:u w:val="single"/>
        </w:rPr>
      </w:pPr>
    </w:p>
    <w:p w14:paraId="5171C1C6" w14:textId="4F013268" w:rsidR="00607C9A" w:rsidRPr="00847DFD" w:rsidRDefault="00607C9A" w:rsidP="00847DFD">
      <w:pPr>
        <w:jc w:val="both"/>
        <w:rPr>
          <w:rFonts w:ascii="Arial" w:hAnsi="Arial" w:cs="Arial"/>
          <w:b/>
          <w:u w:val="single"/>
        </w:rPr>
      </w:pPr>
      <w:r w:rsidRPr="00847DFD">
        <w:rPr>
          <w:rFonts w:ascii="Arial" w:hAnsi="Arial" w:cs="Arial"/>
          <w:b/>
          <w:u w:val="single"/>
        </w:rPr>
        <w:t>Other Rights</w:t>
      </w:r>
    </w:p>
    <w:p w14:paraId="6562B3B5" w14:textId="24CB9094" w:rsidR="00607C9A" w:rsidRPr="00847DFD" w:rsidRDefault="00607C9A" w:rsidP="00847DFD">
      <w:pPr>
        <w:jc w:val="both"/>
        <w:rPr>
          <w:rFonts w:ascii="Arial" w:hAnsi="Arial" w:cs="Arial"/>
        </w:rPr>
      </w:pPr>
      <w:r w:rsidRPr="00847DFD">
        <w:rPr>
          <w:rFonts w:ascii="Arial" w:hAnsi="Arial" w:cs="Arial"/>
        </w:rPr>
        <w:t>As mentioned above you also have other rights, namely</w:t>
      </w:r>
    </w:p>
    <w:p w14:paraId="3F4582DA" w14:textId="77777777" w:rsidR="00607C9A" w:rsidRPr="00847DFD" w:rsidRDefault="00607C9A" w:rsidP="00847DFD">
      <w:pPr>
        <w:pStyle w:val="ListParagraph"/>
        <w:numPr>
          <w:ilvl w:val="0"/>
          <w:numId w:val="7"/>
        </w:numPr>
        <w:jc w:val="both"/>
        <w:rPr>
          <w:rFonts w:ascii="Arial" w:hAnsi="Arial" w:cs="Arial"/>
        </w:rPr>
      </w:pPr>
      <w:r w:rsidRPr="00847DFD">
        <w:rPr>
          <w:rFonts w:ascii="Arial" w:hAnsi="Arial" w:cs="Arial"/>
        </w:rPr>
        <w:t>The right to erasure</w:t>
      </w:r>
    </w:p>
    <w:p w14:paraId="68B9BCDC" w14:textId="77777777" w:rsidR="00607C9A" w:rsidRPr="00847DFD" w:rsidRDefault="00607C9A" w:rsidP="00847DFD">
      <w:pPr>
        <w:pStyle w:val="ListParagraph"/>
        <w:numPr>
          <w:ilvl w:val="0"/>
          <w:numId w:val="7"/>
        </w:numPr>
        <w:jc w:val="both"/>
        <w:rPr>
          <w:rFonts w:ascii="Arial" w:hAnsi="Arial" w:cs="Arial"/>
        </w:rPr>
      </w:pPr>
      <w:r w:rsidRPr="00847DFD">
        <w:rPr>
          <w:rFonts w:ascii="Arial" w:hAnsi="Arial" w:cs="Arial"/>
        </w:rPr>
        <w:t>The right to restrict processing</w:t>
      </w:r>
    </w:p>
    <w:p w14:paraId="388F31B1" w14:textId="77777777" w:rsidR="00607C9A" w:rsidRPr="00847DFD" w:rsidRDefault="00607C9A" w:rsidP="00847DFD">
      <w:pPr>
        <w:pStyle w:val="ListParagraph"/>
        <w:numPr>
          <w:ilvl w:val="0"/>
          <w:numId w:val="7"/>
        </w:numPr>
        <w:jc w:val="both"/>
        <w:rPr>
          <w:rFonts w:ascii="Arial" w:hAnsi="Arial" w:cs="Arial"/>
        </w:rPr>
      </w:pPr>
      <w:r w:rsidRPr="00847DFD">
        <w:rPr>
          <w:rFonts w:ascii="Arial" w:hAnsi="Arial" w:cs="Arial"/>
        </w:rPr>
        <w:t>The right to data portability</w:t>
      </w:r>
    </w:p>
    <w:p w14:paraId="42BEB883" w14:textId="61113E3B" w:rsidR="00607C9A" w:rsidRPr="00847DFD" w:rsidRDefault="00607C9A" w:rsidP="00847DFD">
      <w:pPr>
        <w:jc w:val="both"/>
        <w:rPr>
          <w:rFonts w:ascii="Arial" w:hAnsi="Arial" w:cs="Arial"/>
        </w:rPr>
      </w:pPr>
      <w:r w:rsidRPr="00847DFD">
        <w:rPr>
          <w:rFonts w:ascii="Arial" w:hAnsi="Arial" w:cs="Arial"/>
        </w:rPr>
        <w:t>You have the right to ask us to delete (erase</w:t>
      </w:r>
      <w:r w:rsidR="00F30A15" w:rsidRPr="00847DFD">
        <w:rPr>
          <w:rFonts w:ascii="Arial" w:hAnsi="Arial" w:cs="Arial"/>
        </w:rPr>
        <w:t>) or</w:t>
      </w:r>
      <w:r w:rsidRPr="00847DFD">
        <w:rPr>
          <w:rFonts w:ascii="Arial" w:hAnsi="Arial" w:cs="Arial"/>
        </w:rPr>
        <w:t xml:space="preserve"> stop us using your data if there is no longer any need for us to keep it (e.g. under a legal obligation)</w:t>
      </w:r>
      <w:r w:rsidR="004F7A3B" w:rsidRPr="00847DFD">
        <w:rPr>
          <w:rFonts w:ascii="Arial" w:hAnsi="Arial" w:cs="Arial"/>
        </w:rPr>
        <w:t>.</w:t>
      </w:r>
    </w:p>
    <w:p w14:paraId="72DE024A" w14:textId="26174822" w:rsidR="005E5011" w:rsidRPr="000427EA" w:rsidRDefault="004F7A3B" w:rsidP="00847DFD">
      <w:pPr>
        <w:jc w:val="both"/>
        <w:rPr>
          <w:rFonts w:ascii="Arial" w:hAnsi="Arial" w:cs="Arial"/>
        </w:rPr>
      </w:pPr>
      <w:r w:rsidRPr="00847DFD">
        <w:rPr>
          <w:rFonts w:ascii="Arial" w:hAnsi="Arial" w:cs="Arial"/>
        </w:rPr>
        <w:t xml:space="preserve">In terms of data portability then subject to any lien we may enjoy for non-payment of fees, we will comply promptly (where permitted) to your request to transfer your </w:t>
      </w:r>
      <w:r w:rsidR="00060678" w:rsidRPr="00847DFD">
        <w:rPr>
          <w:rFonts w:ascii="Arial" w:hAnsi="Arial" w:cs="Arial"/>
        </w:rPr>
        <w:t xml:space="preserve">physical paper </w:t>
      </w:r>
      <w:r w:rsidRPr="00847DFD">
        <w:rPr>
          <w:rFonts w:ascii="Arial" w:hAnsi="Arial" w:cs="Arial"/>
        </w:rPr>
        <w:t xml:space="preserve">file to another solicitor upon receipt of your signed consent. </w:t>
      </w:r>
      <w:r w:rsidR="00770FCE" w:rsidRPr="00847DFD">
        <w:rPr>
          <w:rFonts w:ascii="Arial" w:hAnsi="Arial" w:cs="Arial"/>
        </w:rPr>
        <w:t xml:space="preserve"> If your file is in electronic </w:t>
      </w:r>
      <w:proofErr w:type="gramStart"/>
      <w:r w:rsidR="00770FCE" w:rsidRPr="00847DFD">
        <w:rPr>
          <w:rFonts w:ascii="Arial" w:hAnsi="Arial" w:cs="Arial"/>
        </w:rPr>
        <w:t>format</w:t>
      </w:r>
      <w:proofErr w:type="gramEnd"/>
      <w:r w:rsidR="00770FCE" w:rsidRPr="00847DFD">
        <w:rPr>
          <w:rFonts w:ascii="Arial" w:hAnsi="Arial" w:cs="Arial"/>
        </w:rPr>
        <w:t xml:space="preserve"> we will take reasonable steps to export the file to a “portable format” where possible so that your new solicitor can upload it to their system. As many different IT systems are used by the legal </w:t>
      </w:r>
      <w:proofErr w:type="gramStart"/>
      <w:r w:rsidR="00770FCE" w:rsidRPr="00847DFD">
        <w:rPr>
          <w:rFonts w:ascii="Arial" w:hAnsi="Arial" w:cs="Arial"/>
        </w:rPr>
        <w:t>profession</w:t>
      </w:r>
      <w:proofErr w:type="gramEnd"/>
      <w:r w:rsidR="00770FCE" w:rsidRPr="00847DFD">
        <w:rPr>
          <w:rFonts w:ascii="Arial" w:hAnsi="Arial" w:cs="Arial"/>
        </w:rPr>
        <w:t xml:space="preserve"> we cannot guarantee that we can provide data in a compatible format.</w:t>
      </w:r>
    </w:p>
    <w:p w14:paraId="5DE48638" w14:textId="2DE70784" w:rsidR="00F30A15" w:rsidRPr="00847DFD" w:rsidRDefault="00F30A15" w:rsidP="00847DFD">
      <w:pPr>
        <w:jc w:val="both"/>
        <w:rPr>
          <w:rFonts w:ascii="Arial" w:hAnsi="Arial" w:cs="Arial"/>
          <w:b/>
          <w:u w:val="single"/>
        </w:rPr>
      </w:pPr>
      <w:r w:rsidRPr="00847DFD">
        <w:rPr>
          <w:rFonts w:ascii="Arial" w:hAnsi="Arial" w:cs="Arial"/>
          <w:b/>
          <w:u w:val="single"/>
        </w:rPr>
        <w:t>Consent</w:t>
      </w:r>
    </w:p>
    <w:p w14:paraId="13181185" w14:textId="2E2B59EE" w:rsidR="002C1981" w:rsidRPr="00847DFD" w:rsidRDefault="00CE6EB6" w:rsidP="00847DFD">
      <w:pPr>
        <w:jc w:val="both"/>
        <w:rPr>
          <w:rFonts w:ascii="Arial" w:hAnsi="Arial" w:cs="Arial"/>
        </w:rPr>
      </w:pPr>
      <w:r w:rsidRPr="00847DFD">
        <w:rPr>
          <w:rFonts w:ascii="Arial" w:hAnsi="Arial" w:cs="Arial"/>
        </w:rPr>
        <w:t xml:space="preserve">UK </w:t>
      </w:r>
      <w:r w:rsidR="002C1981" w:rsidRPr="00847DFD">
        <w:rPr>
          <w:rFonts w:ascii="Arial" w:hAnsi="Arial" w:cs="Arial"/>
        </w:rPr>
        <w:t>GDPR in some cases requires us to obtain your explicit consent i.e.</w:t>
      </w:r>
    </w:p>
    <w:p w14:paraId="61278F78" w14:textId="77777777" w:rsidR="002C1981" w:rsidRPr="00847DFD" w:rsidRDefault="002C1981" w:rsidP="00847DFD">
      <w:pPr>
        <w:jc w:val="both"/>
        <w:rPr>
          <w:rFonts w:ascii="Arial" w:hAnsi="Arial" w:cs="Arial"/>
        </w:rPr>
      </w:pPr>
      <w:r w:rsidRPr="00847DFD">
        <w:rPr>
          <w:rFonts w:ascii="Arial" w:hAnsi="Arial" w:cs="Arial"/>
        </w:rPr>
        <w:t>(a) the racial or ethnic origin of the data subject,</w:t>
      </w:r>
    </w:p>
    <w:p w14:paraId="45B7E07C" w14:textId="77777777" w:rsidR="002C1981" w:rsidRPr="00847DFD" w:rsidRDefault="002C1981" w:rsidP="00847DFD">
      <w:pPr>
        <w:jc w:val="both"/>
        <w:rPr>
          <w:rFonts w:ascii="Arial" w:hAnsi="Arial" w:cs="Arial"/>
        </w:rPr>
      </w:pPr>
      <w:r w:rsidRPr="00847DFD">
        <w:rPr>
          <w:rFonts w:ascii="Arial" w:hAnsi="Arial" w:cs="Arial"/>
        </w:rPr>
        <w:t>(b) his political opinions,</w:t>
      </w:r>
    </w:p>
    <w:p w14:paraId="3A2BD27C" w14:textId="77777777" w:rsidR="002C1981" w:rsidRPr="00847DFD" w:rsidRDefault="002C1981" w:rsidP="00847DFD">
      <w:pPr>
        <w:jc w:val="both"/>
        <w:rPr>
          <w:rFonts w:ascii="Arial" w:hAnsi="Arial" w:cs="Arial"/>
        </w:rPr>
      </w:pPr>
      <w:r w:rsidRPr="00847DFD">
        <w:rPr>
          <w:rFonts w:ascii="Arial" w:hAnsi="Arial" w:cs="Arial"/>
        </w:rPr>
        <w:t>(</w:t>
      </w:r>
      <w:proofErr w:type="gramStart"/>
      <w:r w:rsidRPr="00847DFD">
        <w:rPr>
          <w:rFonts w:ascii="Arial" w:hAnsi="Arial" w:cs="Arial"/>
        </w:rPr>
        <w:t>c )</w:t>
      </w:r>
      <w:proofErr w:type="gramEnd"/>
      <w:r w:rsidRPr="00847DFD">
        <w:rPr>
          <w:rFonts w:ascii="Arial" w:hAnsi="Arial" w:cs="Arial"/>
        </w:rPr>
        <w:t xml:space="preserve"> his religious beliefs or other beliefs of a similar nature,</w:t>
      </w:r>
    </w:p>
    <w:p w14:paraId="3E36A5EE" w14:textId="77777777" w:rsidR="002C1981" w:rsidRPr="00847DFD" w:rsidRDefault="002C1981" w:rsidP="00847DFD">
      <w:pPr>
        <w:jc w:val="both"/>
        <w:rPr>
          <w:rFonts w:ascii="Arial" w:hAnsi="Arial" w:cs="Arial"/>
        </w:rPr>
      </w:pPr>
      <w:r w:rsidRPr="00847DFD">
        <w:rPr>
          <w:rFonts w:ascii="Arial" w:hAnsi="Arial" w:cs="Arial"/>
        </w:rPr>
        <w:t>(d) whether he is a member of a trade union (within the meaning of the Trade Union and Labour Relations (Consolidation) Act 1992),</w:t>
      </w:r>
    </w:p>
    <w:p w14:paraId="51886EDB" w14:textId="77777777" w:rsidR="002C1981" w:rsidRPr="00847DFD" w:rsidRDefault="002C1981" w:rsidP="00847DFD">
      <w:pPr>
        <w:jc w:val="both"/>
        <w:rPr>
          <w:rFonts w:ascii="Arial" w:hAnsi="Arial" w:cs="Arial"/>
        </w:rPr>
      </w:pPr>
      <w:r w:rsidRPr="00847DFD">
        <w:rPr>
          <w:rFonts w:ascii="Arial" w:hAnsi="Arial" w:cs="Arial"/>
        </w:rPr>
        <w:t>(e) his physical or mental health or condition,</w:t>
      </w:r>
    </w:p>
    <w:p w14:paraId="7A11A7C3" w14:textId="77777777" w:rsidR="002C1981" w:rsidRPr="00847DFD" w:rsidRDefault="002C1981" w:rsidP="00847DFD">
      <w:pPr>
        <w:jc w:val="both"/>
        <w:rPr>
          <w:rFonts w:ascii="Arial" w:hAnsi="Arial" w:cs="Arial"/>
        </w:rPr>
      </w:pPr>
      <w:r w:rsidRPr="00847DFD">
        <w:rPr>
          <w:rFonts w:ascii="Arial" w:hAnsi="Arial" w:cs="Arial"/>
        </w:rPr>
        <w:t>(f) his sexual life,</w:t>
      </w:r>
    </w:p>
    <w:p w14:paraId="125DECBD" w14:textId="77777777" w:rsidR="002C1981" w:rsidRPr="00847DFD" w:rsidRDefault="002C1981" w:rsidP="00847DFD">
      <w:pPr>
        <w:jc w:val="both"/>
        <w:rPr>
          <w:rFonts w:ascii="Arial" w:hAnsi="Arial" w:cs="Arial"/>
        </w:rPr>
      </w:pPr>
      <w:r w:rsidRPr="00847DFD">
        <w:rPr>
          <w:rFonts w:ascii="Arial" w:hAnsi="Arial" w:cs="Arial"/>
        </w:rPr>
        <w:lastRenderedPageBreak/>
        <w:t>(g) the commission or alleged commission by him of any offence, or</w:t>
      </w:r>
    </w:p>
    <w:p w14:paraId="78D97DCF" w14:textId="68661022" w:rsidR="002C1981" w:rsidRPr="00847DFD" w:rsidRDefault="002C1981" w:rsidP="00847DFD">
      <w:pPr>
        <w:jc w:val="both"/>
        <w:rPr>
          <w:rFonts w:ascii="Arial" w:hAnsi="Arial" w:cs="Arial"/>
        </w:rPr>
      </w:pPr>
      <w:r w:rsidRPr="00847DFD">
        <w:rPr>
          <w:rFonts w:ascii="Arial" w:hAnsi="Arial" w:cs="Arial"/>
        </w:rPr>
        <w:t>(h) any proceedings for any offence committed or alleged to have been committed by him, the disposal of such proceedings or the sentence of any court in such proceedings.</w:t>
      </w:r>
    </w:p>
    <w:p w14:paraId="5CFB98B9" w14:textId="20E2819F" w:rsidR="002C1981" w:rsidRPr="00847DFD" w:rsidRDefault="002C1981" w:rsidP="00847DFD">
      <w:pPr>
        <w:jc w:val="both"/>
        <w:rPr>
          <w:rFonts w:ascii="Arial" w:hAnsi="Arial" w:cs="Arial"/>
        </w:rPr>
      </w:pPr>
      <w:r w:rsidRPr="00847DFD">
        <w:rPr>
          <w:rFonts w:ascii="Arial" w:hAnsi="Arial" w:cs="Arial"/>
        </w:rPr>
        <w:t xml:space="preserve">Where acting for you involves us processing such </w:t>
      </w:r>
      <w:proofErr w:type="gramStart"/>
      <w:r w:rsidRPr="00847DFD">
        <w:rPr>
          <w:rFonts w:ascii="Arial" w:hAnsi="Arial" w:cs="Arial"/>
        </w:rPr>
        <w:t>data</w:t>
      </w:r>
      <w:proofErr w:type="gramEnd"/>
      <w:r w:rsidRPr="00847DFD">
        <w:rPr>
          <w:rFonts w:ascii="Arial" w:hAnsi="Arial" w:cs="Arial"/>
        </w:rPr>
        <w:t xml:space="preserve"> we will seek your explicit consent e.g. when we plan to obtain your medical records.</w:t>
      </w:r>
    </w:p>
    <w:p w14:paraId="754E94DD" w14:textId="6816A921" w:rsidR="002C1981" w:rsidRPr="00847DFD" w:rsidRDefault="002C1981" w:rsidP="00847DFD">
      <w:pPr>
        <w:jc w:val="both"/>
        <w:rPr>
          <w:rFonts w:ascii="Arial" w:hAnsi="Arial" w:cs="Arial"/>
        </w:rPr>
      </w:pPr>
      <w:r w:rsidRPr="00847DFD">
        <w:rPr>
          <w:rFonts w:ascii="Arial" w:hAnsi="Arial" w:cs="Arial"/>
        </w:rPr>
        <w:t>You have the right to withdraw your consent by contacting us as stated above.</w:t>
      </w:r>
    </w:p>
    <w:p w14:paraId="62EA94A9" w14:textId="0049D226" w:rsidR="002C1981" w:rsidRPr="00847DFD" w:rsidRDefault="002C1981" w:rsidP="00847DFD">
      <w:pPr>
        <w:jc w:val="both"/>
        <w:rPr>
          <w:rFonts w:ascii="Arial" w:hAnsi="Arial" w:cs="Arial"/>
        </w:rPr>
      </w:pPr>
      <w:r w:rsidRPr="00847DFD">
        <w:rPr>
          <w:rFonts w:ascii="Arial" w:hAnsi="Arial" w:cs="Arial"/>
        </w:rPr>
        <w:t>However, if you do so then we may not be able to progress you case or indeed continue to act for you.</w:t>
      </w:r>
    </w:p>
    <w:p w14:paraId="69C9BFEC" w14:textId="77777777" w:rsidR="000427EA" w:rsidRDefault="000427EA" w:rsidP="00847DFD">
      <w:pPr>
        <w:jc w:val="both"/>
        <w:rPr>
          <w:rFonts w:ascii="Arial" w:hAnsi="Arial" w:cs="Arial"/>
          <w:b/>
          <w:u w:val="single"/>
        </w:rPr>
      </w:pPr>
    </w:p>
    <w:p w14:paraId="2B0F9D00" w14:textId="66371266" w:rsidR="00AE0124" w:rsidRPr="00847DFD" w:rsidRDefault="003B24C2" w:rsidP="00847DFD">
      <w:pPr>
        <w:jc w:val="both"/>
        <w:rPr>
          <w:rFonts w:ascii="Arial" w:hAnsi="Arial" w:cs="Arial"/>
          <w:b/>
          <w:u w:val="single"/>
        </w:rPr>
      </w:pPr>
      <w:r w:rsidRPr="00847DFD">
        <w:rPr>
          <w:rFonts w:ascii="Arial" w:hAnsi="Arial" w:cs="Arial"/>
          <w:b/>
          <w:u w:val="single"/>
        </w:rPr>
        <w:t>How to Complain</w:t>
      </w:r>
    </w:p>
    <w:p w14:paraId="4338070F" w14:textId="380FA7E0" w:rsidR="002C1981" w:rsidRPr="00847DFD" w:rsidRDefault="003B24C2" w:rsidP="00847DFD">
      <w:pPr>
        <w:jc w:val="both"/>
        <w:rPr>
          <w:rFonts w:ascii="Arial" w:hAnsi="Arial" w:cs="Arial"/>
        </w:rPr>
      </w:pPr>
      <w:r w:rsidRPr="00847DFD">
        <w:rPr>
          <w:rFonts w:ascii="Arial" w:hAnsi="Arial" w:cs="Arial"/>
        </w:rPr>
        <w:t xml:space="preserve">If you are unhappy about how we are using your Personal </w:t>
      </w:r>
      <w:proofErr w:type="gramStart"/>
      <w:r w:rsidRPr="00847DFD">
        <w:rPr>
          <w:rFonts w:ascii="Arial" w:hAnsi="Arial" w:cs="Arial"/>
        </w:rPr>
        <w:t>Data</w:t>
      </w:r>
      <w:proofErr w:type="gramEnd"/>
      <w:r w:rsidRPr="00847DFD">
        <w:rPr>
          <w:rFonts w:ascii="Arial" w:hAnsi="Arial" w:cs="Arial"/>
        </w:rPr>
        <w:t xml:space="preserve"> then you can complain to us using the contact information above.</w:t>
      </w:r>
    </w:p>
    <w:p w14:paraId="4BA81BE8" w14:textId="6101712B" w:rsidR="003B24C2" w:rsidRPr="00847DFD" w:rsidRDefault="003B24C2" w:rsidP="00847DFD">
      <w:pPr>
        <w:jc w:val="both"/>
        <w:rPr>
          <w:rFonts w:ascii="Arial" w:hAnsi="Arial" w:cs="Arial"/>
        </w:rPr>
      </w:pPr>
      <w:r w:rsidRPr="00847DFD">
        <w:rPr>
          <w:rFonts w:ascii="Arial" w:hAnsi="Arial" w:cs="Arial"/>
        </w:rPr>
        <w:t xml:space="preserve">You also have the right to complain to the Information Commissioner’s Office (ICO). Further details on how to raise a concern </w:t>
      </w:r>
      <w:r w:rsidR="00D76792" w:rsidRPr="00847DFD">
        <w:rPr>
          <w:rFonts w:ascii="Arial" w:hAnsi="Arial" w:cs="Arial"/>
        </w:rPr>
        <w:t xml:space="preserve">about our information rights practices </w:t>
      </w:r>
      <w:r w:rsidRPr="00847DFD">
        <w:rPr>
          <w:rFonts w:ascii="Arial" w:hAnsi="Arial" w:cs="Arial"/>
        </w:rPr>
        <w:t xml:space="preserve">with the ICO can </w:t>
      </w:r>
      <w:r w:rsidR="00692B3C" w:rsidRPr="00847DFD">
        <w:rPr>
          <w:rFonts w:ascii="Arial" w:hAnsi="Arial" w:cs="Arial"/>
        </w:rPr>
        <w:t xml:space="preserve">be </w:t>
      </w:r>
      <w:r w:rsidRPr="00847DFD">
        <w:rPr>
          <w:rFonts w:ascii="Arial" w:hAnsi="Arial" w:cs="Arial"/>
        </w:rPr>
        <w:t xml:space="preserve">found on the ICO’s website:  </w:t>
      </w:r>
      <w:hyperlink r:id="rId8" w:history="1">
        <w:r w:rsidRPr="00847DFD">
          <w:rPr>
            <w:rStyle w:val="Hyperlink"/>
            <w:rFonts w:ascii="Arial" w:hAnsi="Arial" w:cs="Arial"/>
          </w:rPr>
          <w:t>https://ico.org.uk/concerns</w:t>
        </w:r>
      </w:hyperlink>
    </w:p>
    <w:p w14:paraId="2B8A6DE8" w14:textId="77777777" w:rsidR="000427EA" w:rsidRDefault="000427EA" w:rsidP="00847DFD">
      <w:pPr>
        <w:jc w:val="both"/>
        <w:rPr>
          <w:rFonts w:ascii="Arial" w:hAnsi="Arial" w:cs="Arial"/>
          <w:b/>
          <w:u w:val="single"/>
        </w:rPr>
      </w:pPr>
    </w:p>
    <w:p w14:paraId="204FD13E" w14:textId="7BD4BE03" w:rsidR="003B24C2" w:rsidRPr="00847DFD" w:rsidRDefault="002027AA" w:rsidP="00847DFD">
      <w:pPr>
        <w:jc w:val="both"/>
        <w:rPr>
          <w:rFonts w:ascii="Arial" w:hAnsi="Arial" w:cs="Arial"/>
          <w:b/>
          <w:u w:val="single"/>
        </w:rPr>
      </w:pPr>
      <w:r w:rsidRPr="00847DFD">
        <w:rPr>
          <w:rFonts w:ascii="Arial" w:hAnsi="Arial" w:cs="Arial"/>
          <w:b/>
          <w:u w:val="single"/>
        </w:rPr>
        <w:t>Updating this Notice</w:t>
      </w:r>
    </w:p>
    <w:p w14:paraId="1918D02C" w14:textId="09072F97" w:rsidR="005E5011" w:rsidRPr="00847DFD" w:rsidRDefault="00221703" w:rsidP="00847DFD">
      <w:pPr>
        <w:jc w:val="both"/>
        <w:rPr>
          <w:rFonts w:ascii="Arial" w:hAnsi="Arial" w:cs="Arial"/>
        </w:rPr>
      </w:pPr>
      <w:r w:rsidRPr="00847DFD">
        <w:rPr>
          <w:rFonts w:ascii="Arial" w:hAnsi="Arial" w:cs="Arial"/>
        </w:rPr>
        <w:t xml:space="preserve">We will, </w:t>
      </w:r>
      <w:r w:rsidR="00BE5863" w:rsidRPr="00847DFD">
        <w:rPr>
          <w:rFonts w:ascii="Arial" w:hAnsi="Arial" w:cs="Arial"/>
        </w:rPr>
        <w:t>from time to time</w:t>
      </w:r>
      <w:r w:rsidRPr="00847DFD">
        <w:rPr>
          <w:rFonts w:ascii="Arial" w:hAnsi="Arial" w:cs="Arial"/>
        </w:rPr>
        <w:t>, update this Pr</w:t>
      </w:r>
      <w:r w:rsidR="00BE5863" w:rsidRPr="00847DFD">
        <w:rPr>
          <w:rFonts w:ascii="Arial" w:hAnsi="Arial" w:cs="Arial"/>
        </w:rPr>
        <w:t xml:space="preserve">ivacy Notice to reflect emerging ICO guidance, requirements of the </w:t>
      </w:r>
      <w:r w:rsidR="00CE6EB6" w:rsidRPr="00847DFD">
        <w:rPr>
          <w:rFonts w:ascii="Arial" w:hAnsi="Arial" w:cs="Arial"/>
        </w:rPr>
        <w:t>amended</w:t>
      </w:r>
      <w:r w:rsidR="00BE5863" w:rsidRPr="00847DFD">
        <w:rPr>
          <w:rFonts w:ascii="Arial" w:hAnsi="Arial" w:cs="Arial"/>
        </w:rPr>
        <w:t xml:space="preserve"> Data Protection Act</w:t>
      </w:r>
      <w:r w:rsidR="00CE6EB6" w:rsidRPr="00847DFD">
        <w:rPr>
          <w:rFonts w:ascii="Arial" w:hAnsi="Arial" w:cs="Arial"/>
        </w:rPr>
        <w:t xml:space="preserve"> 2018</w:t>
      </w:r>
      <w:r w:rsidR="00BE5863" w:rsidRPr="00847DFD">
        <w:rPr>
          <w:rFonts w:ascii="Arial" w:hAnsi="Arial" w:cs="Arial"/>
        </w:rPr>
        <w:t xml:space="preserve"> and any other relevant changes in the law or regulations</w:t>
      </w:r>
      <w:r w:rsidR="002F4CA0" w:rsidRPr="00847DFD">
        <w:rPr>
          <w:rFonts w:ascii="Arial" w:hAnsi="Arial" w:cs="Arial"/>
        </w:rPr>
        <w:t>,</w:t>
      </w:r>
      <w:r w:rsidR="0024060C" w:rsidRPr="00847DFD">
        <w:rPr>
          <w:rFonts w:ascii="Arial" w:hAnsi="Arial" w:cs="Arial"/>
        </w:rPr>
        <w:t xml:space="preserve"> or</w:t>
      </w:r>
      <w:r w:rsidR="002F4CA0" w:rsidRPr="00847DFD">
        <w:rPr>
          <w:rFonts w:ascii="Arial" w:hAnsi="Arial" w:cs="Arial"/>
        </w:rPr>
        <w:t xml:space="preserve"> adequacy decisions e.g. following BREXIT</w:t>
      </w:r>
      <w:r w:rsidR="00BE5863" w:rsidRPr="00847DFD">
        <w:rPr>
          <w:rFonts w:ascii="Arial" w:hAnsi="Arial" w:cs="Arial"/>
        </w:rPr>
        <w:t>. We will also seek to learn from any published cases of Data Protection breaches.</w:t>
      </w:r>
    </w:p>
    <w:p w14:paraId="73B97C9C" w14:textId="5E7BA67D" w:rsidR="0024060C" w:rsidRDefault="0024060C" w:rsidP="00847DFD">
      <w:pPr>
        <w:jc w:val="both"/>
        <w:rPr>
          <w:rFonts w:ascii="Arial" w:hAnsi="Arial" w:cs="Arial"/>
        </w:rPr>
      </w:pPr>
      <w:r w:rsidRPr="00847DFD">
        <w:rPr>
          <w:rFonts w:ascii="Arial" w:hAnsi="Arial" w:cs="Arial"/>
        </w:rPr>
        <w:t xml:space="preserve">Details of current adequacy decisions can be found in Appendix </w:t>
      </w:r>
      <w:r w:rsidR="00847DFD" w:rsidRPr="00847DFD">
        <w:rPr>
          <w:rFonts w:ascii="Arial" w:hAnsi="Arial" w:cs="Arial"/>
        </w:rPr>
        <w:t xml:space="preserve">1 </w:t>
      </w:r>
      <w:r w:rsidRPr="00847DFD">
        <w:rPr>
          <w:rFonts w:ascii="Arial" w:hAnsi="Arial" w:cs="Arial"/>
        </w:rPr>
        <w:t>to this privacy notice.</w:t>
      </w:r>
    </w:p>
    <w:p w14:paraId="3D432840" w14:textId="77777777" w:rsidR="000427EA" w:rsidRDefault="000427EA" w:rsidP="00847DFD">
      <w:pPr>
        <w:jc w:val="both"/>
        <w:rPr>
          <w:rFonts w:ascii="Arial" w:hAnsi="Arial" w:cs="Arial"/>
        </w:rPr>
      </w:pPr>
    </w:p>
    <w:p w14:paraId="4DE0B1C9" w14:textId="77777777" w:rsidR="000427EA" w:rsidRDefault="000427EA" w:rsidP="00847DFD">
      <w:pPr>
        <w:jc w:val="both"/>
        <w:rPr>
          <w:rFonts w:ascii="Arial" w:hAnsi="Arial" w:cs="Arial"/>
        </w:rPr>
      </w:pPr>
    </w:p>
    <w:p w14:paraId="71899C67" w14:textId="77777777" w:rsidR="000427EA" w:rsidRDefault="000427EA" w:rsidP="00847DFD">
      <w:pPr>
        <w:jc w:val="both"/>
        <w:rPr>
          <w:rFonts w:ascii="Arial" w:hAnsi="Arial" w:cs="Arial"/>
        </w:rPr>
      </w:pPr>
    </w:p>
    <w:p w14:paraId="4B3F1622" w14:textId="77777777" w:rsidR="000427EA" w:rsidRDefault="000427EA" w:rsidP="00847DFD">
      <w:pPr>
        <w:jc w:val="both"/>
        <w:rPr>
          <w:rFonts w:ascii="Arial" w:hAnsi="Arial" w:cs="Arial"/>
        </w:rPr>
      </w:pPr>
    </w:p>
    <w:p w14:paraId="2CDDF2E1" w14:textId="77777777" w:rsidR="000427EA" w:rsidRDefault="000427EA" w:rsidP="00847DFD">
      <w:pPr>
        <w:jc w:val="both"/>
        <w:rPr>
          <w:rFonts w:ascii="Arial" w:hAnsi="Arial" w:cs="Arial"/>
        </w:rPr>
      </w:pPr>
    </w:p>
    <w:p w14:paraId="05AF2EE7" w14:textId="77777777" w:rsidR="000427EA" w:rsidRDefault="000427EA" w:rsidP="00847DFD">
      <w:pPr>
        <w:jc w:val="both"/>
        <w:rPr>
          <w:rFonts w:ascii="Arial" w:hAnsi="Arial" w:cs="Arial"/>
        </w:rPr>
      </w:pPr>
    </w:p>
    <w:p w14:paraId="1E8BA299" w14:textId="77777777" w:rsidR="000427EA" w:rsidRDefault="000427EA" w:rsidP="00847DFD">
      <w:pPr>
        <w:jc w:val="both"/>
        <w:rPr>
          <w:rFonts w:ascii="Arial" w:hAnsi="Arial" w:cs="Arial"/>
        </w:rPr>
      </w:pPr>
    </w:p>
    <w:p w14:paraId="35027381" w14:textId="77777777" w:rsidR="000427EA" w:rsidRDefault="000427EA" w:rsidP="00847DFD">
      <w:pPr>
        <w:jc w:val="both"/>
        <w:rPr>
          <w:rFonts w:ascii="Arial" w:hAnsi="Arial" w:cs="Arial"/>
        </w:rPr>
      </w:pPr>
    </w:p>
    <w:p w14:paraId="771850B7" w14:textId="77777777" w:rsidR="000427EA" w:rsidRDefault="000427EA" w:rsidP="00847DFD">
      <w:pPr>
        <w:jc w:val="both"/>
        <w:rPr>
          <w:rFonts w:ascii="Arial" w:hAnsi="Arial" w:cs="Arial"/>
        </w:rPr>
      </w:pPr>
    </w:p>
    <w:p w14:paraId="1D3060E5" w14:textId="77777777" w:rsidR="000427EA" w:rsidRDefault="000427EA" w:rsidP="00847DFD">
      <w:pPr>
        <w:jc w:val="both"/>
        <w:rPr>
          <w:rFonts w:ascii="Arial" w:hAnsi="Arial" w:cs="Arial"/>
        </w:rPr>
      </w:pPr>
    </w:p>
    <w:p w14:paraId="38607DC7" w14:textId="77777777" w:rsidR="000427EA" w:rsidRDefault="000427EA" w:rsidP="00847DFD">
      <w:pPr>
        <w:jc w:val="both"/>
        <w:rPr>
          <w:rFonts w:ascii="Arial" w:hAnsi="Arial" w:cs="Arial"/>
        </w:rPr>
      </w:pPr>
    </w:p>
    <w:p w14:paraId="0E48B784" w14:textId="77777777" w:rsidR="000427EA" w:rsidRDefault="000427EA" w:rsidP="00847DFD">
      <w:pPr>
        <w:jc w:val="both"/>
        <w:rPr>
          <w:rFonts w:ascii="Arial" w:hAnsi="Arial" w:cs="Arial"/>
        </w:rPr>
      </w:pPr>
    </w:p>
    <w:p w14:paraId="37086F83" w14:textId="77777777" w:rsidR="000427EA" w:rsidRDefault="000427EA" w:rsidP="00847DFD">
      <w:pPr>
        <w:jc w:val="both"/>
        <w:rPr>
          <w:rFonts w:ascii="Arial" w:hAnsi="Arial" w:cs="Arial"/>
        </w:rPr>
      </w:pPr>
    </w:p>
    <w:p w14:paraId="09F495AB" w14:textId="77777777" w:rsidR="000427EA" w:rsidRDefault="000427EA" w:rsidP="00847DFD">
      <w:pPr>
        <w:jc w:val="both"/>
        <w:rPr>
          <w:rFonts w:ascii="Arial" w:hAnsi="Arial" w:cs="Arial"/>
        </w:rPr>
      </w:pPr>
    </w:p>
    <w:p w14:paraId="38A509A6" w14:textId="77777777" w:rsidR="000427EA" w:rsidRDefault="000427EA" w:rsidP="00847DFD">
      <w:pPr>
        <w:jc w:val="both"/>
        <w:rPr>
          <w:rFonts w:ascii="Arial" w:hAnsi="Arial" w:cs="Arial"/>
        </w:rPr>
      </w:pPr>
    </w:p>
    <w:p w14:paraId="17FE12BD" w14:textId="77777777" w:rsidR="000427EA" w:rsidRDefault="000427EA" w:rsidP="00847DFD">
      <w:pPr>
        <w:jc w:val="both"/>
        <w:rPr>
          <w:rFonts w:ascii="Arial" w:hAnsi="Arial" w:cs="Arial"/>
        </w:rPr>
      </w:pPr>
    </w:p>
    <w:p w14:paraId="6A44021F" w14:textId="77777777" w:rsidR="000427EA" w:rsidRDefault="000427EA" w:rsidP="00847DFD">
      <w:pPr>
        <w:jc w:val="both"/>
        <w:rPr>
          <w:rFonts w:ascii="Arial" w:hAnsi="Arial" w:cs="Arial"/>
        </w:rPr>
      </w:pPr>
    </w:p>
    <w:p w14:paraId="310AB3BB" w14:textId="590087B3" w:rsidR="000427EA" w:rsidRPr="000427EA" w:rsidRDefault="000427EA" w:rsidP="000427EA">
      <w:pPr>
        <w:jc w:val="center"/>
        <w:rPr>
          <w:rFonts w:ascii="Arial" w:hAnsi="Arial" w:cs="Arial"/>
          <w:b/>
          <w:bCs/>
          <w:u w:val="single"/>
        </w:rPr>
      </w:pPr>
      <w:r w:rsidRPr="000427EA">
        <w:rPr>
          <w:rFonts w:ascii="Arial" w:hAnsi="Arial" w:cs="Arial"/>
          <w:b/>
          <w:bCs/>
          <w:u w:val="single"/>
        </w:rPr>
        <w:t>APPENDIX 1 – ADEQUACY DECISIONS</w:t>
      </w:r>
    </w:p>
    <w:p w14:paraId="5BAA4082" w14:textId="77777777" w:rsidR="000427EA" w:rsidRDefault="000427EA" w:rsidP="00847DFD">
      <w:pPr>
        <w:jc w:val="both"/>
        <w:rPr>
          <w:rFonts w:ascii="Arial" w:hAnsi="Arial" w:cs="Arial"/>
        </w:rPr>
      </w:pPr>
    </w:p>
    <w:p w14:paraId="2C7AFD4C" w14:textId="2850E4B0" w:rsidR="000427EA" w:rsidRPr="00847DFD" w:rsidRDefault="000427EA" w:rsidP="00847DFD">
      <w:pPr>
        <w:jc w:val="both"/>
        <w:rPr>
          <w:rFonts w:ascii="Arial" w:hAnsi="Arial" w:cs="Arial"/>
          <w:color w:val="FF0000"/>
        </w:rPr>
      </w:pPr>
      <w:r>
        <w:rPr>
          <w:rFonts w:ascii="Arial" w:hAnsi="Arial" w:cs="Arial"/>
        </w:rPr>
        <w:t>None to report.</w:t>
      </w:r>
    </w:p>
    <w:p w14:paraId="2B38E8B6" w14:textId="77777777" w:rsidR="0024060C" w:rsidRPr="00847DFD" w:rsidRDefault="0024060C" w:rsidP="00847DFD">
      <w:pPr>
        <w:jc w:val="both"/>
        <w:rPr>
          <w:rFonts w:ascii="Arial" w:hAnsi="Arial" w:cs="Arial"/>
          <w:b/>
          <w:color w:val="FF0000"/>
          <w:u w:val="single"/>
        </w:rPr>
      </w:pPr>
    </w:p>
    <w:p w14:paraId="3C1CC61C" w14:textId="77777777" w:rsidR="005E5011" w:rsidRPr="00847DFD" w:rsidRDefault="005E5011" w:rsidP="00847DFD">
      <w:pPr>
        <w:jc w:val="both"/>
        <w:rPr>
          <w:rFonts w:ascii="Arial" w:hAnsi="Arial" w:cs="Arial"/>
        </w:rPr>
      </w:pPr>
    </w:p>
    <w:p w14:paraId="78C2FDF7" w14:textId="77777777" w:rsidR="00825520" w:rsidRPr="00847DFD" w:rsidRDefault="00825520" w:rsidP="00847DFD">
      <w:pPr>
        <w:jc w:val="both"/>
        <w:rPr>
          <w:rFonts w:ascii="Arial" w:hAnsi="Arial" w:cs="Arial"/>
        </w:rPr>
      </w:pPr>
    </w:p>
    <w:sectPr w:rsidR="00825520" w:rsidRPr="00847DFD" w:rsidSect="00123DEA">
      <w:headerReference w:type="default" r:id="rId9"/>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B5E13" w14:textId="77777777" w:rsidR="005A4704" w:rsidRDefault="005A4704" w:rsidP="00800C8E">
      <w:pPr>
        <w:spacing w:after="0" w:line="240" w:lineRule="auto"/>
      </w:pPr>
      <w:r>
        <w:separator/>
      </w:r>
    </w:p>
  </w:endnote>
  <w:endnote w:type="continuationSeparator" w:id="0">
    <w:p w14:paraId="06C7930D" w14:textId="77777777" w:rsidR="005A4704" w:rsidRDefault="005A4704" w:rsidP="0080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4CE6" w14:textId="77777777" w:rsidR="005A4704" w:rsidRDefault="005A4704" w:rsidP="00800C8E">
      <w:pPr>
        <w:spacing w:after="0" w:line="240" w:lineRule="auto"/>
      </w:pPr>
      <w:r>
        <w:separator/>
      </w:r>
    </w:p>
  </w:footnote>
  <w:footnote w:type="continuationSeparator" w:id="0">
    <w:p w14:paraId="05166895" w14:textId="77777777" w:rsidR="005A4704" w:rsidRDefault="005A4704" w:rsidP="0080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4474009"/>
      <w:docPartObj>
        <w:docPartGallery w:val="Page Numbers (Top of Page)"/>
        <w:docPartUnique/>
      </w:docPartObj>
    </w:sdtPr>
    <w:sdtEndPr>
      <w:rPr>
        <w:b/>
        <w:bCs/>
        <w:noProof/>
        <w:color w:val="auto"/>
        <w:spacing w:val="0"/>
      </w:rPr>
    </w:sdtEndPr>
    <w:sdtContent>
      <w:p w14:paraId="6D923839" w14:textId="63ED611F" w:rsidR="00800C8E" w:rsidRDefault="00800C8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F186C" w:rsidRPr="005F186C">
          <w:rPr>
            <w:b/>
            <w:bCs/>
            <w:noProof/>
          </w:rPr>
          <w:t>10</w:t>
        </w:r>
        <w:r>
          <w:rPr>
            <w:b/>
            <w:bCs/>
            <w:noProof/>
          </w:rPr>
          <w:fldChar w:fldCharType="end"/>
        </w:r>
      </w:p>
    </w:sdtContent>
  </w:sdt>
  <w:p w14:paraId="014BE121" w14:textId="77777777" w:rsidR="00800C8E" w:rsidRDefault="00800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C51"/>
    <w:multiLevelType w:val="hybridMultilevel"/>
    <w:tmpl w:val="2A4AC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023847"/>
    <w:multiLevelType w:val="multilevel"/>
    <w:tmpl w:val="78B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047EE"/>
    <w:multiLevelType w:val="hybridMultilevel"/>
    <w:tmpl w:val="7B20E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4EB1"/>
    <w:multiLevelType w:val="hybridMultilevel"/>
    <w:tmpl w:val="4C5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B70BB"/>
    <w:multiLevelType w:val="hybridMultilevel"/>
    <w:tmpl w:val="10BC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E6ABF"/>
    <w:multiLevelType w:val="hybridMultilevel"/>
    <w:tmpl w:val="00BA4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847D8C"/>
    <w:multiLevelType w:val="hybridMultilevel"/>
    <w:tmpl w:val="5F66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721AB"/>
    <w:multiLevelType w:val="hybridMultilevel"/>
    <w:tmpl w:val="23223C5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521ED2"/>
    <w:multiLevelType w:val="hybridMultilevel"/>
    <w:tmpl w:val="3760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66A23"/>
    <w:multiLevelType w:val="hybridMultilevel"/>
    <w:tmpl w:val="0486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76587"/>
    <w:multiLevelType w:val="hybridMultilevel"/>
    <w:tmpl w:val="8046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410187">
    <w:abstractNumId w:val="1"/>
  </w:num>
  <w:num w:numId="2" w16cid:durableId="797840649">
    <w:abstractNumId w:val="8"/>
  </w:num>
  <w:num w:numId="3" w16cid:durableId="2146199123">
    <w:abstractNumId w:val="2"/>
  </w:num>
  <w:num w:numId="4" w16cid:durableId="1365250873">
    <w:abstractNumId w:val="9"/>
  </w:num>
  <w:num w:numId="5" w16cid:durableId="301231272">
    <w:abstractNumId w:val="10"/>
  </w:num>
  <w:num w:numId="6" w16cid:durableId="1039286462">
    <w:abstractNumId w:val="3"/>
  </w:num>
  <w:num w:numId="7" w16cid:durableId="1271354073">
    <w:abstractNumId w:val="5"/>
  </w:num>
  <w:num w:numId="8" w16cid:durableId="1837378728">
    <w:abstractNumId w:val="4"/>
  </w:num>
  <w:num w:numId="9" w16cid:durableId="1180697898">
    <w:abstractNumId w:val="6"/>
  </w:num>
  <w:num w:numId="10" w16cid:durableId="1525247155">
    <w:abstractNumId w:val="0"/>
  </w:num>
  <w:num w:numId="11" w16cid:durableId="2043704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0B"/>
    <w:rsid w:val="0000582F"/>
    <w:rsid w:val="000257E8"/>
    <w:rsid w:val="00027987"/>
    <w:rsid w:val="000378F0"/>
    <w:rsid w:val="000427EA"/>
    <w:rsid w:val="00060678"/>
    <w:rsid w:val="00061322"/>
    <w:rsid w:val="000717CF"/>
    <w:rsid w:val="00077709"/>
    <w:rsid w:val="000957BA"/>
    <w:rsid w:val="000F0C14"/>
    <w:rsid w:val="00111341"/>
    <w:rsid w:val="00120AD6"/>
    <w:rsid w:val="0012242B"/>
    <w:rsid w:val="0012302E"/>
    <w:rsid w:val="00123DEA"/>
    <w:rsid w:val="00135147"/>
    <w:rsid w:val="0013684E"/>
    <w:rsid w:val="001434CD"/>
    <w:rsid w:val="00160634"/>
    <w:rsid w:val="0016140E"/>
    <w:rsid w:val="00166AAD"/>
    <w:rsid w:val="001E44C3"/>
    <w:rsid w:val="001E64B4"/>
    <w:rsid w:val="001F25ED"/>
    <w:rsid w:val="001F56B0"/>
    <w:rsid w:val="002027AA"/>
    <w:rsid w:val="0020510F"/>
    <w:rsid w:val="002148E6"/>
    <w:rsid w:val="00216F4B"/>
    <w:rsid w:val="00221703"/>
    <w:rsid w:val="002267A0"/>
    <w:rsid w:val="00226993"/>
    <w:rsid w:val="002367CA"/>
    <w:rsid w:val="0024060C"/>
    <w:rsid w:val="00254E7F"/>
    <w:rsid w:val="002B23CA"/>
    <w:rsid w:val="002B7773"/>
    <w:rsid w:val="002C1981"/>
    <w:rsid w:val="002C2B19"/>
    <w:rsid w:val="002C4B0B"/>
    <w:rsid w:val="002C5E0F"/>
    <w:rsid w:val="002D0B0F"/>
    <w:rsid w:val="002D161B"/>
    <w:rsid w:val="002F34D6"/>
    <w:rsid w:val="002F4CA0"/>
    <w:rsid w:val="002F52B7"/>
    <w:rsid w:val="002F73CB"/>
    <w:rsid w:val="0032188E"/>
    <w:rsid w:val="00326ED9"/>
    <w:rsid w:val="003314F7"/>
    <w:rsid w:val="00351A0E"/>
    <w:rsid w:val="00374485"/>
    <w:rsid w:val="0038415E"/>
    <w:rsid w:val="00385131"/>
    <w:rsid w:val="003B143E"/>
    <w:rsid w:val="003B24C2"/>
    <w:rsid w:val="003C02AE"/>
    <w:rsid w:val="003E1BEB"/>
    <w:rsid w:val="00430741"/>
    <w:rsid w:val="00440E4C"/>
    <w:rsid w:val="00452B2B"/>
    <w:rsid w:val="00453F51"/>
    <w:rsid w:val="00492703"/>
    <w:rsid w:val="004A3663"/>
    <w:rsid w:val="004C70EB"/>
    <w:rsid w:val="004E12C3"/>
    <w:rsid w:val="004F007B"/>
    <w:rsid w:val="004F7A3B"/>
    <w:rsid w:val="005123B0"/>
    <w:rsid w:val="00513455"/>
    <w:rsid w:val="005219A5"/>
    <w:rsid w:val="005510F5"/>
    <w:rsid w:val="00563C3A"/>
    <w:rsid w:val="005A221F"/>
    <w:rsid w:val="005A4704"/>
    <w:rsid w:val="005A70F4"/>
    <w:rsid w:val="005B40E2"/>
    <w:rsid w:val="005E5011"/>
    <w:rsid w:val="005F186C"/>
    <w:rsid w:val="00607C9A"/>
    <w:rsid w:val="006364C0"/>
    <w:rsid w:val="00641962"/>
    <w:rsid w:val="00663F22"/>
    <w:rsid w:val="00664347"/>
    <w:rsid w:val="00670F46"/>
    <w:rsid w:val="00692B3C"/>
    <w:rsid w:val="006950A6"/>
    <w:rsid w:val="006A4179"/>
    <w:rsid w:val="006B3185"/>
    <w:rsid w:val="006F1A03"/>
    <w:rsid w:val="00760DCF"/>
    <w:rsid w:val="00762971"/>
    <w:rsid w:val="00770FCE"/>
    <w:rsid w:val="00772D3E"/>
    <w:rsid w:val="00773ADF"/>
    <w:rsid w:val="00790D6F"/>
    <w:rsid w:val="007B285E"/>
    <w:rsid w:val="007B2A0A"/>
    <w:rsid w:val="007B3DA2"/>
    <w:rsid w:val="007C1BC1"/>
    <w:rsid w:val="007C49E3"/>
    <w:rsid w:val="007E1AB1"/>
    <w:rsid w:val="00800658"/>
    <w:rsid w:val="00800C8E"/>
    <w:rsid w:val="00825520"/>
    <w:rsid w:val="00847DFD"/>
    <w:rsid w:val="00862089"/>
    <w:rsid w:val="0088000E"/>
    <w:rsid w:val="008970B2"/>
    <w:rsid w:val="008B0D3C"/>
    <w:rsid w:val="008D25D8"/>
    <w:rsid w:val="008E5B2B"/>
    <w:rsid w:val="008F76B7"/>
    <w:rsid w:val="00904546"/>
    <w:rsid w:val="00905DC2"/>
    <w:rsid w:val="00946663"/>
    <w:rsid w:val="00951A89"/>
    <w:rsid w:val="0098253A"/>
    <w:rsid w:val="00986ADC"/>
    <w:rsid w:val="00991773"/>
    <w:rsid w:val="00994A49"/>
    <w:rsid w:val="009B0682"/>
    <w:rsid w:val="009E0F0F"/>
    <w:rsid w:val="009E6F2A"/>
    <w:rsid w:val="00A148AB"/>
    <w:rsid w:val="00A2602E"/>
    <w:rsid w:val="00A27715"/>
    <w:rsid w:val="00A45506"/>
    <w:rsid w:val="00A46A6B"/>
    <w:rsid w:val="00A46C3C"/>
    <w:rsid w:val="00A936B9"/>
    <w:rsid w:val="00AB1F5A"/>
    <w:rsid w:val="00AC5C2E"/>
    <w:rsid w:val="00AC7C75"/>
    <w:rsid w:val="00AD35FA"/>
    <w:rsid w:val="00AE0124"/>
    <w:rsid w:val="00AE280B"/>
    <w:rsid w:val="00AE5AF5"/>
    <w:rsid w:val="00B348E0"/>
    <w:rsid w:val="00B72FD6"/>
    <w:rsid w:val="00B91906"/>
    <w:rsid w:val="00BA0455"/>
    <w:rsid w:val="00BC693F"/>
    <w:rsid w:val="00BC75CF"/>
    <w:rsid w:val="00BD0301"/>
    <w:rsid w:val="00BE042E"/>
    <w:rsid w:val="00BE5863"/>
    <w:rsid w:val="00BF5C1B"/>
    <w:rsid w:val="00C07090"/>
    <w:rsid w:val="00C126F7"/>
    <w:rsid w:val="00C3722F"/>
    <w:rsid w:val="00C421E7"/>
    <w:rsid w:val="00C46631"/>
    <w:rsid w:val="00C60253"/>
    <w:rsid w:val="00CA2953"/>
    <w:rsid w:val="00CE6EB6"/>
    <w:rsid w:val="00D46250"/>
    <w:rsid w:val="00D60F11"/>
    <w:rsid w:val="00D631A1"/>
    <w:rsid w:val="00D749B9"/>
    <w:rsid w:val="00D76792"/>
    <w:rsid w:val="00D81236"/>
    <w:rsid w:val="00D86880"/>
    <w:rsid w:val="00D86D4A"/>
    <w:rsid w:val="00DB0532"/>
    <w:rsid w:val="00DF6525"/>
    <w:rsid w:val="00E15F34"/>
    <w:rsid w:val="00E20965"/>
    <w:rsid w:val="00E55A25"/>
    <w:rsid w:val="00E55B8D"/>
    <w:rsid w:val="00E90515"/>
    <w:rsid w:val="00EA32E0"/>
    <w:rsid w:val="00EB47D0"/>
    <w:rsid w:val="00F106E6"/>
    <w:rsid w:val="00F21917"/>
    <w:rsid w:val="00F24BDA"/>
    <w:rsid w:val="00F30A15"/>
    <w:rsid w:val="00F36D33"/>
    <w:rsid w:val="00F43754"/>
    <w:rsid w:val="00F46778"/>
    <w:rsid w:val="00F5076E"/>
    <w:rsid w:val="00F579A6"/>
    <w:rsid w:val="00F746F2"/>
    <w:rsid w:val="00F85996"/>
    <w:rsid w:val="00F87E64"/>
    <w:rsid w:val="00FB3AF6"/>
    <w:rsid w:val="00FB4C9D"/>
    <w:rsid w:val="00FB696D"/>
    <w:rsid w:val="00FD168E"/>
    <w:rsid w:val="00FD39FC"/>
    <w:rsid w:val="00FD5629"/>
    <w:rsid w:val="00FD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C18A"/>
  <w15:chartTrackingRefBased/>
  <w15:docId w15:val="{0FC79DE8-0B5B-4C22-A8DB-F9127705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F1A0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82F"/>
    <w:rPr>
      <w:color w:val="0000FF"/>
      <w:u w:val="single"/>
    </w:rPr>
  </w:style>
  <w:style w:type="table" w:styleId="TableGrid">
    <w:name w:val="Table Grid"/>
    <w:basedOn w:val="TableNormal"/>
    <w:uiPriority w:val="39"/>
    <w:rsid w:val="008F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709"/>
    <w:pPr>
      <w:ind w:left="720"/>
      <w:contextualSpacing/>
    </w:pPr>
  </w:style>
  <w:style w:type="character" w:customStyle="1" w:styleId="UnresolvedMention1">
    <w:name w:val="Unresolved Mention1"/>
    <w:basedOn w:val="DefaultParagraphFont"/>
    <w:uiPriority w:val="99"/>
    <w:semiHidden/>
    <w:unhideWhenUsed/>
    <w:rsid w:val="003B24C2"/>
    <w:rPr>
      <w:color w:val="808080"/>
      <w:shd w:val="clear" w:color="auto" w:fill="E6E6E6"/>
    </w:rPr>
  </w:style>
  <w:style w:type="character" w:customStyle="1" w:styleId="Heading4Char">
    <w:name w:val="Heading 4 Char"/>
    <w:basedOn w:val="DefaultParagraphFont"/>
    <w:link w:val="Heading4"/>
    <w:uiPriority w:val="9"/>
    <w:rsid w:val="006F1A03"/>
    <w:rPr>
      <w:rFonts w:ascii="Times New Roman" w:eastAsia="Times New Roman" w:hAnsi="Times New Roman" w:cs="Times New Roman"/>
      <w:b/>
      <w:bCs/>
      <w:sz w:val="24"/>
      <w:szCs w:val="24"/>
      <w:lang w:eastAsia="en-GB"/>
    </w:rPr>
  </w:style>
  <w:style w:type="paragraph" w:customStyle="1" w:styleId="legclearfix">
    <w:name w:val="legclearfix"/>
    <w:basedOn w:val="Normal"/>
    <w:rsid w:val="006F1A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F1A03"/>
  </w:style>
  <w:style w:type="character" w:customStyle="1" w:styleId="legp1no">
    <w:name w:val="legp1no"/>
    <w:basedOn w:val="DefaultParagraphFont"/>
    <w:rsid w:val="006F1A03"/>
  </w:style>
  <w:style w:type="character" w:styleId="FollowedHyperlink">
    <w:name w:val="FollowedHyperlink"/>
    <w:basedOn w:val="DefaultParagraphFont"/>
    <w:uiPriority w:val="99"/>
    <w:semiHidden/>
    <w:unhideWhenUsed/>
    <w:rsid w:val="00D76792"/>
    <w:rPr>
      <w:color w:val="954F72" w:themeColor="followedHyperlink"/>
      <w:u w:val="single"/>
    </w:rPr>
  </w:style>
  <w:style w:type="paragraph" w:styleId="Header">
    <w:name w:val="header"/>
    <w:basedOn w:val="Normal"/>
    <w:link w:val="HeaderChar"/>
    <w:uiPriority w:val="99"/>
    <w:unhideWhenUsed/>
    <w:rsid w:val="00800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C8E"/>
  </w:style>
  <w:style w:type="paragraph" w:styleId="Footer">
    <w:name w:val="footer"/>
    <w:basedOn w:val="Normal"/>
    <w:link w:val="FooterChar"/>
    <w:uiPriority w:val="99"/>
    <w:unhideWhenUsed/>
    <w:rsid w:val="00800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2115">
      <w:bodyDiv w:val="1"/>
      <w:marLeft w:val="0"/>
      <w:marRight w:val="0"/>
      <w:marTop w:val="0"/>
      <w:marBottom w:val="0"/>
      <w:divBdr>
        <w:top w:val="none" w:sz="0" w:space="0" w:color="auto"/>
        <w:left w:val="none" w:sz="0" w:space="0" w:color="auto"/>
        <w:bottom w:val="none" w:sz="0" w:space="0" w:color="auto"/>
        <w:right w:val="none" w:sz="0" w:space="0" w:color="auto"/>
      </w:divBdr>
    </w:div>
    <w:div w:id="394012487">
      <w:bodyDiv w:val="1"/>
      <w:marLeft w:val="0"/>
      <w:marRight w:val="0"/>
      <w:marTop w:val="0"/>
      <w:marBottom w:val="0"/>
      <w:divBdr>
        <w:top w:val="none" w:sz="0" w:space="0" w:color="auto"/>
        <w:left w:val="none" w:sz="0" w:space="0" w:color="auto"/>
        <w:bottom w:val="none" w:sz="0" w:space="0" w:color="auto"/>
        <w:right w:val="none" w:sz="0" w:space="0" w:color="auto"/>
      </w:divBdr>
    </w:div>
    <w:div w:id="591820214">
      <w:bodyDiv w:val="1"/>
      <w:marLeft w:val="0"/>
      <w:marRight w:val="0"/>
      <w:marTop w:val="0"/>
      <w:marBottom w:val="0"/>
      <w:divBdr>
        <w:top w:val="none" w:sz="0" w:space="0" w:color="auto"/>
        <w:left w:val="none" w:sz="0" w:space="0" w:color="auto"/>
        <w:bottom w:val="none" w:sz="0" w:space="0" w:color="auto"/>
        <w:right w:val="none" w:sz="0" w:space="0" w:color="auto"/>
      </w:divBdr>
    </w:div>
    <w:div w:id="888884891">
      <w:bodyDiv w:val="1"/>
      <w:marLeft w:val="0"/>
      <w:marRight w:val="0"/>
      <w:marTop w:val="0"/>
      <w:marBottom w:val="0"/>
      <w:divBdr>
        <w:top w:val="none" w:sz="0" w:space="0" w:color="auto"/>
        <w:left w:val="none" w:sz="0" w:space="0" w:color="auto"/>
        <w:bottom w:val="none" w:sz="0" w:space="0" w:color="auto"/>
        <w:right w:val="none" w:sz="0" w:space="0" w:color="auto"/>
      </w:divBdr>
    </w:div>
    <w:div w:id="975528641">
      <w:bodyDiv w:val="1"/>
      <w:marLeft w:val="0"/>
      <w:marRight w:val="0"/>
      <w:marTop w:val="0"/>
      <w:marBottom w:val="0"/>
      <w:divBdr>
        <w:top w:val="none" w:sz="0" w:space="0" w:color="auto"/>
        <w:left w:val="none" w:sz="0" w:space="0" w:color="auto"/>
        <w:bottom w:val="none" w:sz="0" w:space="0" w:color="auto"/>
        <w:right w:val="none" w:sz="0" w:space="0" w:color="auto"/>
      </w:divBdr>
    </w:div>
    <w:div w:id="16975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BBBD-BE05-4232-8452-FC0F0366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2667</Words>
  <Characters>15208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Williams</dc:creator>
  <cp:keywords/>
  <dc:description/>
  <cp:lastModifiedBy>Sarah de Maid</cp:lastModifiedBy>
  <cp:revision>2</cp:revision>
  <dcterms:created xsi:type="dcterms:W3CDTF">2024-10-03T07:53:00Z</dcterms:created>
  <dcterms:modified xsi:type="dcterms:W3CDTF">2024-10-03T07:53:00Z</dcterms:modified>
</cp:coreProperties>
</file>