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2D" w:rsidRDefault="00CE432D" w:rsidP="00CE432D">
      <w:pPr>
        <w:pStyle w:val="Title"/>
        <w:rPr>
          <w:sz w:val="72"/>
        </w:rPr>
      </w:pPr>
    </w:p>
    <w:p w:rsidR="00CE432D" w:rsidRDefault="00155C89" w:rsidP="00155C89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CE432D" w:rsidRDefault="00CE432D" w:rsidP="00CE432D">
      <w:pPr>
        <w:pStyle w:val="Title"/>
        <w:rPr>
          <w:sz w:val="72"/>
        </w:rPr>
      </w:pPr>
    </w:p>
    <w:p w:rsidR="00CE432D" w:rsidRDefault="00CE432D" w:rsidP="00CE432D">
      <w:pPr>
        <w:pStyle w:val="Heading1"/>
      </w:pPr>
    </w:p>
    <w:p w:rsidR="00CE432D" w:rsidRDefault="00CE432D" w:rsidP="00CE432D"/>
    <w:p w:rsidR="00CE432D" w:rsidRPr="00CE432D" w:rsidRDefault="00CE432D" w:rsidP="00CE432D">
      <w:pPr>
        <w:jc w:val="center"/>
        <w:rPr>
          <w:b/>
          <w:sz w:val="28"/>
        </w:rPr>
      </w:pPr>
      <w:r w:rsidRPr="00CE432D">
        <w:rPr>
          <w:b/>
          <w:sz w:val="28"/>
        </w:rPr>
        <w:t>Adult Roles and Responsibilities Policy</w:t>
      </w:r>
    </w:p>
    <w:p w:rsidR="00CE432D" w:rsidRDefault="00CE432D" w:rsidP="00CE432D">
      <w:pPr>
        <w:ind w:left="2160" w:firstLine="720"/>
        <w:rPr>
          <w:rFonts w:ascii="Calibri" w:hAnsi="Calibri"/>
        </w:rPr>
      </w:pPr>
    </w:p>
    <w:p w:rsidR="00CE432D" w:rsidRDefault="00CE432D" w:rsidP="00CE432D">
      <w:pPr>
        <w:ind w:left="2160" w:firstLine="720"/>
        <w:rPr>
          <w:rFonts w:ascii="Calibri" w:hAnsi="Calibri"/>
        </w:rPr>
      </w:pPr>
    </w:p>
    <w:p w:rsidR="00CE432D" w:rsidRDefault="00CE432D" w:rsidP="00CE432D">
      <w:pPr>
        <w:ind w:left="2160" w:firstLine="720"/>
        <w:rPr>
          <w:rFonts w:ascii="Calibri" w:hAnsi="Calibri"/>
        </w:rPr>
      </w:pPr>
    </w:p>
    <w:p w:rsidR="00CE432D" w:rsidRDefault="00CE432D" w:rsidP="00CE432D">
      <w:pPr>
        <w:ind w:left="2160" w:firstLine="720"/>
        <w:rPr>
          <w:rFonts w:ascii="Calibri" w:hAnsi="Calibri"/>
        </w:rPr>
      </w:pPr>
    </w:p>
    <w:p w:rsidR="00896A4A" w:rsidRDefault="00CD6876" w:rsidP="00896A4A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August </w:t>
      </w:r>
      <w:r w:rsidR="00FD451B">
        <w:rPr>
          <w:rFonts w:ascii="Calibri" w:hAnsi="Calibri"/>
        </w:rPr>
        <w:t>2023</w:t>
      </w:r>
    </w:p>
    <w:p w:rsidR="00896A4A" w:rsidRDefault="00896A4A" w:rsidP="00896A4A">
      <w:pPr>
        <w:ind w:left="2160"/>
        <w:rPr>
          <w:rFonts w:ascii="Calibri" w:hAnsi="Calibri"/>
        </w:rPr>
      </w:pPr>
    </w:p>
    <w:p w:rsidR="009543A5" w:rsidRDefault="00FD451B" w:rsidP="007C1732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896A4A" w:rsidRPr="00B2462C" w:rsidRDefault="00896A4A" w:rsidP="00896A4A">
      <w:pPr>
        <w:ind w:left="2160" w:firstLine="720"/>
        <w:rPr>
          <w:rFonts w:ascii="Calibri" w:hAnsi="Calibri"/>
        </w:rPr>
      </w:pPr>
    </w:p>
    <w:p w:rsidR="00896A4A" w:rsidRPr="00B2462C" w:rsidRDefault="00896A4A" w:rsidP="00896A4A">
      <w:pPr>
        <w:ind w:left="2160" w:firstLine="720"/>
        <w:rPr>
          <w:rFonts w:ascii="Calibri" w:hAnsi="Calibri"/>
        </w:rPr>
      </w:pPr>
      <w:r w:rsidRPr="00B2462C">
        <w:rPr>
          <w:rFonts w:ascii="Calibri" w:hAnsi="Calibri"/>
        </w:rPr>
        <w:t>Reviewed by:</w:t>
      </w:r>
      <w:r w:rsidRPr="00B2462C">
        <w:rPr>
          <w:rFonts w:ascii="Calibri" w:hAnsi="Calibri"/>
        </w:rPr>
        <w:tab/>
      </w:r>
      <w:r w:rsidRPr="00B2462C">
        <w:rPr>
          <w:rFonts w:ascii="Calibri" w:hAnsi="Calibri"/>
        </w:rPr>
        <w:tab/>
      </w:r>
      <w:r>
        <w:rPr>
          <w:rFonts w:ascii="Calibri" w:hAnsi="Calibri"/>
        </w:rPr>
        <w:t xml:space="preserve">Miss A West </w:t>
      </w:r>
    </w:p>
    <w:p w:rsidR="002B3BE3" w:rsidRPr="008B74E2" w:rsidRDefault="00CE432D" w:rsidP="00A9797D">
      <w:pPr>
        <w:pStyle w:val="Heading1"/>
      </w:pPr>
      <w:r>
        <w:br w:type="page"/>
      </w:r>
    </w:p>
    <w:p w:rsidR="002B3BE3" w:rsidRDefault="002B3BE3" w:rsidP="008B74E2">
      <w:pPr>
        <w:pStyle w:val="Heading2"/>
      </w:pPr>
      <w:r>
        <w:t xml:space="preserve">1 </w:t>
      </w:r>
      <w:r>
        <w:tab/>
        <w:t>Introduction</w:t>
      </w:r>
    </w:p>
    <w:p w:rsidR="002B3BE3" w:rsidRPr="00E3207B" w:rsidRDefault="00D0405F" w:rsidP="008B74E2">
      <w:pPr>
        <w:spacing w:after="100" w:afterAutospacing="1"/>
        <w:ind w:left="720"/>
        <w:rPr>
          <w:rFonts w:cs="Arial"/>
          <w:b/>
          <w:u w:val="single"/>
        </w:rPr>
      </w:pPr>
      <w:r w:rsidRPr="00995389">
        <w:rPr>
          <w:rFonts w:cs="Arial"/>
        </w:rPr>
        <w:t xml:space="preserve">The </w:t>
      </w:r>
      <w:r w:rsidR="006B0A79">
        <w:rPr>
          <w:rFonts w:cs="Arial"/>
        </w:rPr>
        <w:t xml:space="preserve">revised </w:t>
      </w:r>
      <w:r w:rsidRPr="00995389">
        <w:rPr>
          <w:rFonts w:cs="Arial"/>
        </w:rPr>
        <w:t>EYF</w:t>
      </w:r>
      <w:r>
        <w:rPr>
          <w:rFonts w:cs="Arial"/>
        </w:rPr>
        <w:t xml:space="preserve">S </w:t>
      </w:r>
      <w:r w:rsidR="00E17BD4">
        <w:rPr>
          <w:rFonts w:cs="Arial"/>
        </w:rPr>
        <w:t>(</w:t>
      </w:r>
      <w:r w:rsidR="00D20A6F">
        <w:rPr>
          <w:rFonts w:cs="Arial"/>
        </w:rPr>
        <w:t>Sept 2014</w:t>
      </w:r>
      <w:r w:rsidR="00E17BD4">
        <w:rPr>
          <w:rFonts w:cs="Arial"/>
        </w:rPr>
        <w:t xml:space="preserve">) </w:t>
      </w:r>
      <w:r>
        <w:rPr>
          <w:rFonts w:cs="Arial"/>
        </w:rPr>
        <w:t>places a high emphasis on adults</w:t>
      </w:r>
      <w:r w:rsidR="00AE4F17">
        <w:rPr>
          <w:rFonts w:cs="Arial"/>
        </w:rPr>
        <w:t xml:space="preserve"> being clear about their roles and </w:t>
      </w:r>
      <w:r>
        <w:rPr>
          <w:rFonts w:cs="Arial"/>
        </w:rPr>
        <w:t xml:space="preserve">responsibilities in supporting the education and care of </w:t>
      </w:r>
      <w:r w:rsidR="0076444D">
        <w:rPr>
          <w:rFonts w:cs="Arial"/>
        </w:rPr>
        <w:t>children attending the school/setting.</w:t>
      </w:r>
      <w:r>
        <w:rPr>
          <w:rFonts w:cs="Arial"/>
        </w:rPr>
        <w:t xml:space="preserve"> Staff are required to be appropria</w:t>
      </w:r>
      <w:r w:rsidR="00AE4F17">
        <w:rPr>
          <w:rFonts w:cs="Arial"/>
        </w:rPr>
        <w:t xml:space="preserve">tely qualified and </w:t>
      </w:r>
      <w:proofErr w:type="spellStart"/>
      <w:r w:rsidR="00AE4F17">
        <w:rPr>
          <w:rFonts w:cs="Arial"/>
        </w:rPr>
        <w:t>experienced.</w:t>
      </w:r>
      <w:r>
        <w:rPr>
          <w:rFonts w:cs="Arial"/>
        </w:rPr>
        <w:t>The</w:t>
      </w:r>
      <w:proofErr w:type="spellEnd"/>
      <w:r>
        <w:rPr>
          <w:rFonts w:cs="Arial"/>
        </w:rPr>
        <w:t xml:space="preserve"> safeguarding and </w:t>
      </w:r>
      <w:r w:rsidR="0076444D">
        <w:rPr>
          <w:rFonts w:cs="Arial"/>
        </w:rPr>
        <w:t xml:space="preserve">welfare requirements </w:t>
      </w:r>
      <w:r w:rsidR="005349F9">
        <w:rPr>
          <w:rFonts w:cs="Arial"/>
        </w:rPr>
        <w:t>help</w:t>
      </w:r>
      <w:r>
        <w:rPr>
          <w:rFonts w:cs="Arial"/>
        </w:rPr>
        <w:t xml:space="preserve"> providers to ensure that staff and volunteers </w:t>
      </w:r>
      <w:r w:rsidR="0076444D">
        <w:rPr>
          <w:rFonts w:cs="Arial"/>
        </w:rPr>
        <w:t xml:space="preserve"> </w:t>
      </w:r>
      <w:r>
        <w:rPr>
          <w:rFonts w:cs="Arial"/>
        </w:rPr>
        <w:t>are suitable persons to fulfil the requirements of their roles in looking after children and supporting their education and care.</w:t>
      </w:r>
    </w:p>
    <w:p w:rsidR="002B3BE3" w:rsidRDefault="002B3BE3" w:rsidP="00763791">
      <w:pPr>
        <w:pStyle w:val="Heading2"/>
      </w:pPr>
      <w:r>
        <w:t xml:space="preserve">2 </w:t>
      </w:r>
      <w:r>
        <w:tab/>
        <w:t>Aims and objectives</w:t>
      </w:r>
    </w:p>
    <w:p w:rsidR="00D0405F" w:rsidRDefault="00E47069" w:rsidP="008B74E2">
      <w:pPr>
        <w:spacing w:after="120"/>
        <w:ind w:left="720"/>
        <w:rPr>
          <w:rFonts w:cs="Arial"/>
        </w:rPr>
      </w:pPr>
      <w:r>
        <w:rPr>
          <w:rFonts w:cs="Arial"/>
        </w:rPr>
        <w:t xml:space="preserve">This policy aims to ensure </w:t>
      </w:r>
      <w:r w:rsidR="00D0405F">
        <w:rPr>
          <w:rFonts w:cs="Arial"/>
        </w:rPr>
        <w:t xml:space="preserve">there is clarity among and between all staff </w:t>
      </w:r>
      <w:r w:rsidR="005349F9">
        <w:rPr>
          <w:rFonts w:cs="Arial"/>
        </w:rPr>
        <w:t>regarding</w:t>
      </w:r>
      <w:r w:rsidR="00D0405F">
        <w:rPr>
          <w:rFonts w:cs="Arial"/>
        </w:rPr>
        <w:t xml:space="preserve"> their roles and responsibilities</w:t>
      </w:r>
      <w:r w:rsidR="006B0A79">
        <w:rPr>
          <w:rFonts w:cs="Arial"/>
        </w:rPr>
        <w:t xml:space="preserve">, </w:t>
      </w:r>
      <w:r w:rsidR="005349F9">
        <w:rPr>
          <w:rFonts w:cs="Arial"/>
        </w:rPr>
        <w:t xml:space="preserve">resulting </w:t>
      </w:r>
      <w:r w:rsidR="00AE4F17">
        <w:rPr>
          <w:rFonts w:cs="Arial"/>
        </w:rPr>
        <w:t xml:space="preserve">in a </w:t>
      </w:r>
      <w:r w:rsidR="00D0405F">
        <w:rPr>
          <w:rFonts w:cs="Arial"/>
        </w:rPr>
        <w:t>consistent approach to the education and care</w:t>
      </w:r>
      <w:r w:rsidR="00AE4F17">
        <w:rPr>
          <w:rFonts w:cs="Arial"/>
        </w:rPr>
        <w:t xml:space="preserve"> of all children at the school/</w:t>
      </w:r>
      <w:r w:rsidR="00D0405F">
        <w:rPr>
          <w:rFonts w:cs="Arial"/>
        </w:rPr>
        <w:t>setting</w:t>
      </w:r>
      <w:r w:rsidR="00AE4F17">
        <w:rPr>
          <w:rFonts w:cs="Arial"/>
        </w:rPr>
        <w:t>.</w:t>
      </w:r>
    </w:p>
    <w:p w:rsidR="00D0405F" w:rsidRPr="001A45D2" w:rsidRDefault="008F05DD" w:rsidP="008B74E2">
      <w:pPr>
        <w:spacing w:after="120"/>
        <w:ind w:left="720" w:hanging="720"/>
        <w:rPr>
          <w:rFonts w:cs="Arial"/>
        </w:rPr>
      </w:pPr>
      <w:r>
        <w:rPr>
          <w:rFonts w:cs="Arial"/>
          <w:b/>
        </w:rPr>
        <w:tab/>
      </w:r>
      <w:r w:rsidR="00D0405F" w:rsidRPr="008F05DD">
        <w:rPr>
          <w:rFonts w:cs="Arial"/>
        </w:rPr>
        <w:t xml:space="preserve">The objective of this policy is </w:t>
      </w:r>
      <w:r w:rsidR="00833A0D">
        <w:rPr>
          <w:rFonts w:cs="Arial"/>
        </w:rPr>
        <w:t xml:space="preserve">to ensure </w:t>
      </w:r>
      <w:r w:rsidR="00D0405F" w:rsidRPr="008F05DD">
        <w:rPr>
          <w:rFonts w:cs="Arial"/>
        </w:rPr>
        <w:t xml:space="preserve">children </w:t>
      </w:r>
      <w:r w:rsidR="00E66572">
        <w:rPr>
          <w:rFonts w:cs="Arial"/>
        </w:rPr>
        <w:t>are</w:t>
      </w:r>
      <w:r w:rsidR="00D0405F" w:rsidRPr="008F05DD">
        <w:rPr>
          <w:rFonts w:cs="Arial"/>
        </w:rPr>
        <w:t xml:space="preserve"> supported to achieve their potential through the roles undertaken by adults </w:t>
      </w:r>
      <w:r w:rsidR="00274AB6">
        <w:rPr>
          <w:rFonts w:cs="Arial"/>
        </w:rPr>
        <w:t xml:space="preserve">using </w:t>
      </w:r>
      <w:r w:rsidR="0076444D">
        <w:rPr>
          <w:rFonts w:cs="Arial"/>
        </w:rPr>
        <w:t>both child-</w:t>
      </w:r>
      <w:r w:rsidR="00AE4F17" w:rsidRPr="008F05DD">
        <w:rPr>
          <w:rFonts w:cs="Arial"/>
        </w:rPr>
        <w:t xml:space="preserve">initiated </w:t>
      </w:r>
      <w:r w:rsidR="0076444D">
        <w:rPr>
          <w:rFonts w:cs="Arial"/>
        </w:rPr>
        <w:t>and adult-</w:t>
      </w:r>
      <w:r w:rsidR="00D0405F" w:rsidRPr="008F05DD">
        <w:rPr>
          <w:rFonts w:cs="Arial"/>
        </w:rPr>
        <w:t>led learning and development opportunities</w:t>
      </w:r>
      <w:r w:rsidR="00AE4F17" w:rsidRPr="008F05DD">
        <w:rPr>
          <w:rFonts w:cs="Arial"/>
        </w:rPr>
        <w:t>.</w:t>
      </w:r>
    </w:p>
    <w:p w:rsidR="00E3207B" w:rsidRPr="00A76FB8" w:rsidRDefault="002B3BE3" w:rsidP="00E66572">
      <w:pPr>
        <w:spacing w:before="240" w:after="60"/>
        <w:ind w:left="720" w:hanging="720"/>
        <w:rPr>
          <w:sz w:val="24"/>
        </w:rPr>
      </w:pPr>
      <w:r w:rsidRPr="00A76FB8">
        <w:rPr>
          <w:b/>
          <w:sz w:val="24"/>
        </w:rPr>
        <w:t xml:space="preserve">3 </w:t>
      </w:r>
      <w:r w:rsidRPr="00A76FB8">
        <w:rPr>
          <w:sz w:val="24"/>
        </w:rPr>
        <w:tab/>
      </w:r>
      <w:r w:rsidR="00D0405F" w:rsidRPr="00A76FB8">
        <w:rPr>
          <w:b/>
          <w:sz w:val="24"/>
        </w:rPr>
        <w:t>Adult roles and responsibilities</w:t>
      </w:r>
    </w:p>
    <w:p w:rsidR="00440AF8" w:rsidRDefault="00440AF8" w:rsidP="008B74E2">
      <w:pPr>
        <w:spacing w:after="120"/>
        <w:ind w:left="720"/>
      </w:pPr>
      <w:r>
        <w:t>Adult roles and respo</w:t>
      </w:r>
      <w:r w:rsidR="00E66572">
        <w:t>nsibilities are clearly set out</w:t>
      </w:r>
      <w:r w:rsidRPr="00E66572">
        <w:t xml:space="preserve"> </w:t>
      </w:r>
      <w:r>
        <w:t>in all job descriptions</w:t>
      </w:r>
      <w:r w:rsidR="00B84744" w:rsidRPr="00F11C1A">
        <w:t xml:space="preserve"> </w:t>
      </w:r>
      <w:r w:rsidR="00E66572">
        <w:t>which</w:t>
      </w:r>
      <w:r>
        <w:t xml:space="preserve"> each mem</w:t>
      </w:r>
      <w:r w:rsidR="00E66572">
        <w:t>ber of staff has been presented with.</w:t>
      </w:r>
      <w:r w:rsidR="00B84744" w:rsidRPr="00F11C1A">
        <w:t xml:space="preserve"> </w:t>
      </w:r>
      <w:r w:rsidR="00E66572">
        <w:t>A</w:t>
      </w:r>
      <w:r w:rsidR="00E64631">
        <w:t xml:space="preserve">ll staff will be </w:t>
      </w:r>
      <w:r w:rsidR="00B84744" w:rsidRPr="00F11C1A">
        <w:t>s</w:t>
      </w:r>
      <w:r w:rsidR="00274AB6" w:rsidRPr="00F11C1A">
        <w:t>upport</w:t>
      </w:r>
      <w:r w:rsidR="00B84744" w:rsidRPr="00F11C1A">
        <w:t>ed</w:t>
      </w:r>
      <w:r w:rsidR="00274AB6" w:rsidRPr="00F11C1A">
        <w:t xml:space="preserve"> to understand and achieve these</w:t>
      </w:r>
      <w:r w:rsidR="00B84744">
        <w:t xml:space="preserve"> </w:t>
      </w:r>
      <w:proofErr w:type="gramStart"/>
      <w:r w:rsidR="00B84744" w:rsidRPr="00F11C1A">
        <w:t>through</w:t>
      </w:r>
      <w:r w:rsidR="00B84744">
        <w:t xml:space="preserve"> </w:t>
      </w:r>
      <w:r w:rsidR="00274AB6">
        <w:t xml:space="preserve"> </w:t>
      </w:r>
      <w:r w:rsidR="00B84744" w:rsidRPr="00F11C1A">
        <w:t>their</w:t>
      </w:r>
      <w:proofErr w:type="gramEnd"/>
      <w:r w:rsidR="00B84744">
        <w:t xml:space="preserve"> </w:t>
      </w:r>
      <w:r>
        <w:t>ini</w:t>
      </w:r>
      <w:r w:rsidR="00AE4F17">
        <w:t>tial induction to their role (</w:t>
      </w:r>
      <w:r>
        <w:t>on commencing their emp</w:t>
      </w:r>
      <w:r w:rsidR="00AE4F17">
        <w:t>loyment at the school/setting).</w:t>
      </w:r>
    </w:p>
    <w:p w:rsidR="00A8183E" w:rsidRPr="001A45D2" w:rsidRDefault="008275C4" w:rsidP="008B74E2">
      <w:pPr>
        <w:spacing w:after="120"/>
        <w:ind w:left="720" w:hanging="720"/>
        <w:rPr>
          <w:rFonts w:cs="Arial"/>
        </w:rPr>
      </w:pPr>
      <w:r w:rsidRPr="009B1E30">
        <w:rPr>
          <w:rFonts w:cs="Arial"/>
          <w:b/>
        </w:rPr>
        <w:t>3.1</w:t>
      </w:r>
      <w:r>
        <w:rPr>
          <w:rFonts w:cs="Arial"/>
          <w:b/>
        </w:rPr>
        <w:t xml:space="preserve">    </w:t>
      </w:r>
      <w:r w:rsidR="00196F65">
        <w:rPr>
          <w:rFonts w:cs="Arial"/>
          <w:b/>
        </w:rPr>
        <w:t xml:space="preserve">   </w:t>
      </w:r>
      <w:r w:rsidR="00440AF8">
        <w:t>Job descriptions are updated annually or more frequently as required. Roles and responsibilities are a high focus du</w:t>
      </w:r>
      <w:r w:rsidR="00AE4F17">
        <w:t xml:space="preserve">ring supervision and appraisal </w:t>
      </w:r>
      <w:r w:rsidR="00440AF8">
        <w:t>meetings</w:t>
      </w:r>
      <w:r w:rsidR="00AE4F17">
        <w:t>.</w:t>
      </w:r>
    </w:p>
    <w:p w:rsidR="00A8183E" w:rsidRPr="00EA45AD" w:rsidRDefault="008970D9" w:rsidP="008B74E2">
      <w:pPr>
        <w:spacing w:after="120"/>
        <w:ind w:left="720" w:hanging="720"/>
        <w:rPr>
          <w:rFonts w:cs="Arial"/>
        </w:rPr>
      </w:pPr>
      <w:r w:rsidRPr="009B1E30">
        <w:rPr>
          <w:rFonts w:cs="Arial"/>
          <w:b/>
        </w:rPr>
        <w:t>3.2</w:t>
      </w:r>
      <w:r w:rsidR="00E3207B">
        <w:rPr>
          <w:rFonts w:cs="Arial"/>
        </w:rPr>
        <w:tab/>
      </w:r>
      <w:r w:rsidR="00440AF8">
        <w:t xml:space="preserve">We </w:t>
      </w:r>
      <w:r w:rsidR="00E66572">
        <w:t xml:space="preserve">will </w:t>
      </w:r>
      <w:r w:rsidR="00440AF8">
        <w:t xml:space="preserve">continue to monitor and support staff </w:t>
      </w:r>
      <w:r w:rsidR="00E13984">
        <w:t xml:space="preserve">so they are able to </w:t>
      </w:r>
      <w:r w:rsidR="00274AB6">
        <w:t xml:space="preserve">effectively </w:t>
      </w:r>
      <w:r w:rsidR="00440AF8">
        <w:t>deliver t</w:t>
      </w:r>
      <w:r w:rsidR="00274AB6">
        <w:t>heir roles and responsibilities</w:t>
      </w:r>
      <w:r w:rsidR="00E66572">
        <w:t xml:space="preserve"> </w:t>
      </w:r>
      <w:r w:rsidR="00E13984">
        <w:t xml:space="preserve">on </w:t>
      </w:r>
      <w:r w:rsidR="00440AF8">
        <w:t>an ongoing basis through:</w:t>
      </w:r>
    </w:p>
    <w:p w:rsidR="00440AF8" w:rsidRDefault="00440AF8" w:rsidP="008B74E2">
      <w:pPr>
        <w:numPr>
          <w:ilvl w:val="0"/>
          <w:numId w:val="28"/>
        </w:numPr>
        <w:spacing w:after="120"/>
        <w:ind w:left="1077" w:hanging="357"/>
      </w:pPr>
      <w:r>
        <w:t>providing support an</w:t>
      </w:r>
      <w:r w:rsidR="00E66572">
        <w:t>d training to ensure staff are</w:t>
      </w:r>
      <w:r w:rsidR="00AE4F17">
        <w:t xml:space="preserve"> able </w:t>
      </w:r>
      <w:r w:rsidR="00E66572">
        <w:t>to meet i</w:t>
      </w:r>
      <w:r>
        <w:t>dentified needs based on ong</w:t>
      </w:r>
      <w:r w:rsidR="00AE4F17">
        <w:t>oing observations by management</w:t>
      </w:r>
      <w:r>
        <w:t>,</w:t>
      </w:r>
      <w:r w:rsidR="00AE4F17">
        <w:t xml:space="preserve"> and regular supervision sessions for all staff and volunteers</w:t>
      </w:r>
      <w:r w:rsidR="002A2B24">
        <w:t>;</w:t>
      </w:r>
    </w:p>
    <w:p w:rsidR="00440AF8" w:rsidRDefault="00AE4F17" w:rsidP="008B74E2">
      <w:pPr>
        <w:numPr>
          <w:ilvl w:val="0"/>
          <w:numId w:val="28"/>
        </w:numPr>
        <w:spacing w:after="120"/>
        <w:ind w:left="1077" w:hanging="357"/>
      </w:pPr>
      <w:r>
        <w:t>allocating a sufficient part of our budget for the training of the staff</w:t>
      </w:r>
      <w:r w:rsidR="00E13984">
        <w:t xml:space="preserve"> </w:t>
      </w:r>
      <w:r>
        <w:t xml:space="preserve">holding regular supervision </w:t>
      </w:r>
      <w:r w:rsidR="00440AF8">
        <w:t>meetings</w:t>
      </w:r>
      <w:r>
        <w:t xml:space="preserve"> </w:t>
      </w:r>
      <w:r w:rsidR="00440AF8">
        <w:t>and annual appraisals for all staff and volunteers</w:t>
      </w:r>
      <w:r w:rsidR="002A2B24">
        <w:t>;</w:t>
      </w:r>
    </w:p>
    <w:p w:rsidR="00440AF8" w:rsidRDefault="00440AF8" w:rsidP="008B74E2">
      <w:pPr>
        <w:numPr>
          <w:ilvl w:val="0"/>
          <w:numId w:val="28"/>
        </w:numPr>
        <w:spacing w:after="120"/>
        <w:ind w:left="1077" w:hanging="357"/>
      </w:pPr>
      <w:r>
        <w:t xml:space="preserve">monitoring the </w:t>
      </w:r>
      <w:r w:rsidR="00AE4F17">
        <w:t xml:space="preserve">health and well-being of staff </w:t>
      </w:r>
      <w:r>
        <w:t>and their ongoing physical and mental capacity to undertake their role responding to any id</w:t>
      </w:r>
      <w:r w:rsidR="00AE4F17">
        <w:t>entified issues which may arise</w:t>
      </w:r>
      <w:r w:rsidR="002A2B24">
        <w:t>;</w:t>
      </w:r>
    </w:p>
    <w:p w:rsidR="00440AF8" w:rsidRDefault="00AE4F17" w:rsidP="008B74E2">
      <w:pPr>
        <w:numPr>
          <w:ilvl w:val="0"/>
          <w:numId w:val="28"/>
        </w:numPr>
        <w:spacing w:after="120"/>
        <w:ind w:left="1077" w:hanging="357"/>
      </w:pPr>
      <w:r>
        <w:t xml:space="preserve">ensuring that where staff are on sick </w:t>
      </w:r>
      <w:r w:rsidR="00440AF8">
        <w:t>or holiday leave,</w:t>
      </w:r>
      <w:r>
        <w:t xml:space="preserve"> </w:t>
      </w:r>
      <w:r w:rsidR="00440AF8">
        <w:t>effective and approp</w:t>
      </w:r>
      <w:r>
        <w:t xml:space="preserve">riate staff cover is organised so that required ratios </w:t>
      </w:r>
      <w:r w:rsidR="00440AF8">
        <w:t>are maintained</w:t>
      </w:r>
      <w:r w:rsidR="002A2B24">
        <w:t>;</w:t>
      </w:r>
      <w:r w:rsidR="00440AF8">
        <w:t xml:space="preserve"> </w:t>
      </w:r>
    </w:p>
    <w:p w:rsidR="00440AF8" w:rsidRDefault="00AE4F17" w:rsidP="00E13984">
      <w:pPr>
        <w:numPr>
          <w:ilvl w:val="0"/>
          <w:numId w:val="28"/>
        </w:numPr>
        <w:spacing w:after="120"/>
        <w:ind w:left="1077" w:hanging="357"/>
      </w:pPr>
      <w:r>
        <w:t xml:space="preserve">the provision of internal </w:t>
      </w:r>
      <w:r w:rsidR="00440AF8">
        <w:t>training so</w:t>
      </w:r>
      <w:r w:rsidR="00E66572">
        <w:t xml:space="preserve"> </w:t>
      </w:r>
      <w:r>
        <w:t xml:space="preserve">staff are able to deliver </w:t>
      </w:r>
      <w:r w:rsidR="00440AF8">
        <w:t>an appropriate balance between</w:t>
      </w:r>
      <w:r w:rsidR="0076444D">
        <w:t xml:space="preserve"> adult-led and child-</w:t>
      </w:r>
      <w:r>
        <w:t xml:space="preserve">initiated </w:t>
      </w:r>
      <w:r w:rsidR="00440AF8">
        <w:t>learning</w:t>
      </w:r>
      <w:r>
        <w:t xml:space="preserve"> </w:t>
      </w:r>
      <w:r w:rsidR="00440AF8">
        <w:t>opportunities</w:t>
      </w:r>
      <w:r w:rsidR="002A2B24">
        <w:t>;</w:t>
      </w:r>
    </w:p>
    <w:p w:rsidR="00440AF8" w:rsidRDefault="00440AF8" w:rsidP="00E13984">
      <w:pPr>
        <w:numPr>
          <w:ilvl w:val="0"/>
          <w:numId w:val="28"/>
        </w:numPr>
        <w:spacing w:after="120"/>
        <w:ind w:left="1077" w:hanging="357"/>
      </w:pPr>
      <w:r>
        <w:t>ensuring tha</w:t>
      </w:r>
      <w:r w:rsidR="00AE4F17">
        <w:t xml:space="preserve">t appropriately challenging </w:t>
      </w:r>
      <w:r w:rsidR="0076444D">
        <w:t>and stage-</w:t>
      </w:r>
      <w:r>
        <w:t>appropriate learni</w:t>
      </w:r>
      <w:r w:rsidR="00E66572">
        <w:t>ng environments</w:t>
      </w:r>
      <w:r w:rsidR="00E13984">
        <w:t xml:space="preserve">, both indoors and outdoors, </w:t>
      </w:r>
      <w:r w:rsidR="00AE4F17">
        <w:t>are established and maintained</w:t>
      </w:r>
      <w:r w:rsidR="00E13984">
        <w:t xml:space="preserve"> </w:t>
      </w:r>
      <w:r w:rsidR="00AE4F17">
        <w:t xml:space="preserve">by the </w:t>
      </w:r>
      <w:r>
        <w:t>staff team</w:t>
      </w:r>
      <w:r w:rsidR="002A2B24">
        <w:t>;</w:t>
      </w:r>
    </w:p>
    <w:p w:rsidR="008B74E2" w:rsidRDefault="00440AF8" w:rsidP="00E64631">
      <w:pPr>
        <w:numPr>
          <w:ilvl w:val="0"/>
          <w:numId w:val="28"/>
        </w:numPr>
        <w:spacing w:after="120"/>
        <w:ind w:left="1077" w:hanging="357"/>
      </w:pPr>
      <w:r>
        <w:t>ensuring that high quality and effective induction tra</w:t>
      </w:r>
      <w:r w:rsidR="0076444D">
        <w:t>ining takes place for all staff</w:t>
      </w:r>
      <w:r w:rsidR="002A2B24">
        <w:t>;</w:t>
      </w:r>
    </w:p>
    <w:p w:rsidR="00440AF8" w:rsidRDefault="00E17BD4" w:rsidP="008B74E2">
      <w:pPr>
        <w:numPr>
          <w:ilvl w:val="0"/>
          <w:numId w:val="28"/>
        </w:numPr>
        <w:spacing w:after="120"/>
        <w:ind w:left="1077" w:hanging="357"/>
      </w:pPr>
      <w:r>
        <w:t>providing</w:t>
      </w:r>
      <w:r w:rsidR="00AE4F17">
        <w:t xml:space="preserve"> </w:t>
      </w:r>
      <w:r w:rsidR="0076444D">
        <w:t>in-</w:t>
      </w:r>
      <w:r w:rsidR="00440AF8">
        <w:t>hous</w:t>
      </w:r>
      <w:r w:rsidR="00AE4F17">
        <w:t>e support</w:t>
      </w:r>
      <w:r w:rsidR="00440AF8">
        <w:t xml:space="preserve"> for quality observation,</w:t>
      </w:r>
      <w:r w:rsidR="00AE4F17">
        <w:t xml:space="preserve"> assessment</w:t>
      </w:r>
      <w:r w:rsidR="00440AF8">
        <w:t>,</w:t>
      </w:r>
      <w:r w:rsidR="00AE4F17">
        <w:t xml:space="preserve"> </w:t>
      </w:r>
      <w:r w:rsidR="00440AF8">
        <w:t>planning</w:t>
      </w:r>
      <w:r w:rsidR="00AE4F17">
        <w:t xml:space="preserve"> </w:t>
      </w:r>
      <w:r w:rsidR="00440AF8">
        <w:t>and record keeping</w:t>
      </w:r>
      <w:r w:rsidR="00AE4F17">
        <w:t xml:space="preserve"> </w:t>
      </w:r>
      <w:r w:rsidR="00440AF8">
        <w:t xml:space="preserve">and </w:t>
      </w:r>
      <w:r w:rsidR="00440AF8" w:rsidRPr="00752C5E">
        <w:t xml:space="preserve">guidelines </w:t>
      </w:r>
      <w:r w:rsidR="00E47069">
        <w:t xml:space="preserve">are </w:t>
      </w:r>
      <w:r w:rsidR="00440AF8" w:rsidRPr="00752C5E">
        <w:t>in place which enable</w:t>
      </w:r>
      <w:r w:rsidR="003A3334">
        <w:t xml:space="preserve"> </w:t>
      </w:r>
      <w:r w:rsidR="00440AF8" w:rsidRPr="00752C5E">
        <w:t>all staff an</w:t>
      </w:r>
      <w:r w:rsidR="00440AF8">
        <w:t xml:space="preserve">d volunteers to </w:t>
      </w:r>
      <w:r w:rsidR="00440AF8" w:rsidRPr="00752C5E">
        <w:t>understand thei</w:t>
      </w:r>
      <w:r w:rsidR="003A3334">
        <w:t xml:space="preserve">r role in observing, recording, </w:t>
      </w:r>
      <w:r w:rsidR="00440AF8" w:rsidRPr="00752C5E">
        <w:t>monitoring and evaluating children's progress to support early intervention</w:t>
      </w:r>
      <w:r w:rsidR="003A3334">
        <w:t xml:space="preserve"> </w:t>
      </w:r>
      <w:r w:rsidR="00440AF8" w:rsidRPr="00752C5E">
        <w:t>if</w:t>
      </w:r>
      <w:r w:rsidR="003A3334">
        <w:t xml:space="preserve"> </w:t>
      </w:r>
      <w:r w:rsidR="00440AF8" w:rsidRPr="00752C5E">
        <w:t>concerns arise</w:t>
      </w:r>
      <w:r w:rsidR="002A2B24">
        <w:t>;</w:t>
      </w:r>
    </w:p>
    <w:p w:rsidR="00440AF8" w:rsidRPr="00752C5E" w:rsidRDefault="00E64631" w:rsidP="008B74E2">
      <w:pPr>
        <w:numPr>
          <w:ilvl w:val="0"/>
          <w:numId w:val="28"/>
        </w:numPr>
        <w:spacing w:after="120"/>
        <w:ind w:left="1077" w:hanging="357"/>
      </w:pPr>
      <w:r>
        <w:lastRenderedPageBreak/>
        <w:t xml:space="preserve">providing </w:t>
      </w:r>
      <w:r w:rsidR="00440AF8">
        <w:t>clear guidelines and internal support for working in partnership with parents</w:t>
      </w:r>
      <w:r w:rsidR="0076444D">
        <w:t>/carers</w:t>
      </w:r>
      <w:r w:rsidR="00440AF8">
        <w:t xml:space="preserve"> and families</w:t>
      </w:r>
      <w:r w:rsidR="002A2B24">
        <w:t>;</w:t>
      </w:r>
      <w:r w:rsidR="00440AF8">
        <w:t xml:space="preserve"> </w:t>
      </w:r>
    </w:p>
    <w:p w:rsidR="00440AF8" w:rsidRDefault="00440AF8" w:rsidP="008B74E2">
      <w:pPr>
        <w:numPr>
          <w:ilvl w:val="0"/>
          <w:numId w:val="28"/>
        </w:numPr>
        <w:spacing w:after="120"/>
        <w:ind w:left="1077" w:hanging="357"/>
      </w:pPr>
      <w:r>
        <w:t>e</w:t>
      </w:r>
      <w:r w:rsidR="00E64631">
        <w:t>nsuring</w:t>
      </w:r>
      <w:r w:rsidRPr="00752C5E">
        <w:t xml:space="preserve"> that clear guidelines are in place with regard to the confidential recording of child protection issues </w:t>
      </w:r>
      <w:r>
        <w:t xml:space="preserve">and </w:t>
      </w:r>
      <w:r w:rsidR="003A3334">
        <w:t xml:space="preserve">that procedures are in place </w:t>
      </w:r>
      <w:r w:rsidRPr="00752C5E">
        <w:t>and maintained for storing confidential data</w:t>
      </w:r>
      <w:r w:rsidR="002A2B24">
        <w:t>;</w:t>
      </w:r>
      <w:r w:rsidRPr="008D6DB7">
        <w:t xml:space="preserve"> </w:t>
      </w:r>
    </w:p>
    <w:p w:rsidR="00440AF8" w:rsidRDefault="003A3334" w:rsidP="008B74E2">
      <w:pPr>
        <w:numPr>
          <w:ilvl w:val="0"/>
          <w:numId w:val="28"/>
        </w:numPr>
        <w:spacing w:after="120"/>
        <w:ind w:left="1077" w:hanging="357"/>
      </w:pPr>
      <w:r>
        <w:t>taking</w:t>
      </w:r>
      <w:r w:rsidR="00440AF8">
        <w:t xml:space="preserve"> immediate action where staff are believed to be under </w:t>
      </w:r>
      <w:r>
        <w:t xml:space="preserve">the influence of drink or drugs, </w:t>
      </w:r>
      <w:r w:rsidR="00440AF8">
        <w:t xml:space="preserve">which affects their </w:t>
      </w:r>
      <w:r>
        <w:t>a</w:t>
      </w:r>
      <w:r w:rsidR="0076444D">
        <w:t xml:space="preserve">bility to undertake their role, </w:t>
      </w:r>
      <w:r w:rsidR="00AA6540">
        <w:t xml:space="preserve">by </w:t>
      </w:r>
      <w:r w:rsidR="00440AF8">
        <w:t>suspending them from their r</w:t>
      </w:r>
      <w:r>
        <w:t xml:space="preserve">ole and later taking further </w:t>
      </w:r>
      <w:r w:rsidR="00440AF8">
        <w:t>appropriat</w:t>
      </w:r>
      <w:r w:rsidR="0076444D">
        <w:t>e action</w:t>
      </w:r>
      <w:r w:rsidR="002A2B24">
        <w:t>;</w:t>
      </w:r>
    </w:p>
    <w:p w:rsidR="00440AF8" w:rsidRDefault="003A3334" w:rsidP="008B74E2">
      <w:pPr>
        <w:numPr>
          <w:ilvl w:val="0"/>
          <w:numId w:val="28"/>
        </w:numPr>
        <w:spacing w:after="120"/>
        <w:ind w:left="1077" w:hanging="357"/>
      </w:pPr>
      <w:proofErr w:type="gramStart"/>
      <w:r>
        <w:t>ensuring</w:t>
      </w:r>
      <w:proofErr w:type="gramEnd"/>
      <w:r>
        <w:t xml:space="preserve"> that</w:t>
      </w:r>
      <w:r w:rsidR="00E64631">
        <w:t xml:space="preserve"> the </w:t>
      </w:r>
      <w:proofErr w:type="spellStart"/>
      <w:r w:rsidR="00E47069">
        <w:t>h</w:t>
      </w:r>
      <w:r w:rsidR="00E17BD4">
        <w:t>eadteacher</w:t>
      </w:r>
      <w:proofErr w:type="spellEnd"/>
      <w:r w:rsidR="00E17BD4">
        <w:t>/</w:t>
      </w:r>
      <w:r w:rsidR="00E47069">
        <w:t>m</w:t>
      </w:r>
      <w:r>
        <w:t>anage</w:t>
      </w:r>
      <w:r w:rsidR="00E17BD4">
        <w:t>r</w:t>
      </w:r>
      <w:r>
        <w:t xml:space="preserve"> and all staff </w:t>
      </w:r>
      <w:r w:rsidR="00440AF8">
        <w:t xml:space="preserve">are aware of the implications of the Data Protection Act 1998 in so far as it affects their roles and responsibilities within the </w:t>
      </w:r>
      <w:r w:rsidR="0076444D">
        <w:t>school/setting</w:t>
      </w:r>
      <w:r w:rsidR="009B1E30">
        <w:t>.</w:t>
      </w:r>
    </w:p>
    <w:p w:rsidR="00440AF8" w:rsidRDefault="00440AF8" w:rsidP="00E02088">
      <w:pPr>
        <w:shd w:val="clear" w:color="auto" w:fill="FFFFFF"/>
        <w:spacing w:after="120"/>
        <w:ind w:left="720" w:hanging="720"/>
      </w:pPr>
      <w:r w:rsidRPr="009B1E30">
        <w:rPr>
          <w:rFonts w:cs="Arial"/>
          <w:b/>
        </w:rPr>
        <w:t>3.3</w:t>
      </w:r>
      <w:r w:rsidRPr="008970D9">
        <w:rPr>
          <w:rFonts w:cs="Arial"/>
          <w:b/>
        </w:rPr>
        <w:tab/>
      </w:r>
      <w:r>
        <w:t>The role of the key person is dealt with in a separate policy</w:t>
      </w:r>
      <w:r w:rsidR="00754067">
        <w:t>.</w:t>
      </w:r>
    </w:p>
    <w:p w:rsidR="00CE432D" w:rsidRPr="00440AF8" w:rsidRDefault="00CE432D" w:rsidP="006D2C7C">
      <w:pPr>
        <w:shd w:val="clear" w:color="auto" w:fill="FFFFFF"/>
        <w:spacing w:after="120"/>
        <w:rPr>
          <w:rFonts w:cs="Arial"/>
        </w:rPr>
      </w:pPr>
    </w:p>
    <w:p w:rsidR="00CE432D" w:rsidRPr="007F3CC2" w:rsidRDefault="00440AF8" w:rsidP="00CE432D">
      <w:pPr>
        <w:spacing w:before="120" w:after="120"/>
        <w:rPr>
          <w:b/>
          <w:sz w:val="24"/>
        </w:rPr>
      </w:pPr>
      <w:r w:rsidRPr="00CE432D">
        <w:rPr>
          <w:b/>
        </w:rPr>
        <w:t>4</w:t>
      </w:r>
      <w:r w:rsidR="002B3BE3" w:rsidRPr="00CE432D">
        <w:rPr>
          <w:b/>
        </w:rPr>
        <w:t xml:space="preserve"> </w:t>
      </w:r>
      <w:r w:rsidR="002B3BE3">
        <w:tab/>
      </w:r>
      <w:r w:rsidR="00CE432D" w:rsidRPr="007F3CC2">
        <w:rPr>
          <w:b/>
          <w:sz w:val="24"/>
        </w:rPr>
        <w:t>Monitoring and review</w:t>
      </w:r>
    </w:p>
    <w:p w:rsidR="00CE432D" w:rsidRDefault="00CE432D" w:rsidP="00CE432D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</w:t>
      </w:r>
      <w:r w:rsidR="00A9797D">
        <w:rPr>
          <w:rFonts w:cs="Arial"/>
        </w:rPr>
        <w:t>y was agr</w:t>
      </w:r>
      <w:r w:rsidR="0022747E">
        <w:rPr>
          <w:rFonts w:cs="Arial"/>
        </w:rPr>
        <w:t>eed and implemented in August</w:t>
      </w:r>
      <w:r w:rsidR="00A9797D">
        <w:rPr>
          <w:rFonts w:cs="Arial"/>
        </w:rPr>
        <w:t xml:space="preserve"> 20</w:t>
      </w:r>
      <w:r w:rsidR="002633D1">
        <w:rPr>
          <w:rFonts w:cs="Arial"/>
        </w:rPr>
        <w:t>2</w:t>
      </w:r>
      <w:r w:rsidR="003A5D5A">
        <w:rPr>
          <w:rFonts w:cs="Arial"/>
        </w:rPr>
        <w:t>3</w:t>
      </w:r>
      <w:r>
        <w:rPr>
          <w:rFonts w:ascii="Calibri" w:hAnsi="Calibri"/>
        </w:rPr>
        <w:t xml:space="preserve"> </w:t>
      </w:r>
      <w:r>
        <w:rPr>
          <w:rFonts w:cs="Arial"/>
        </w:rPr>
        <w:t>a</w:t>
      </w:r>
      <w:r w:rsidR="00237925">
        <w:rPr>
          <w:rFonts w:cs="Arial"/>
        </w:rPr>
        <w:t xml:space="preserve">nd is </w:t>
      </w:r>
      <w:r w:rsidR="00F95FA1">
        <w:rPr>
          <w:rFonts w:cs="Arial"/>
        </w:rPr>
        <w:t>due for review in August</w:t>
      </w:r>
      <w:r w:rsidR="003A5D5A">
        <w:rPr>
          <w:rFonts w:cs="Arial"/>
        </w:rPr>
        <w:t xml:space="preserve"> 2024</w:t>
      </w:r>
      <w:r w:rsidR="008D5FBA">
        <w:rPr>
          <w:rFonts w:cs="Arial"/>
        </w:rPr>
        <w:t>.</w:t>
      </w:r>
    </w:p>
    <w:p w:rsidR="00CE432D" w:rsidRDefault="00CE432D" w:rsidP="00CE432D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CE432D" w:rsidRPr="00311931" w:rsidRDefault="00CE432D" w:rsidP="00CE432D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CE432D" w:rsidRPr="00311931" w:rsidRDefault="00CE432D" w:rsidP="003D3EE8">
      <w:pPr>
        <w:shd w:val="clear" w:color="auto" w:fill="FFFFFF"/>
        <w:spacing w:after="120"/>
        <w:ind w:left="720" w:hanging="720"/>
        <w:rPr>
          <w:b/>
        </w:rPr>
      </w:pPr>
      <w:r w:rsidRPr="00311931">
        <w:rPr>
          <w:b/>
        </w:rPr>
        <w:t xml:space="preserve">Name: </w:t>
      </w:r>
      <w:r w:rsidRPr="00311931">
        <w:rPr>
          <w:b/>
        </w:rPr>
        <w:tab/>
      </w:r>
      <w:r w:rsidR="003D3EE8">
        <w:rPr>
          <w:b/>
        </w:rPr>
        <w:t xml:space="preserve">Miss </w:t>
      </w:r>
      <w:proofErr w:type="gramStart"/>
      <w:r w:rsidR="003D3EE8">
        <w:rPr>
          <w:b/>
        </w:rPr>
        <w:t>A</w:t>
      </w:r>
      <w:proofErr w:type="gramEnd"/>
      <w:r w:rsidR="003D3EE8">
        <w:rPr>
          <w:b/>
        </w:rPr>
        <w:t xml:space="preserve"> west </w:t>
      </w:r>
    </w:p>
    <w:p w:rsidR="00CE432D" w:rsidRPr="00311931" w:rsidRDefault="00CE432D" w:rsidP="00CE432D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 w:rsidRPr="00311931">
        <w:rPr>
          <w:b/>
        </w:rPr>
        <w:t>Signed:</w:t>
      </w:r>
      <w:r w:rsidRPr="00311931">
        <w:rPr>
          <w:b/>
        </w:rPr>
        <w:tab/>
      </w:r>
      <w:r w:rsidR="003D3EE8">
        <w:rPr>
          <w:rFonts w:ascii="Edwardian Script ITC" w:hAnsi="Edwardian Script ITC"/>
          <w:b/>
          <w:sz w:val="40"/>
        </w:rPr>
        <w:t xml:space="preserve">A West </w:t>
      </w:r>
    </w:p>
    <w:p w:rsidR="00CE432D" w:rsidRPr="00311931" w:rsidRDefault="003A5D5A" w:rsidP="00CE432D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2B3BE3" w:rsidRDefault="002B3BE3" w:rsidP="00CE432D">
      <w:pPr>
        <w:pStyle w:val="Heading2"/>
      </w:pPr>
    </w:p>
    <w:sectPr w:rsidR="002B3BE3" w:rsidSect="00A8183E">
      <w:footerReference w:type="default" r:id="rId8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93" w:rsidRDefault="00584693">
      <w:r>
        <w:separator/>
      </w:r>
    </w:p>
  </w:endnote>
  <w:endnote w:type="continuationSeparator" w:id="0">
    <w:p w:rsidR="00584693" w:rsidRDefault="0058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72" w:rsidRPr="00E344A6" w:rsidRDefault="00E66572" w:rsidP="00E344A6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 w:rsidRPr="00E344A6">
      <w:rPr>
        <w:sz w:val="18"/>
        <w:szCs w:val="18"/>
      </w:rPr>
      <w:tab/>
    </w:r>
    <w:r w:rsidRPr="00E344A6">
      <w:rPr>
        <w:sz w:val="18"/>
        <w:szCs w:val="18"/>
      </w:rPr>
      <w:tab/>
      <w:t xml:space="preserve">                                                                             </w:t>
    </w:r>
    <w:r>
      <w:rPr>
        <w:sz w:val="18"/>
        <w:szCs w:val="18"/>
      </w:rPr>
      <w:t xml:space="preserve">        </w:t>
    </w:r>
  </w:p>
  <w:p w:rsidR="00CE432D" w:rsidRDefault="00E66572" w:rsidP="00CE432D">
    <w:pPr>
      <w:pStyle w:val="Foo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Adult Roles &amp; Responsibilities           </w:t>
    </w:r>
    <w:r w:rsidRPr="00E344A6">
      <w:rPr>
        <w:rFonts w:cs="Arial"/>
        <w:sz w:val="18"/>
        <w:szCs w:val="18"/>
      </w:rPr>
      <w:t xml:space="preserve">      </w:t>
    </w:r>
    <w:r>
      <w:rPr>
        <w:rFonts w:cs="Arial"/>
        <w:sz w:val="18"/>
        <w:szCs w:val="18"/>
      </w:rPr>
      <w:t xml:space="preserve">                               </w:t>
    </w:r>
  </w:p>
  <w:p w:rsidR="00E66572" w:rsidRPr="00E344A6" w:rsidRDefault="00E66572" w:rsidP="006B0A79">
    <w:pPr>
      <w:pStyle w:val="Footer"/>
      <w:tabs>
        <w:tab w:val="clear" w:pos="8306"/>
        <w:tab w:val="right" w:pos="9498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.</w:t>
    </w:r>
  </w:p>
  <w:p w:rsidR="00E66572" w:rsidRPr="00E344A6" w:rsidRDefault="00E66572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3A5D5A">
      <w:rPr>
        <w:rFonts w:cs="Arial"/>
        <w:noProof/>
        <w:sz w:val="18"/>
        <w:szCs w:val="18"/>
      </w:rPr>
      <w:t>3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93" w:rsidRDefault="00584693">
      <w:r>
        <w:separator/>
      </w:r>
    </w:p>
  </w:footnote>
  <w:footnote w:type="continuationSeparator" w:id="0">
    <w:p w:rsidR="00584693" w:rsidRDefault="0058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C517F6"/>
    <w:multiLevelType w:val="hybridMultilevel"/>
    <w:tmpl w:val="EBC8E8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D3764"/>
    <w:multiLevelType w:val="hybridMultilevel"/>
    <w:tmpl w:val="601A61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2"/>
  </w:num>
  <w:num w:numId="13">
    <w:abstractNumId w:val="12"/>
  </w:num>
  <w:num w:numId="14">
    <w:abstractNumId w:val="23"/>
  </w:num>
  <w:num w:numId="15">
    <w:abstractNumId w:val="11"/>
  </w:num>
  <w:num w:numId="16">
    <w:abstractNumId w:val="28"/>
  </w:num>
  <w:num w:numId="17">
    <w:abstractNumId w:val="14"/>
  </w:num>
  <w:num w:numId="18">
    <w:abstractNumId w:val="24"/>
  </w:num>
  <w:num w:numId="19">
    <w:abstractNumId w:val="25"/>
  </w:num>
  <w:num w:numId="20">
    <w:abstractNumId w:val="13"/>
  </w:num>
  <w:num w:numId="21">
    <w:abstractNumId w:val="17"/>
  </w:num>
  <w:num w:numId="22">
    <w:abstractNumId w:val="26"/>
  </w:num>
  <w:num w:numId="23">
    <w:abstractNumId w:val="27"/>
  </w:num>
  <w:num w:numId="24">
    <w:abstractNumId w:val="19"/>
  </w:num>
  <w:num w:numId="25">
    <w:abstractNumId w:val="21"/>
  </w:num>
  <w:num w:numId="26">
    <w:abstractNumId w:val="16"/>
  </w:num>
  <w:num w:numId="27">
    <w:abstractNumId w:val="15"/>
  </w:num>
  <w:num w:numId="28">
    <w:abstractNumId w:val="2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7EBC"/>
    <w:rsid w:val="0002631C"/>
    <w:rsid w:val="000308C8"/>
    <w:rsid w:val="00037BDE"/>
    <w:rsid w:val="00046610"/>
    <w:rsid w:val="00093141"/>
    <w:rsid w:val="00097DE6"/>
    <w:rsid w:val="000A37B8"/>
    <w:rsid w:val="000C41FD"/>
    <w:rsid w:val="000D2ACA"/>
    <w:rsid w:val="000E5CE6"/>
    <w:rsid w:val="00155C89"/>
    <w:rsid w:val="00187222"/>
    <w:rsid w:val="001927E4"/>
    <w:rsid w:val="00196540"/>
    <w:rsid w:val="00196F65"/>
    <w:rsid w:val="001A590B"/>
    <w:rsid w:val="001C238C"/>
    <w:rsid w:val="001F01AC"/>
    <w:rsid w:val="00206044"/>
    <w:rsid w:val="0022747E"/>
    <w:rsid w:val="00237925"/>
    <w:rsid w:val="002524E4"/>
    <w:rsid w:val="002633D1"/>
    <w:rsid w:val="0027300B"/>
    <w:rsid w:val="00274AB6"/>
    <w:rsid w:val="00291B63"/>
    <w:rsid w:val="002A2B24"/>
    <w:rsid w:val="002B3BE3"/>
    <w:rsid w:val="002D478A"/>
    <w:rsid w:val="003039B3"/>
    <w:rsid w:val="00334B65"/>
    <w:rsid w:val="00360667"/>
    <w:rsid w:val="003A3334"/>
    <w:rsid w:val="003A5D5A"/>
    <w:rsid w:val="003C6A15"/>
    <w:rsid w:val="003D3EE8"/>
    <w:rsid w:val="00440AF8"/>
    <w:rsid w:val="0044334E"/>
    <w:rsid w:val="00463C7C"/>
    <w:rsid w:val="00475E02"/>
    <w:rsid w:val="00495174"/>
    <w:rsid w:val="004A7319"/>
    <w:rsid w:val="004C40DF"/>
    <w:rsid w:val="004E3B0B"/>
    <w:rsid w:val="004F475C"/>
    <w:rsid w:val="0050133C"/>
    <w:rsid w:val="005101EF"/>
    <w:rsid w:val="005232BA"/>
    <w:rsid w:val="0053460B"/>
    <w:rsid w:val="005349F9"/>
    <w:rsid w:val="005520EB"/>
    <w:rsid w:val="00584693"/>
    <w:rsid w:val="005A782B"/>
    <w:rsid w:val="005C29B3"/>
    <w:rsid w:val="005F7770"/>
    <w:rsid w:val="006534FF"/>
    <w:rsid w:val="00670AEF"/>
    <w:rsid w:val="006B0A79"/>
    <w:rsid w:val="006D2C7C"/>
    <w:rsid w:val="006F1B3C"/>
    <w:rsid w:val="00722572"/>
    <w:rsid w:val="007277E5"/>
    <w:rsid w:val="00734A02"/>
    <w:rsid w:val="007466B2"/>
    <w:rsid w:val="00754067"/>
    <w:rsid w:val="00763791"/>
    <w:rsid w:val="007640C5"/>
    <w:rsid w:val="0076444D"/>
    <w:rsid w:val="007742EC"/>
    <w:rsid w:val="007A4C06"/>
    <w:rsid w:val="007B12C3"/>
    <w:rsid w:val="007C1732"/>
    <w:rsid w:val="007E2280"/>
    <w:rsid w:val="007E7A00"/>
    <w:rsid w:val="008032B6"/>
    <w:rsid w:val="0082299E"/>
    <w:rsid w:val="008275C4"/>
    <w:rsid w:val="00833A0D"/>
    <w:rsid w:val="00884D29"/>
    <w:rsid w:val="008943E1"/>
    <w:rsid w:val="00896A4A"/>
    <w:rsid w:val="008970D9"/>
    <w:rsid w:val="008B0D0D"/>
    <w:rsid w:val="008B2FDC"/>
    <w:rsid w:val="008B60CF"/>
    <w:rsid w:val="008B74E2"/>
    <w:rsid w:val="008C435B"/>
    <w:rsid w:val="008D5FBA"/>
    <w:rsid w:val="008E350E"/>
    <w:rsid w:val="008F05DD"/>
    <w:rsid w:val="009163FE"/>
    <w:rsid w:val="00921C4D"/>
    <w:rsid w:val="0094346C"/>
    <w:rsid w:val="009543A5"/>
    <w:rsid w:val="009B1E30"/>
    <w:rsid w:val="009E6586"/>
    <w:rsid w:val="009F6EDA"/>
    <w:rsid w:val="009F7E08"/>
    <w:rsid w:val="00A2106F"/>
    <w:rsid w:val="00A2360D"/>
    <w:rsid w:val="00A244E8"/>
    <w:rsid w:val="00A76FB8"/>
    <w:rsid w:val="00A8183E"/>
    <w:rsid w:val="00A9797D"/>
    <w:rsid w:val="00AA6540"/>
    <w:rsid w:val="00AE4F17"/>
    <w:rsid w:val="00B82E1C"/>
    <w:rsid w:val="00B84744"/>
    <w:rsid w:val="00BA5F27"/>
    <w:rsid w:val="00BC161B"/>
    <w:rsid w:val="00C03A6A"/>
    <w:rsid w:val="00C24A82"/>
    <w:rsid w:val="00C81233"/>
    <w:rsid w:val="00CC23C6"/>
    <w:rsid w:val="00CD6876"/>
    <w:rsid w:val="00CD7ABC"/>
    <w:rsid w:val="00CE432D"/>
    <w:rsid w:val="00D0405F"/>
    <w:rsid w:val="00D13C5D"/>
    <w:rsid w:val="00D16ABF"/>
    <w:rsid w:val="00D17190"/>
    <w:rsid w:val="00D20A6F"/>
    <w:rsid w:val="00D31816"/>
    <w:rsid w:val="00DB5506"/>
    <w:rsid w:val="00DE6FBD"/>
    <w:rsid w:val="00E02088"/>
    <w:rsid w:val="00E13984"/>
    <w:rsid w:val="00E17BD4"/>
    <w:rsid w:val="00E3207B"/>
    <w:rsid w:val="00E344A6"/>
    <w:rsid w:val="00E37960"/>
    <w:rsid w:val="00E47069"/>
    <w:rsid w:val="00E64631"/>
    <w:rsid w:val="00E66572"/>
    <w:rsid w:val="00E712F6"/>
    <w:rsid w:val="00EA2CAA"/>
    <w:rsid w:val="00EB56EA"/>
    <w:rsid w:val="00F11C1A"/>
    <w:rsid w:val="00F33A8A"/>
    <w:rsid w:val="00F43556"/>
    <w:rsid w:val="00F95FA1"/>
    <w:rsid w:val="00FD451B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AF8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84D2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Heading1Char">
    <w:name w:val="Heading 1 Char"/>
    <w:link w:val="Heading1"/>
    <w:rsid w:val="00CE432D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CE432D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CE432D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63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Nicky Barrett</dc:creator>
  <cp:keywords/>
  <cp:lastModifiedBy>Student 8</cp:lastModifiedBy>
  <cp:revision>8</cp:revision>
  <cp:lastPrinted>2016-12-14T14:00:00Z</cp:lastPrinted>
  <dcterms:created xsi:type="dcterms:W3CDTF">2017-09-07T08:24:00Z</dcterms:created>
  <dcterms:modified xsi:type="dcterms:W3CDTF">2023-07-03T08:26:00Z</dcterms:modified>
</cp:coreProperties>
</file>