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53" w:rsidRDefault="0077762B" w:rsidP="0077762B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BE6753" w:rsidRDefault="00BE6753" w:rsidP="00BE6753">
      <w:pPr>
        <w:pStyle w:val="Title"/>
        <w:rPr>
          <w:sz w:val="72"/>
        </w:rPr>
      </w:pPr>
    </w:p>
    <w:p w:rsidR="00BE6753" w:rsidRDefault="00BE6753" w:rsidP="00BE6753">
      <w:pPr>
        <w:pStyle w:val="Title"/>
        <w:rPr>
          <w:sz w:val="72"/>
        </w:rPr>
      </w:pPr>
    </w:p>
    <w:p w:rsidR="00BE6753" w:rsidRDefault="00BE6753" w:rsidP="00BE6753">
      <w:pPr>
        <w:pStyle w:val="Heading1"/>
      </w:pPr>
    </w:p>
    <w:p w:rsidR="00BE6753" w:rsidRDefault="00BE6753" w:rsidP="00BE6753"/>
    <w:p w:rsidR="00BE6753" w:rsidRDefault="00BE6753" w:rsidP="00BE6753">
      <w:pPr>
        <w:pStyle w:val="Heading1"/>
      </w:pPr>
    </w:p>
    <w:p w:rsidR="00BE6753" w:rsidRDefault="00BE6753" w:rsidP="00BE6753">
      <w:pPr>
        <w:pStyle w:val="Heading1"/>
      </w:pPr>
      <w:r>
        <w:t>Intimate Care and Toileting P</w:t>
      </w:r>
      <w:r w:rsidRPr="00450F6B">
        <w:t>olicy</w:t>
      </w:r>
    </w:p>
    <w:p w:rsidR="00BE6753" w:rsidRDefault="00BE6753" w:rsidP="00BE6753"/>
    <w:p w:rsidR="00BE6753" w:rsidRDefault="00BE6753" w:rsidP="00BE6753">
      <w:pPr>
        <w:ind w:left="2160" w:firstLine="720"/>
        <w:rPr>
          <w:rFonts w:ascii="Calibri" w:hAnsi="Calibri"/>
        </w:rPr>
      </w:pPr>
    </w:p>
    <w:p w:rsidR="00BE6753" w:rsidRDefault="00BE6753" w:rsidP="00BE6753">
      <w:pPr>
        <w:ind w:left="2160" w:firstLine="720"/>
        <w:rPr>
          <w:rFonts w:ascii="Calibri" w:hAnsi="Calibri"/>
        </w:rPr>
      </w:pPr>
    </w:p>
    <w:p w:rsidR="00BE6753" w:rsidRDefault="00BE6753" w:rsidP="00BE6753">
      <w:pPr>
        <w:ind w:left="2160" w:firstLine="720"/>
        <w:rPr>
          <w:rFonts w:ascii="Calibri" w:hAnsi="Calibri"/>
        </w:rPr>
      </w:pPr>
    </w:p>
    <w:p w:rsidR="00BE6753" w:rsidRDefault="00BE6753" w:rsidP="00BE6753">
      <w:pPr>
        <w:ind w:left="2160"/>
        <w:rPr>
          <w:rFonts w:ascii="Calibri" w:hAnsi="Calibri"/>
        </w:rPr>
      </w:pPr>
    </w:p>
    <w:p w:rsidR="00860DF8" w:rsidRDefault="00860DF8" w:rsidP="00860DF8">
      <w:pPr>
        <w:ind w:left="2160" w:firstLine="720"/>
        <w:rPr>
          <w:rFonts w:ascii="Calibri" w:hAnsi="Calibri"/>
        </w:rPr>
      </w:pPr>
    </w:p>
    <w:p w:rsidR="006F45F4" w:rsidRPr="006F45F4" w:rsidRDefault="007E162E" w:rsidP="006F45F4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2023</w:t>
      </w:r>
    </w:p>
    <w:p w:rsidR="006F45F4" w:rsidRPr="006F45F4" w:rsidRDefault="006F45F4" w:rsidP="006F45F4">
      <w:pPr>
        <w:ind w:left="2160"/>
        <w:rPr>
          <w:rFonts w:ascii="Calibri" w:hAnsi="Calibri"/>
        </w:rPr>
      </w:pPr>
    </w:p>
    <w:p w:rsidR="006F45F4" w:rsidRPr="006F45F4" w:rsidRDefault="007E162E" w:rsidP="006F45F4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6F45F4" w:rsidRPr="006F45F4" w:rsidRDefault="006F45F4" w:rsidP="006F45F4">
      <w:pPr>
        <w:ind w:left="2160" w:firstLine="720"/>
        <w:rPr>
          <w:rFonts w:ascii="Calibri" w:hAnsi="Calibri"/>
        </w:rPr>
      </w:pPr>
    </w:p>
    <w:p w:rsidR="006F45F4" w:rsidRPr="006F45F4" w:rsidRDefault="006F45F4" w:rsidP="006F45F4">
      <w:pPr>
        <w:ind w:left="2160" w:firstLine="720"/>
        <w:rPr>
          <w:rFonts w:ascii="Calibri" w:hAnsi="Calibri"/>
        </w:rPr>
      </w:pPr>
      <w:r w:rsidRPr="006F45F4">
        <w:rPr>
          <w:rFonts w:ascii="Calibri" w:hAnsi="Calibri"/>
        </w:rPr>
        <w:t>Reviewed by:</w:t>
      </w:r>
      <w:r w:rsidRPr="006F45F4">
        <w:rPr>
          <w:rFonts w:ascii="Calibri" w:hAnsi="Calibri"/>
        </w:rPr>
        <w:tab/>
      </w:r>
      <w:r w:rsidRPr="006F45F4">
        <w:rPr>
          <w:rFonts w:ascii="Calibri" w:hAnsi="Calibri"/>
        </w:rPr>
        <w:tab/>
        <w:t xml:space="preserve">Miss A West </w:t>
      </w:r>
    </w:p>
    <w:p w:rsidR="00BE6753" w:rsidRDefault="00BE6753" w:rsidP="00B71BFC">
      <w:pPr>
        <w:ind w:left="2160" w:firstLine="720"/>
        <w:rPr>
          <w:rFonts w:ascii="Calibri" w:hAnsi="Calibri"/>
        </w:rPr>
      </w:pPr>
    </w:p>
    <w:p w:rsidR="003E499A" w:rsidRPr="003E499A" w:rsidRDefault="00BE6753" w:rsidP="004839A5">
      <w:pPr>
        <w:pStyle w:val="Heading1"/>
      </w:pPr>
      <w:r>
        <w:br w:type="page"/>
      </w:r>
    </w:p>
    <w:p w:rsidR="0016398F" w:rsidRPr="00C13A42" w:rsidRDefault="0016398F" w:rsidP="00C13A42">
      <w:pPr>
        <w:pStyle w:val="Heading2"/>
      </w:pPr>
      <w:r w:rsidRPr="00C13A42">
        <w:t xml:space="preserve">1 </w:t>
      </w:r>
      <w:r w:rsidRPr="00C13A42">
        <w:tab/>
        <w:t>Introduction</w:t>
      </w:r>
    </w:p>
    <w:p w:rsidR="0016398F" w:rsidRPr="00E82614" w:rsidRDefault="0016398F" w:rsidP="0073502D">
      <w:pPr>
        <w:spacing w:after="120"/>
        <w:ind w:left="720"/>
        <w:rPr>
          <w:rFonts w:cs="Arial"/>
          <w:szCs w:val="22"/>
        </w:rPr>
      </w:pPr>
      <w:r w:rsidRPr="00E82614">
        <w:rPr>
          <w:rFonts w:cs="Arial"/>
          <w:szCs w:val="22"/>
        </w:rPr>
        <w:t>All children have the right to be safe and to be treated with dignity, respect and privacy at all times.</w:t>
      </w:r>
    </w:p>
    <w:p w:rsidR="0016398F" w:rsidRPr="00E82614" w:rsidRDefault="0016398F" w:rsidP="0073502D">
      <w:pPr>
        <w:spacing w:after="120"/>
        <w:ind w:left="720"/>
        <w:rPr>
          <w:rFonts w:cs="Arial"/>
          <w:szCs w:val="22"/>
        </w:rPr>
      </w:pPr>
      <w:r w:rsidRPr="00E82614">
        <w:rPr>
          <w:rFonts w:cs="Arial"/>
          <w:szCs w:val="22"/>
        </w:rPr>
        <w:t xml:space="preserve">It is of the upmost importance that every child is treated individually and that care is given with utmost </w:t>
      </w:r>
      <w:r>
        <w:rPr>
          <w:rFonts w:cs="Arial"/>
          <w:szCs w:val="22"/>
        </w:rPr>
        <w:t xml:space="preserve">consideration </w:t>
      </w:r>
      <w:r w:rsidR="00207A70">
        <w:rPr>
          <w:rFonts w:cs="Arial"/>
          <w:szCs w:val="22"/>
        </w:rPr>
        <w:t>and sensitivity.</w:t>
      </w:r>
    </w:p>
    <w:p w:rsidR="0016398F" w:rsidRPr="00E82614" w:rsidRDefault="0016398F" w:rsidP="0073502D">
      <w:pPr>
        <w:spacing w:after="120"/>
        <w:ind w:left="720"/>
        <w:rPr>
          <w:rFonts w:cs="Arial"/>
          <w:szCs w:val="22"/>
        </w:rPr>
      </w:pPr>
      <w:r w:rsidRPr="00E82614">
        <w:rPr>
          <w:rFonts w:cs="Arial"/>
          <w:szCs w:val="22"/>
        </w:rPr>
        <w:t xml:space="preserve">All matters concerning intimate care and toileting </w:t>
      </w:r>
      <w:proofErr w:type="gramStart"/>
      <w:r w:rsidRPr="00E82614">
        <w:rPr>
          <w:rFonts w:cs="Arial"/>
          <w:szCs w:val="22"/>
        </w:rPr>
        <w:t>must  be</w:t>
      </w:r>
      <w:proofErr w:type="gramEnd"/>
      <w:r w:rsidRPr="00E82614">
        <w:rPr>
          <w:rFonts w:cs="Arial"/>
          <w:szCs w:val="22"/>
        </w:rPr>
        <w:t xml:space="preserve"> dealt with confidentially and sensitively.</w:t>
      </w:r>
    </w:p>
    <w:p w:rsidR="0016398F" w:rsidRPr="00C13A42" w:rsidRDefault="0016398F" w:rsidP="00C13A42">
      <w:pPr>
        <w:pStyle w:val="Heading2"/>
      </w:pPr>
      <w:r w:rsidRPr="00C13A42">
        <w:t xml:space="preserve">2 </w:t>
      </w:r>
      <w:r w:rsidRPr="00C13A42">
        <w:tab/>
        <w:t>Aims and objectives</w:t>
      </w:r>
    </w:p>
    <w:p w:rsidR="0016398F" w:rsidRDefault="00457E09" w:rsidP="0073502D">
      <w:pPr>
        <w:spacing w:after="120"/>
        <w:ind w:left="720"/>
        <w:rPr>
          <w:rFonts w:cs="Arial"/>
          <w:szCs w:val="22"/>
        </w:rPr>
      </w:pPr>
      <w:r>
        <w:rPr>
          <w:rFonts w:cs="Arial"/>
          <w:szCs w:val="22"/>
        </w:rPr>
        <w:t>The</w:t>
      </w:r>
      <w:r w:rsidR="0016398F">
        <w:rPr>
          <w:rFonts w:cs="Arial"/>
          <w:szCs w:val="22"/>
        </w:rPr>
        <w:t xml:space="preserve"> aim of this policy is to </w:t>
      </w:r>
      <w:r w:rsidR="0016398F" w:rsidRPr="00E82614">
        <w:rPr>
          <w:rFonts w:cs="Arial"/>
          <w:szCs w:val="22"/>
        </w:rPr>
        <w:t>ensure that all</w:t>
      </w:r>
      <w:r w:rsidR="00207A70">
        <w:rPr>
          <w:rFonts w:cs="Arial"/>
          <w:szCs w:val="22"/>
        </w:rPr>
        <w:t xml:space="preserve"> parents/</w:t>
      </w:r>
      <w:r w:rsidR="00692480">
        <w:rPr>
          <w:rFonts w:cs="Arial"/>
          <w:szCs w:val="22"/>
        </w:rPr>
        <w:t>carers and staff</w:t>
      </w:r>
      <w:r w:rsidR="0016398F">
        <w:rPr>
          <w:rFonts w:cs="Arial"/>
          <w:szCs w:val="22"/>
        </w:rPr>
        <w:t xml:space="preserve"> who</w:t>
      </w:r>
      <w:r w:rsidR="0016398F" w:rsidRPr="00E82614">
        <w:rPr>
          <w:rFonts w:cs="Arial"/>
          <w:szCs w:val="22"/>
        </w:rPr>
        <w:t xml:space="preserve"> assist children with</w:t>
      </w:r>
      <w:r w:rsidR="0016398F">
        <w:rPr>
          <w:rFonts w:cs="Arial"/>
          <w:szCs w:val="22"/>
        </w:rPr>
        <w:t xml:space="preserve"> toileting and intimate care </w:t>
      </w:r>
      <w:r w:rsidR="00207A70" w:rsidRPr="00E82614">
        <w:rPr>
          <w:rFonts w:cs="Arial"/>
          <w:szCs w:val="22"/>
        </w:rPr>
        <w:t>guarantee</w:t>
      </w:r>
      <w:r w:rsidR="0016398F" w:rsidRPr="00E82614">
        <w:rPr>
          <w:rFonts w:cs="Arial"/>
          <w:szCs w:val="22"/>
        </w:rPr>
        <w:t xml:space="preserve"> that all children are </w:t>
      </w:r>
      <w:r w:rsidR="0016398F">
        <w:rPr>
          <w:rFonts w:cs="Arial"/>
          <w:szCs w:val="22"/>
        </w:rPr>
        <w:t xml:space="preserve">treated with courtesy, dignity, </w:t>
      </w:r>
      <w:r w:rsidR="0016398F" w:rsidRPr="00E82614">
        <w:rPr>
          <w:rFonts w:cs="Arial"/>
          <w:szCs w:val="22"/>
        </w:rPr>
        <w:t>confidentiality and respect at all times.</w:t>
      </w:r>
    </w:p>
    <w:p w:rsidR="0016398F" w:rsidRPr="00E82614" w:rsidRDefault="0016398F" w:rsidP="0073502D">
      <w:pPr>
        <w:spacing w:after="120"/>
        <w:ind w:left="720"/>
        <w:rPr>
          <w:rFonts w:cs="Arial"/>
          <w:szCs w:val="22"/>
        </w:rPr>
      </w:pPr>
      <w:r>
        <w:rPr>
          <w:rFonts w:cs="Arial"/>
          <w:szCs w:val="22"/>
        </w:rPr>
        <w:t>The objective of this policy is to ensure a consistent approach within our school/setting to intimate care and support for toileting</w:t>
      </w:r>
      <w:r w:rsidR="00692480">
        <w:rPr>
          <w:rFonts w:cs="Arial"/>
          <w:szCs w:val="22"/>
        </w:rPr>
        <w:t>.</w:t>
      </w:r>
    </w:p>
    <w:p w:rsidR="0016398F" w:rsidRPr="00E82614" w:rsidRDefault="0016398F" w:rsidP="00C13A42">
      <w:pPr>
        <w:pStyle w:val="Heading2"/>
      </w:pPr>
      <w:r w:rsidRPr="00E82614">
        <w:t>3</w:t>
      </w:r>
      <w:r w:rsidRPr="00E82614">
        <w:tab/>
        <w:t>Intimate care and toileting</w:t>
      </w:r>
    </w:p>
    <w:p w:rsidR="0016398F" w:rsidRPr="00692480" w:rsidRDefault="0016398F" w:rsidP="0073502D">
      <w:pPr>
        <w:spacing w:after="120"/>
        <w:ind w:left="720"/>
        <w:rPr>
          <w:rFonts w:cs="Arial"/>
          <w:szCs w:val="22"/>
        </w:rPr>
      </w:pPr>
      <w:r w:rsidRPr="00E82614">
        <w:rPr>
          <w:rFonts w:cs="Arial"/>
          <w:szCs w:val="22"/>
          <w:lang w:eastAsia="en-US"/>
        </w:rPr>
        <w:t>I</w:t>
      </w:r>
      <w:r>
        <w:rPr>
          <w:rFonts w:cs="Arial"/>
          <w:bCs/>
          <w:szCs w:val="22"/>
        </w:rPr>
        <w:t>ntimate care</w:t>
      </w:r>
      <w:r w:rsidR="00692480">
        <w:rPr>
          <w:rFonts w:cs="Arial"/>
          <w:bCs/>
          <w:szCs w:val="22"/>
        </w:rPr>
        <w:t xml:space="preserve"> </w:t>
      </w:r>
      <w:r w:rsidR="00025763">
        <w:rPr>
          <w:rFonts w:cs="Arial"/>
          <w:bCs/>
          <w:szCs w:val="22"/>
        </w:rPr>
        <w:t xml:space="preserve">and toileting support </w:t>
      </w:r>
      <w:r w:rsidR="00692480">
        <w:rPr>
          <w:rFonts w:cs="Arial"/>
          <w:bCs/>
          <w:szCs w:val="22"/>
        </w:rPr>
        <w:t>can involve</w:t>
      </w:r>
      <w:r w:rsidRPr="00E82614">
        <w:rPr>
          <w:rFonts w:cs="Arial"/>
          <w:bCs/>
          <w:szCs w:val="22"/>
        </w:rPr>
        <w:t xml:space="preserve"> washing, touching or carrying out a procedure to intimate personal areas</w:t>
      </w:r>
      <w:r w:rsidR="00692480">
        <w:rPr>
          <w:rFonts w:cs="Arial"/>
          <w:bCs/>
          <w:szCs w:val="22"/>
        </w:rPr>
        <w:t>.</w:t>
      </w:r>
      <w:r w:rsidRPr="00E82614">
        <w:rPr>
          <w:rFonts w:cs="Arial"/>
          <w:bCs/>
          <w:szCs w:val="22"/>
        </w:rPr>
        <w:t xml:space="preserve"> </w:t>
      </w:r>
      <w:r w:rsidR="00692480">
        <w:rPr>
          <w:rFonts w:cs="Arial"/>
          <w:bCs/>
          <w:szCs w:val="22"/>
        </w:rPr>
        <w:t>S</w:t>
      </w:r>
      <w:r w:rsidRPr="00E82614">
        <w:rPr>
          <w:rFonts w:cs="Arial"/>
          <w:bCs/>
          <w:szCs w:val="22"/>
        </w:rPr>
        <w:t>ome children may need support in doing</w:t>
      </w:r>
      <w:r w:rsidR="00025763">
        <w:rPr>
          <w:rFonts w:cs="Arial"/>
          <w:bCs/>
          <w:szCs w:val="22"/>
        </w:rPr>
        <w:t xml:space="preserve"> </w:t>
      </w:r>
      <w:proofErr w:type="gramStart"/>
      <w:r w:rsidR="00025763">
        <w:rPr>
          <w:rFonts w:cs="Arial"/>
          <w:bCs/>
          <w:szCs w:val="22"/>
        </w:rPr>
        <w:t xml:space="preserve">this </w:t>
      </w:r>
      <w:r w:rsidRPr="00E82614">
        <w:rPr>
          <w:rFonts w:cs="Arial"/>
          <w:bCs/>
          <w:szCs w:val="22"/>
        </w:rPr>
        <w:t xml:space="preserve"> because</w:t>
      </w:r>
      <w:proofErr w:type="gramEnd"/>
      <w:r w:rsidRPr="00E82614">
        <w:rPr>
          <w:rFonts w:cs="Arial"/>
          <w:bCs/>
          <w:szCs w:val="22"/>
        </w:rPr>
        <w:t xml:space="preserve"> of their young age, physical difficulties or o</w:t>
      </w:r>
      <w:r w:rsidR="00692480">
        <w:rPr>
          <w:rFonts w:cs="Arial"/>
          <w:bCs/>
          <w:szCs w:val="22"/>
        </w:rPr>
        <w:t xml:space="preserve">ther special needs. </w:t>
      </w:r>
      <w:r>
        <w:rPr>
          <w:rFonts w:cs="Arial"/>
          <w:bCs/>
          <w:szCs w:val="22"/>
        </w:rPr>
        <w:t>This can be as simple as reminding them to go to the toilet</w:t>
      </w:r>
      <w:r w:rsidR="00692480">
        <w:rPr>
          <w:rFonts w:cs="Arial"/>
          <w:bCs/>
          <w:szCs w:val="22"/>
        </w:rPr>
        <w:t>,</w:t>
      </w:r>
      <w:r>
        <w:rPr>
          <w:rFonts w:cs="Arial"/>
          <w:bCs/>
          <w:szCs w:val="22"/>
        </w:rPr>
        <w:t xml:space="preserve"> but </w:t>
      </w:r>
      <w:proofErr w:type="gramStart"/>
      <w:r>
        <w:rPr>
          <w:rFonts w:cs="Arial"/>
          <w:bCs/>
          <w:szCs w:val="22"/>
        </w:rPr>
        <w:t>m</w:t>
      </w:r>
      <w:r w:rsidR="00692480">
        <w:rPr>
          <w:rFonts w:cs="Arial"/>
          <w:bCs/>
          <w:szCs w:val="22"/>
        </w:rPr>
        <w:t>ay</w:t>
      </w:r>
      <w:proofErr w:type="gramEnd"/>
      <w:r w:rsidR="00692480">
        <w:rPr>
          <w:rFonts w:cs="Arial"/>
          <w:bCs/>
          <w:szCs w:val="22"/>
        </w:rPr>
        <w:t xml:space="preserve"> also involve inti</w:t>
      </w:r>
      <w:r>
        <w:rPr>
          <w:rFonts w:cs="Arial"/>
          <w:bCs/>
          <w:szCs w:val="22"/>
        </w:rPr>
        <w:t>mate care such as nappy changing.</w:t>
      </w:r>
    </w:p>
    <w:p w:rsidR="0016398F" w:rsidRPr="00E82614" w:rsidRDefault="0016398F" w:rsidP="0073502D">
      <w:pPr>
        <w:spacing w:after="120"/>
        <w:ind w:left="720" w:hanging="720"/>
        <w:rPr>
          <w:rFonts w:cs="Arial"/>
          <w:bCs/>
          <w:szCs w:val="22"/>
        </w:rPr>
      </w:pPr>
      <w:r w:rsidRPr="00C0070A">
        <w:rPr>
          <w:rFonts w:cs="Arial"/>
          <w:b/>
          <w:bCs/>
          <w:szCs w:val="22"/>
        </w:rPr>
        <w:t>3.</w:t>
      </w:r>
      <w:r w:rsidR="00692480" w:rsidRPr="00C0070A">
        <w:rPr>
          <w:rFonts w:cs="Arial"/>
          <w:b/>
          <w:bCs/>
          <w:szCs w:val="22"/>
        </w:rPr>
        <w:t>1</w:t>
      </w:r>
      <w:r w:rsidRPr="00C0070A">
        <w:rPr>
          <w:rFonts w:cs="Arial"/>
          <w:b/>
          <w:bCs/>
          <w:szCs w:val="22"/>
        </w:rPr>
        <w:tab/>
      </w:r>
      <w:r>
        <w:rPr>
          <w:rFonts w:cs="Arial"/>
          <w:bCs/>
          <w:szCs w:val="22"/>
        </w:rPr>
        <w:t xml:space="preserve">As outlined </w:t>
      </w:r>
      <w:r w:rsidRPr="00E82614">
        <w:rPr>
          <w:rFonts w:cs="Arial"/>
          <w:bCs/>
          <w:szCs w:val="22"/>
        </w:rPr>
        <w:t>in the</w:t>
      </w:r>
      <w:r w:rsidR="003C5A33">
        <w:rPr>
          <w:rFonts w:cs="Arial"/>
          <w:bCs/>
          <w:szCs w:val="22"/>
        </w:rPr>
        <w:t xml:space="preserve"> r</w:t>
      </w:r>
      <w:r>
        <w:rPr>
          <w:rFonts w:cs="Arial"/>
          <w:bCs/>
          <w:szCs w:val="22"/>
        </w:rPr>
        <w:t>evised</w:t>
      </w:r>
      <w:r w:rsidRPr="00E82614">
        <w:rPr>
          <w:rFonts w:cs="Arial"/>
          <w:bCs/>
          <w:szCs w:val="22"/>
        </w:rPr>
        <w:t xml:space="preserve"> EYFS </w:t>
      </w:r>
      <w:r>
        <w:rPr>
          <w:rFonts w:cs="Arial"/>
          <w:bCs/>
          <w:szCs w:val="22"/>
        </w:rPr>
        <w:t>(</w:t>
      </w:r>
      <w:r w:rsidR="0060259E">
        <w:rPr>
          <w:rFonts w:cs="Arial"/>
          <w:bCs/>
          <w:szCs w:val="22"/>
        </w:rPr>
        <w:t>Sept 2014</w:t>
      </w:r>
      <w:r>
        <w:rPr>
          <w:rFonts w:cs="Arial"/>
          <w:bCs/>
          <w:szCs w:val="22"/>
        </w:rPr>
        <w:t xml:space="preserve">), </w:t>
      </w:r>
      <w:r w:rsidRPr="00E82614">
        <w:rPr>
          <w:rFonts w:cs="Arial"/>
          <w:bCs/>
          <w:szCs w:val="22"/>
        </w:rPr>
        <w:t>the school/setting is responsible for children’s person</w:t>
      </w:r>
      <w:r>
        <w:rPr>
          <w:rFonts w:cs="Arial"/>
          <w:bCs/>
          <w:szCs w:val="22"/>
        </w:rPr>
        <w:t xml:space="preserve">al care skills, as an essential part </w:t>
      </w:r>
      <w:r w:rsidRPr="00E82614">
        <w:rPr>
          <w:rFonts w:cs="Arial"/>
          <w:bCs/>
          <w:szCs w:val="22"/>
        </w:rPr>
        <w:t>of</w:t>
      </w:r>
      <w:r>
        <w:rPr>
          <w:rFonts w:cs="Arial"/>
          <w:bCs/>
          <w:szCs w:val="22"/>
        </w:rPr>
        <w:t xml:space="preserve"> their</w:t>
      </w:r>
      <w:r w:rsidRPr="00E82614">
        <w:rPr>
          <w:rFonts w:cs="Arial"/>
          <w:bCs/>
          <w:szCs w:val="22"/>
        </w:rPr>
        <w:t xml:space="preserve"> personal development</w:t>
      </w:r>
      <w:r>
        <w:rPr>
          <w:rFonts w:cs="Arial"/>
          <w:bCs/>
          <w:szCs w:val="22"/>
        </w:rPr>
        <w:t>.</w:t>
      </w:r>
    </w:p>
    <w:p w:rsidR="0016398F" w:rsidRDefault="0016398F" w:rsidP="0073502D">
      <w:pPr>
        <w:spacing w:after="120"/>
        <w:ind w:left="720" w:hanging="720"/>
        <w:rPr>
          <w:rFonts w:cs="Arial"/>
          <w:bCs/>
          <w:szCs w:val="22"/>
        </w:rPr>
      </w:pPr>
      <w:r w:rsidRPr="00C0070A">
        <w:rPr>
          <w:rFonts w:cs="Arial"/>
          <w:b/>
          <w:bCs/>
          <w:szCs w:val="22"/>
        </w:rPr>
        <w:t>3.</w:t>
      </w:r>
      <w:r w:rsidR="00692480" w:rsidRPr="00C0070A">
        <w:rPr>
          <w:rFonts w:cs="Arial"/>
          <w:b/>
          <w:bCs/>
          <w:szCs w:val="22"/>
        </w:rPr>
        <w:t>2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ab/>
      </w:r>
      <w:r w:rsidRPr="00E82614">
        <w:rPr>
          <w:rFonts w:cs="Arial"/>
          <w:bCs/>
          <w:szCs w:val="22"/>
        </w:rPr>
        <w:t>Where a child h</w:t>
      </w:r>
      <w:r>
        <w:rPr>
          <w:rFonts w:cs="Arial"/>
          <w:bCs/>
          <w:szCs w:val="22"/>
        </w:rPr>
        <w:t>as specific intimate care needs,</w:t>
      </w:r>
      <w:r w:rsidRPr="00E82614">
        <w:rPr>
          <w:rFonts w:cs="Arial"/>
          <w:bCs/>
          <w:szCs w:val="22"/>
        </w:rPr>
        <w:t xml:space="preserve"> a designated member of staff</w:t>
      </w:r>
      <w:r w:rsidR="00692480">
        <w:rPr>
          <w:rFonts w:cs="Arial"/>
          <w:bCs/>
          <w:szCs w:val="22"/>
        </w:rPr>
        <w:t xml:space="preserve"> will be responsible for providing</w:t>
      </w:r>
      <w:r>
        <w:rPr>
          <w:rFonts w:cs="Arial"/>
          <w:bCs/>
          <w:szCs w:val="22"/>
        </w:rPr>
        <w:t xml:space="preserve"> this care.</w:t>
      </w:r>
    </w:p>
    <w:p w:rsidR="0016398F" w:rsidRPr="00E82614" w:rsidRDefault="0016398F" w:rsidP="0073502D">
      <w:pPr>
        <w:spacing w:after="120"/>
        <w:ind w:left="720" w:hanging="720"/>
        <w:rPr>
          <w:rFonts w:cs="Arial"/>
          <w:bCs/>
          <w:szCs w:val="22"/>
        </w:rPr>
      </w:pPr>
      <w:r w:rsidRPr="00C0070A">
        <w:rPr>
          <w:rFonts w:cs="Arial"/>
          <w:b/>
          <w:bCs/>
          <w:szCs w:val="22"/>
        </w:rPr>
        <w:t>3.</w:t>
      </w:r>
      <w:r w:rsidR="00692480" w:rsidRPr="00C0070A">
        <w:rPr>
          <w:rFonts w:cs="Arial"/>
          <w:b/>
          <w:bCs/>
          <w:szCs w:val="22"/>
        </w:rPr>
        <w:t>3</w:t>
      </w:r>
      <w:r>
        <w:rPr>
          <w:rFonts w:cs="Arial"/>
          <w:bCs/>
          <w:szCs w:val="22"/>
        </w:rPr>
        <w:tab/>
      </w:r>
      <w:r w:rsidRPr="00E82614">
        <w:rPr>
          <w:rFonts w:cs="Arial"/>
          <w:bCs/>
          <w:szCs w:val="22"/>
        </w:rPr>
        <w:t>All intimate care an</w:t>
      </w:r>
      <w:r>
        <w:rPr>
          <w:rFonts w:cs="Arial"/>
          <w:bCs/>
          <w:szCs w:val="22"/>
        </w:rPr>
        <w:t xml:space="preserve">d toileting needs are addressed </w:t>
      </w:r>
      <w:r w:rsidRPr="00E82614">
        <w:rPr>
          <w:rFonts w:cs="Arial"/>
          <w:bCs/>
          <w:szCs w:val="22"/>
        </w:rPr>
        <w:t>on an individual basis.</w:t>
      </w:r>
    </w:p>
    <w:p w:rsidR="0016398F" w:rsidRPr="00E82614" w:rsidRDefault="0016398F" w:rsidP="004B2A0D">
      <w:pPr>
        <w:shd w:val="clear" w:color="auto" w:fill="FFFFFF"/>
        <w:spacing w:after="120"/>
        <w:ind w:left="720" w:hanging="720"/>
        <w:rPr>
          <w:rFonts w:cs="Arial"/>
          <w:szCs w:val="22"/>
        </w:rPr>
      </w:pPr>
      <w:r w:rsidRPr="00C0070A">
        <w:rPr>
          <w:rFonts w:cs="Arial"/>
          <w:b/>
          <w:szCs w:val="22"/>
        </w:rPr>
        <w:t>3</w:t>
      </w:r>
      <w:r w:rsidR="00692480" w:rsidRPr="00C0070A">
        <w:rPr>
          <w:rFonts w:cs="Arial"/>
          <w:b/>
          <w:szCs w:val="22"/>
        </w:rPr>
        <w:t>.4</w:t>
      </w:r>
      <w:r w:rsidRPr="00C0070A">
        <w:rPr>
          <w:rFonts w:cs="Arial"/>
          <w:b/>
          <w:szCs w:val="22"/>
        </w:rPr>
        <w:t xml:space="preserve"> </w:t>
      </w:r>
      <w:r w:rsidR="00692480" w:rsidRPr="00C0070A">
        <w:rPr>
          <w:rFonts w:cs="Arial"/>
          <w:b/>
          <w:szCs w:val="22"/>
        </w:rPr>
        <w:tab/>
      </w:r>
      <w:r w:rsidRPr="003C5A33">
        <w:rPr>
          <w:rFonts w:cs="Arial"/>
          <w:b/>
          <w:szCs w:val="22"/>
        </w:rPr>
        <w:t>Staff training</w:t>
      </w:r>
      <w:r w:rsidRPr="00025763">
        <w:rPr>
          <w:rFonts w:cs="Arial"/>
          <w:szCs w:val="22"/>
        </w:rPr>
        <w:t xml:space="preserve">: All staff </w:t>
      </w:r>
      <w:proofErr w:type="gramStart"/>
      <w:r w:rsidRPr="00025763">
        <w:rPr>
          <w:rFonts w:cs="Arial"/>
          <w:szCs w:val="22"/>
        </w:rPr>
        <w:t>are</w:t>
      </w:r>
      <w:proofErr w:type="gramEnd"/>
      <w:r w:rsidRPr="00025763">
        <w:rPr>
          <w:rFonts w:cs="Arial"/>
          <w:szCs w:val="22"/>
        </w:rPr>
        <w:t xml:space="preserve"> trained to be knowledgeable about intimate care/personal care. They are aware of their responsibilities and the relevant policies and procedures </w:t>
      </w:r>
      <w:r w:rsidR="00692480" w:rsidRPr="00025763">
        <w:rPr>
          <w:rFonts w:cs="Arial"/>
          <w:szCs w:val="22"/>
        </w:rPr>
        <w:t xml:space="preserve">in place. </w:t>
      </w:r>
      <w:r w:rsidRPr="00025763">
        <w:rPr>
          <w:rFonts w:cs="Arial"/>
          <w:szCs w:val="22"/>
        </w:rPr>
        <w:t>D</w:t>
      </w:r>
      <w:r w:rsidR="008B6E25">
        <w:rPr>
          <w:rFonts w:cs="Arial"/>
          <w:szCs w:val="22"/>
        </w:rPr>
        <w:t xml:space="preserve">esignated </w:t>
      </w:r>
      <w:proofErr w:type="gramStart"/>
      <w:r w:rsidR="008B6E25">
        <w:rPr>
          <w:rFonts w:cs="Arial"/>
          <w:szCs w:val="22"/>
        </w:rPr>
        <w:t>staff are</w:t>
      </w:r>
      <w:proofErr w:type="gramEnd"/>
      <w:r w:rsidR="008B6E25">
        <w:rPr>
          <w:rFonts w:cs="Arial"/>
          <w:szCs w:val="22"/>
        </w:rPr>
        <w:t xml:space="preserve"> trained, </w:t>
      </w:r>
      <w:r w:rsidR="00BE6753">
        <w:rPr>
          <w:rFonts w:cs="Arial"/>
          <w:szCs w:val="22"/>
        </w:rPr>
        <w:t>DBS</w:t>
      </w:r>
      <w:r w:rsidRPr="00025763">
        <w:rPr>
          <w:rFonts w:cs="Arial"/>
          <w:szCs w:val="22"/>
        </w:rPr>
        <w:t> checked and where relevant, have received training for very specific intimate care procedures. They follow the child’s care plan and they undertake their duties in a professional manner at all times. They are fully aware of best practice including hygiene</w:t>
      </w:r>
      <w:r w:rsidR="00025763">
        <w:rPr>
          <w:rFonts w:cs="Arial"/>
          <w:szCs w:val="22"/>
        </w:rPr>
        <w:t>.</w:t>
      </w:r>
    </w:p>
    <w:p w:rsidR="0016398F" w:rsidRPr="00E82614" w:rsidRDefault="00692480" w:rsidP="0073502D">
      <w:pPr>
        <w:shd w:val="clear" w:color="auto" w:fill="FFFFFF"/>
        <w:spacing w:after="120"/>
        <w:ind w:left="720" w:hanging="720"/>
        <w:rPr>
          <w:rFonts w:cs="Arial"/>
          <w:szCs w:val="22"/>
        </w:rPr>
      </w:pPr>
      <w:r w:rsidRPr="00C0070A">
        <w:rPr>
          <w:rFonts w:cs="Arial"/>
          <w:b/>
          <w:szCs w:val="22"/>
        </w:rPr>
        <w:t>3.5</w:t>
      </w:r>
      <w:r w:rsidR="0016398F" w:rsidRPr="00E82614">
        <w:rPr>
          <w:rFonts w:cs="Arial"/>
          <w:b/>
          <w:szCs w:val="22"/>
        </w:rPr>
        <w:tab/>
      </w:r>
      <w:r w:rsidR="0016398F" w:rsidRPr="003C5A33">
        <w:rPr>
          <w:rFonts w:cs="Arial"/>
          <w:b/>
          <w:szCs w:val="22"/>
        </w:rPr>
        <w:t>Intimate care/personal care plan:</w:t>
      </w:r>
      <w:r>
        <w:rPr>
          <w:rFonts w:cs="Arial"/>
          <w:szCs w:val="22"/>
        </w:rPr>
        <w:t xml:space="preserve"> </w:t>
      </w:r>
      <w:r w:rsidR="0016398F" w:rsidRPr="00692480">
        <w:rPr>
          <w:rFonts w:cs="Arial"/>
          <w:szCs w:val="22"/>
        </w:rPr>
        <w:t>If a child requires regular assistance with intimate care, staff meet with the parents to discuss the</w:t>
      </w:r>
      <w:r w:rsidR="0016398F" w:rsidRPr="00E82614">
        <w:rPr>
          <w:rFonts w:cs="Arial"/>
          <w:szCs w:val="22"/>
        </w:rPr>
        <w:t xml:space="preserve"> child’s needs and devise an agreed intimate/personal care plan. The plan is monitored and reviewed on a regular basis.</w:t>
      </w:r>
    </w:p>
    <w:p w:rsidR="004839A5" w:rsidRDefault="00692480" w:rsidP="003C5A33">
      <w:pPr>
        <w:shd w:val="clear" w:color="auto" w:fill="FFFFFF"/>
        <w:spacing w:after="120"/>
        <w:ind w:left="720" w:hanging="720"/>
        <w:rPr>
          <w:rFonts w:cs="Arial"/>
          <w:szCs w:val="22"/>
        </w:rPr>
      </w:pPr>
      <w:r w:rsidRPr="00C0070A">
        <w:rPr>
          <w:rFonts w:cs="Arial"/>
          <w:b/>
          <w:szCs w:val="22"/>
        </w:rPr>
        <w:t>3.6</w:t>
      </w:r>
      <w:r w:rsidR="0016398F" w:rsidRPr="00E82614">
        <w:rPr>
          <w:rFonts w:cs="Arial"/>
          <w:b/>
          <w:szCs w:val="22"/>
        </w:rPr>
        <w:tab/>
      </w:r>
      <w:r w:rsidR="0016398F" w:rsidRPr="003C5A33">
        <w:rPr>
          <w:rFonts w:cs="Arial"/>
          <w:b/>
          <w:szCs w:val="22"/>
        </w:rPr>
        <w:t>Practice:</w:t>
      </w:r>
      <w:r w:rsidRPr="00692480">
        <w:rPr>
          <w:rFonts w:cs="Arial"/>
          <w:szCs w:val="22"/>
        </w:rPr>
        <w:t xml:space="preserve"> </w:t>
      </w:r>
      <w:r w:rsidR="0016398F" w:rsidRPr="00692480">
        <w:rPr>
          <w:rFonts w:cs="Arial"/>
          <w:szCs w:val="22"/>
        </w:rPr>
        <w:t>The</w:t>
      </w:r>
      <w:r w:rsidR="0016398F" w:rsidRPr="00E82614">
        <w:rPr>
          <w:rFonts w:cs="Arial"/>
          <w:szCs w:val="22"/>
        </w:rPr>
        <w:t xml:space="preserve"> </w:t>
      </w:r>
      <w:proofErr w:type="gramStart"/>
      <w:r w:rsidR="0016398F" w:rsidRPr="00E82614">
        <w:rPr>
          <w:rFonts w:cs="Arial"/>
          <w:szCs w:val="22"/>
        </w:rPr>
        <w:t>designated  person</w:t>
      </w:r>
      <w:proofErr w:type="gramEnd"/>
      <w:r w:rsidR="0016398F" w:rsidRPr="00E82614">
        <w:rPr>
          <w:rFonts w:cs="Arial"/>
          <w:szCs w:val="22"/>
        </w:rPr>
        <w:t xml:space="preserve"> who provides the intimate care (in most cases the child’s key person) forms a strong, trusting relationship with the child. They </w:t>
      </w:r>
      <w:r w:rsidR="0016398F">
        <w:rPr>
          <w:rFonts w:cs="Arial"/>
          <w:szCs w:val="22"/>
        </w:rPr>
        <w:t xml:space="preserve">will </w:t>
      </w:r>
      <w:r w:rsidR="0016398F" w:rsidRPr="00E82614">
        <w:rPr>
          <w:rFonts w:cs="Arial"/>
          <w:szCs w:val="22"/>
        </w:rPr>
        <w:t>ensure t</w:t>
      </w:r>
      <w:r w:rsidR="0016398F">
        <w:rPr>
          <w:rFonts w:cs="Arial"/>
          <w:szCs w:val="22"/>
        </w:rPr>
        <w:t>hat it is a positive experience</w:t>
      </w:r>
      <w:r w:rsidR="00C13A42">
        <w:rPr>
          <w:rFonts w:cs="Arial"/>
          <w:szCs w:val="22"/>
        </w:rPr>
        <w:t xml:space="preserve"> for the child </w:t>
      </w:r>
      <w:proofErr w:type="gramStart"/>
      <w:r w:rsidR="00C13A42">
        <w:rPr>
          <w:rFonts w:cs="Arial"/>
          <w:szCs w:val="22"/>
        </w:rPr>
        <w:t>which</w:t>
      </w:r>
      <w:proofErr w:type="gramEnd"/>
      <w:r w:rsidR="00C13A42">
        <w:rPr>
          <w:rFonts w:cs="Arial"/>
          <w:szCs w:val="22"/>
        </w:rPr>
        <w:t xml:space="preserve"> is safe and comfortable. </w:t>
      </w:r>
      <w:r w:rsidR="0016398F" w:rsidRPr="00E82614">
        <w:rPr>
          <w:rFonts w:cs="Arial"/>
          <w:szCs w:val="22"/>
        </w:rPr>
        <w:t>The child is encouraged to undertake as much of the procedure for themselves as possible, including washing inti</w:t>
      </w:r>
      <w:r w:rsidR="00C13A42">
        <w:rPr>
          <w:rFonts w:cs="Arial"/>
          <w:szCs w:val="22"/>
        </w:rPr>
        <w:t xml:space="preserve">mate areas, </w:t>
      </w:r>
      <w:r w:rsidR="003C5A33">
        <w:rPr>
          <w:rFonts w:cs="Arial"/>
          <w:szCs w:val="22"/>
        </w:rPr>
        <w:t xml:space="preserve">dressing/undressing </w:t>
      </w:r>
      <w:r w:rsidR="0016398F" w:rsidRPr="00E82614">
        <w:rPr>
          <w:rFonts w:cs="Arial"/>
          <w:szCs w:val="22"/>
        </w:rPr>
        <w:t>and hygiene.</w:t>
      </w:r>
    </w:p>
    <w:p w:rsidR="003C5A33" w:rsidRDefault="003C5A33" w:rsidP="003C5A33">
      <w:pPr>
        <w:shd w:val="clear" w:color="auto" w:fill="FFFFFF"/>
        <w:spacing w:after="120"/>
        <w:ind w:left="720" w:hanging="720"/>
        <w:rPr>
          <w:rFonts w:cs="Arial"/>
          <w:szCs w:val="22"/>
        </w:rPr>
      </w:pPr>
    </w:p>
    <w:p w:rsidR="003C5A33" w:rsidRDefault="003C5A33" w:rsidP="003C5A33">
      <w:pPr>
        <w:shd w:val="clear" w:color="auto" w:fill="FFFFFF"/>
        <w:spacing w:after="120"/>
        <w:ind w:left="720" w:hanging="720"/>
        <w:rPr>
          <w:rFonts w:cs="Arial"/>
          <w:szCs w:val="22"/>
        </w:rPr>
      </w:pPr>
    </w:p>
    <w:p w:rsidR="003C5A33" w:rsidRPr="00E82614" w:rsidRDefault="003C5A33" w:rsidP="003C5A33">
      <w:pPr>
        <w:shd w:val="clear" w:color="auto" w:fill="FFFFFF"/>
        <w:spacing w:after="120"/>
        <w:ind w:left="720" w:hanging="720"/>
        <w:rPr>
          <w:rFonts w:cs="Arial"/>
          <w:szCs w:val="22"/>
        </w:rPr>
      </w:pPr>
    </w:p>
    <w:p w:rsidR="0016398F" w:rsidRPr="00E82614" w:rsidRDefault="0016398F" w:rsidP="0073502D">
      <w:pPr>
        <w:shd w:val="clear" w:color="auto" w:fill="FFFFFF"/>
        <w:spacing w:after="120"/>
        <w:ind w:left="720" w:hanging="720"/>
        <w:rPr>
          <w:rFonts w:cs="Arial"/>
          <w:szCs w:val="22"/>
        </w:rPr>
      </w:pPr>
      <w:r w:rsidRPr="00C0070A">
        <w:rPr>
          <w:rFonts w:cs="Arial"/>
          <w:b/>
          <w:szCs w:val="22"/>
        </w:rPr>
        <w:lastRenderedPageBreak/>
        <w:t>3.</w:t>
      </w:r>
      <w:r w:rsidR="00692480" w:rsidRPr="00C0070A">
        <w:rPr>
          <w:rFonts w:cs="Arial"/>
          <w:b/>
          <w:szCs w:val="22"/>
        </w:rPr>
        <w:t>7</w:t>
      </w:r>
      <w:r w:rsidRPr="00E82614">
        <w:rPr>
          <w:rFonts w:cs="Arial"/>
          <w:szCs w:val="22"/>
        </w:rPr>
        <w:tab/>
        <w:t>The toilet area is used to attend to a child’s needs and every effort is made</w:t>
      </w:r>
      <w:r w:rsidR="00C13A42">
        <w:rPr>
          <w:rFonts w:cs="Arial"/>
          <w:szCs w:val="22"/>
        </w:rPr>
        <w:t xml:space="preserve"> to ensure privacy and modesty. </w:t>
      </w:r>
      <w:r w:rsidRPr="00E82614">
        <w:rPr>
          <w:rFonts w:cs="Arial"/>
          <w:szCs w:val="22"/>
        </w:rPr>
        <w:t xml:space="preserve">Procedures are normally carried out by the designated person. However, careful consideration is given to the child’s individual circumstances to determine how many </w:t>
      </w:r>
      <w:r w:rsidR="00C13A42">
        <w:rPr>
          <w:rFonts w:cs="Arial"/>
          <w:szCs w:val="22"/>
        </w:rPr>
        <w:t xml:space="preserve">staff </w:t>
      </w:r>
      <w:r w:rsidRPr="00E82614">
        <w:rPr>
          <w:rFonts w:cs="Arial"/>
          <w:szCs w:val="22"/>
        </w:rPr>
        <w:t>might need to be present when a child needs help with intimate care.</w:t>
      </w:r>
      <w:r w:rsidR="00C13A4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If a child appears</w:t>
      </w:r>
      <w:r w:rsidRPr="00E82614">
        <w:rPr>
          <w:rFonts w:cs="Arial"/>
          <w:szCs w:val="22"/>
        </w:rPr>
        <w:t xml:space="preserve"> unhappy or anxious about the care being provided, the issue will be addressed to ensure the child’s needs are continually met.</w:t>
      </w:r>
    </w:p>
    <w:p w:rsidR="0016398F" w:rsidRDefault="0016398F" w:rsidP="00C13A42">
      <w:pPr>
        <w:pStyle w:val="Heading2"/>
      </w:pPr>
      <w:r>
        <w:t xml:space="preserve">4  </w:t>
      </w:r>
      <w:r>
        <w:tab/>
      </w:r>
      <w:r w:rsidRPr="00E82614">
        <w:t>Working with parents/</w:t>
      </w:r>
      <w:proofErr w:type="spellStart"/>
      <w:r w:rsidRPr="00E82614">
        <w:t>carers</w:t>
      </w:r>
      <w:proofErr w:type="spellEnd"/>
    </w:p>
    <w:p w:rsidR="0016398F" w:rsidRDefault="0016398F" w:rsidP="0073502D">
      <w:pPr>
        <w:shd w:val="clear" w:color="auto" w:fill="FFFFFF"/>
        <w:spacing w:after="120"/>
        <w:ind w:left="720"/>
        <w:rPr>
          <w:rFonts w:cs="Arial"/>
          <w:szCs w:val="22"/>
        </w:rPr>
      </w:pPr>
      <w:r w:rsidRPr="00E82614">
        <w:rPr>
          <w:rFonts w:cs="Arial"/>
          <w:szCs w:val="22"/>
        </w:rPr>
        <w:t>It is important to work closely with parents to identify and ensur</w:t>
      </w:r>
      <w:r w:rsidR="00C13A42">
        <w:rPr>
          <w:rFonts w:cs="Arial"/>
          <w:szCs w:val="22"/>
        </w:rPr>
        <w:t>e all children’s needs are met.</w:t>
      </w:r>
    </w:p>
    <w:p w:rsidR="0016398F" w:rsidRPr="00E82614" w:rsidRDefault="0016398F" w:rsidP="0073502D">
      <w:pPr>
        <w:shd w:val="clear" w:color="auto" w:fill="FFFFFF"/>
        <w:spacing w:after="120"/>
        <w:ind w:left="720" w:hanging="720"/>
        <w:rPr>
          <w:rFonts w:cs="Arial"/>
          <w:szCs w:val="22"/>
        </w:rPr>
      </w:pPr>
      <w:r w:rsidRPr="00C0070A">
        <w:rPr>
          <w:rFonts w:cs="Arial"/>
          <w:b/>
          <w:szCs w:val="22"/>
        </w:rPr>
        <w:t>4</w:t>
      </w:r>
      <w:r w:rsidR="003E499A" w:rsidRPr="00C0070A">
        <w:rPr>
          <w:rFonts w:cs="Arial"/>
          <w:b/>
          <w:szCs w:val="22"/>
        </w:rPr>
        <w:t>.1</w:t>
      </w:r>
      <w:r>
        <w:rPr>
          <w:rFonts w:cs="Arial"/>
          <w:szCs w:val="22"/>
        </w:rPr>
        <w:t xml:space="preserve">      </w:t>
      </w:r>
      <w:r w:rsidR="0073502D">
        <w:rPr>
          <w:rFonts w:cs="Arial"/>
          <w:szCs w:val="22"/>
        </w:rPr>
        <w:t xml:space="preserve"> </w:t>
      </w:r>
      <w:r w:rsidRPr="00E82614">
        <w:rPr>
          <w:rFonts w:cs="Arial"/>
          <w:szCs w:val="22"/>
        </w:rPr>
        <w:t>Cultural and religious values are respecte</w:t>
      </w:r>
      <w:r w:rsidR="00C13A42">
        <w:rPr>
          <w:rFonts w:cs="Arial"/>
          <w:szCs w:val="22"/>
        </w:rPr>
        <w:t xml:space="preserve">d when planning for their care. </w:t>
      </w:r>
      <w:r w:rsidRPr="00E82614">
        <w:rPr>
          <w:rFonts w:cs="Arial"/>
          <w:szCs w:val="22"/>
        </w:rPr>
        <w:t>Regular communication with parents/carers is essential to ensure the plan is monitored and reviewed together.</w:t>
      </w:r>
    </w:p>
    <w:p w:rsidR="0016398F" w:rsidRDefault="0016398F" w:rsidP="00C13A42">
      <w:pPr>
        <w:pStyle w:val="Heading2"/>
      </w:pPr>
      <w:r>
        <w:t xml:space="preserve">5  </w:t>
      </w:r>
      <w:r>
        <w:tab/>
      </w:r>
      <w:r w:rsidRPr="00E82614">
        <w:t>Working with outside agencies</w:t>
      </w:r>
    </w:p>
    <w:p w:rsidR="0016398F" w:rsidRPr="00E82614" w:rsidRDefault="0016398F" w:rsidP="0073502D">
      <w:pPr>
        <w:shd w:val="clear" w:color="auto" w:fill="FFFFFF"/>
        <w:spacing w:after="120"/>
        <w:ind w:left="720"/>
        <w:rPr>
          <w:rFonts w:cs="Arial"/>
          <w:b/>
          <w:szCs w:val="22"/>
        </w:rPr>
      </w:pPr>
      <w:r w:rsidRPr="00E82614">
        <w:rPr>
          <w:rFonts w:cs="Arial"/>
          <w:szCs w:val="22"/>
        </w:rPr>
        <w:t>The school/setting works closely with outside agencies and utilises their knowledge and expertise where necessary. The </w:t>
      </w:r>
      <w:r w:rsidRPr="001B24F7">
        <w:rPr>
          <w:rFonts w:cs="Arial"/>
          <w:szCs w:val="22"/>
        </w:rPr>
        <w:t>SEN</w:t>
      </w:r>
      <w:r>
        <w:rPr>
          <w:rFonts w:cs="Arial"/>
          <w:szCs w:val="22"/>
        </w:rPr>
        <w:t xml:space="preserve"> leader </w:t>
      </w:r>
      <w:r w:rsidRPr="00E82614">
        <w:rPr>
          <w:rFonts w:cs="Arial"/>
          <w:szCs w:val="22"/>
        </w:rPr>
        <w:t>coordinates this approach.</w:t>
      </w:r>
    </w:p>
    <w:p w:rsidR="0016398F" w:rsidRDefault="0016398F" w:rsidP="00C13A42">
      <w:pPr>
        <w:pStyle w:val="Heading2"/>
        <w:rPr>
          <w:u w:val="single"/>
        </w:rPr>
      </w:pPr>
      <w:r>
        <w:t xml:space="preserve">6  </w:t>
      </w:r>
      <w:r>
        <w:tab/>
      </w:r>
      <w:r w:rsidRPr="00E82614">
        <w:t>Disposal of nappies, aprons and gloves safely</w:t>
      </w:r>
    </w:p>
    <w:p w:rsidR="0016398F" w:rsidRPr="00E051C2" w:rsidRDefault="0016398F" w:rsidP="0073502D">
      <w:pPr>
        <w:shd w:val="clear" w:color="auto" w:fill="FFFFFF"/>
        <w:spacing w:after="120"/>
        <w:ind w:left="720"/>
        <w:rPr>
          <w:rFonts w:cs="Arial"/>
          <w:b/>
          <w:bCs/>
          <w:szCs w:val="22"/>
          <w:u w:val="single"/>
        </w:rPr>
      </w:pPr>
      <w:r w:rsidRPr="00E82614">
        <w:rPr>
          <w:rFonts w:cs="Arial"/>
          <w:szCs w:val="22"/>
          <w:lang w:eastAsia="en-US"/>
        </w:rPr>
        <w:t xml:space="preserve">The school/setting </w:t>
      </w:r>
      <w:r w:rsidR="003C5A33">
        <w:rPr>
          <w:rFonts w:cs="Arial"/>
          <w:szCs w:val="22"/>
          <w:lang w:eastAsia="en-US"/>
        </w:rPr>
        <w:t xml:space="preserve">have </w:t>
      </w:r>
      <w:r w:rsidRPr="00E82614">
        <w:rPr>
          <w:rFonts w:cs="Arial"/>
          <w:szCs w:val="22"/>
          <w:lang w:eastAsia="en-US"/>
        </w:rPr>
        <w:t xml:space="preserve">good hygiene practices </w:t>
      </w:r>
      <w:r w:rsidR="003C5A33" w:rsidRPr="00E82614">
        <w:rPr>
          <w:rFonts w:cs="Arial"/>
          <w:szCs w:val="22"/>
          <w:lang w:eastAsia="en-US"/>
        </w:rPr>
        <w:t xml:space="preserve">in place </w:t>
      </w:r>
      <w:r w:rsidRPr="00E82614">
        <w:rPr>
          <w:rFonts w:cs="Arial"/>
          <w:szCs w:val="22"/>
          <w:lang w:eastAsia="en-US"/>
        </w:rPr>
        <w:t xml:space="preserve">when disposing of </w:t>
      </w:r>
      <w:r>
        <w:rPr>
          <w:rFonts w:cs="Arial"/>
          <w:szCs w:val="22"/>
          <w:lang w:eastAsia="en-US"/>
        </w:rPr>
        <w:t>waste to prevent the spread of infection</w:t>
      </w:r>
      <w:r w:rsidR="00C13A42">
        <w:rPr>
          <w:rFonts w:cs="Arial"/>
          <w:szCs w:val="22"/>
          <w:lang w:eastAsia="en-US"/>
        </w:rPr>
        <w:t>,</w:t>
      </w:r>
      <w:r>
        <w:rPr>
          <w:rFonts w:cs="Arial"/>
          <w:szCs w:val="22"/>
          <w:lang w:eastAsia="en-US"/>
        </w:rPr>
        <w:t xml:space="preserve"> including </w:t>
      </w:r>
      <w:r w:rsidRPr="00E82614">
        <w:rPr>
          <w:rFonts w:cs="Arial"/>
          <w:szCs w:val="22"/>
          <w:lang w:eastAsia="en-US"/>
        </w:rPr>
        <w:t>stringent nappy changing procedures to ensure the safe disposal of waste.</w:t>
      </w:r>
    </w:p>
    <w:p w:rsidR="0016398F" w:rsidRPr="00E82614" w:rsidRDefault="0016398F" w:rsidP="0073502D">
      <w:pPr>
        <w:shd w:val="clear" w:color="auto" w:fill="FFFFFF"/>
        <w:spacing w:after="120"/>
        <w:ind w:left="720" w:hanging="720"/>
        <w:rPr>
          <w:rFonts w:cs="Arial"/>
          <w:szCs w:val="22"/>
        </w:rPr>
      </w:pPr>
      <w:r w:rsidRPr="00C0070A">
        <w:rPr>
          <w:rFonts w:cs="Arial"/>
          <w:b/>
          <w:szCs w:val="22"/>
        </w:rPr>
        <w:t>6.1</w:t>
      </w:r>
      <w:r w:rsidRPr="00E82614">
        <w:rPr>
          <w:rFonts w:cs="Arial"/>
          <w:b/>
          <w:szCs w:val="22"/>
        </w:rPr>
        <w:tab/>
      </w:r>
      <w:r w:rsidRPr="00E82614">
        <w:rPr>
          <w:rFonts w:cs="Arial"/>
          <w:szCs w:val="22"/>
        </w:rPr>
        <w:t>Procedures for changing a nappy:</w:t>
      </w:r>
    </w:p>
    <w:p w:rsidR="0016398F" w:rsidRPr="00E82614" w:rsidRDefault="0016398F" w:rsidP="00C13A42">
      <w:pPr>
        <w:numPr>
          <w:ilvl w:val="0"/>
          <w:numId w:val="28"/>
        </w:numPr>
        <w:spacing w:afterLines="60" w:after="144"/>
        <w:ind w:left="1434" w:hanging="357"/>
        <w:rPr>
          <w:rFonts w:cs="Arial"/>
          <w:szCs w:val="22"/>
        </w:rPr>
      </w:pPr>
      <w:r w:rsidRPr="00E82614">
        <w:rPr>
          <w:rFonts w:cs="Arial"/>
          <w:szCs w:val="22"/>
        </w:rPr>
        <w:t xml:space="preserve">A clean, disposable apron and gloves are worn </w:t>
      </w:r>
      <w:r>
        <w:rPr>
          <w:rFonts w:cs="Arial"/>
          <w:szCs w:val="22"/>
        </w:rPr>
        <w:t xml:space="preserve">by staff </w:t>
      </w:r>
      <w:r w:rsidRPr="00E82614">
        <w:rPr>
          <w:rFonts w:cs="Arial"/>
          <w:szCs w:val="22"/>
        </w:rPr>
        <w:t>every time a child is changed, after having washed their hands thoroughly. </w:t>
      </w:r>
    </w:p>
    <w:p w:rsidR="0016398F" w:rsidRDefault="00C13A42" w:rsidP="00C13A42">
      <w:pPr>
        <w:numPr>
          <w:ilvl w:val="0"/>
          <w:numId w:val="28"/>
        </w:numPr>
        <w:spacing w:afterLines="60" w:after="144"/>
        <w:ind w:left="1434" w:hanging="357"/>
        <w:rPr>
          <w:rFonts w:cs="Arial"/>
          <w:szCs w:val="22"/>
        </w:rPr>
      </w:pPr>
      <w:r>
        <w:rPr>
          <w:rFonts w:cs="Arial"/>
          <w:szCs w:val="22"/>
        </w:rPr>
        <w:t xml:space="preserve">Whilst changing them, </w:t>
      </w:r>
      <w:r w:rsidR="0016398F">
        <w:rPr>
          <w:rFonts w:cs="Arial"/>
          <w:szCs w:val="22"/>
        </w:rPr>
        <w:t xml:space="preserve">children’s skin will be </w:t>
      </w:r>
      <w:r w:rsidR="0016398F" w:rsidRPr="00E82614">
        <w:rPr>
          <w:rFonts w:cs="Arial"/>
          <w:szCs w:val="22"/>
        </w:rPr>
        <w:t>cleaned with disposable wipe/creams if needed.</w:t>
      </w:r>
    </w:p>
    <w:p w:rsidR="00C13A42" w:rsidRDefault="00C13A42" w:rsidP="00C13A42">
      <w:pPr>
        <w:numPr>
          <w:ilvl w:val="0"/>
          <w:numId w:val="28"/>
        </w:numPr>
        <w:spacing w:afterLines="60" w:after="144"/>
        <w:ind w:left="1434" w:hanging="357"/>
        <w:rPr>
          <w:rFonts w:cs="Arial"/>
          <w:szCs w:val="22"/>
        </w:rPr>
      </w:pPr>
      <w:r>
        <w:rPr>
          <w:rFonts w:cs="Arial"/>
          <w:szCs w:val="22"/>
        </w:rPr>
        <w:t>Nappies, ’pull ups’, gloves,</w:t>
      </w:r>
      <w:r w:rsidR="0016398F" w:rsidRPr="001B24F7">
        <w:rPr>
          <w:rFonts w:cs="Arial"/>
          <w:szCs w:val="22"/>
        </w:rPr>
        <w:t xml:space="preserve"> aprons and wipes are disposed of hygienically and safely by double bagging and placing in a special </w:t>
      </w:r>
      <w:proofErr w:type="spellStart"/>
      <w:r w:rsidR="0016398F" w:rsidRPr="001B24F7">
        <w:rPr>
          <w:rFonts w:cs="Arial"/>
          <w:szCs w:val="22"/>
        </w:rPr>
        <w:t>bin.This</w:t>
      </w:r>
      <w:proofErr w:type="spellEnd"/>
      <w:r w:rsidR="0016398F" w:rsidRPr="001B24F7">
        <w:rPr>
          <w:rFonts w:cs="Arial"/>
          <w:szCs w:val="22"/>
        </w:rPr>
        <w:t xml:space="preserve"> bin is emptied at the end of the day. </w:t>
      </w:r>
    </w:p>
    <w:p w:rsidR="0016398F" w:rsidRDefault="0016398F" w:rsidP="00C13A42">
      <w:pPr>
        <w:pStyle w:val="Heading2"/>
        <w:rPr>
          <w:u w:val="single"/>
        </w:rPr>
      </w:pPr>
      <w:r>
        <w:t>7</w:t>
      </w:r>
      <w:r w:rsidRPr="00E82614">
        <w:tab/>
        <w:t>Safeguarding children and adults</w:t>
      </w:r>
      <w:r w:rsidRPr="00E82614">
        <w:rPr>
          <w:u w:val="single"/>
        </w:rPr>
        <w:t xml:space="preserve"> </w:t>
      </w:r>
    </w:p>
    <w:p w:rsidR="0016398F" w:rsidRPr="00E051C2" w:rsidRDefault="0016398F" w:rsidP="0073502D">
      <w:pPr>
        <w:shd w:val="clear" w:color="auto" w:fill="FFFFFF"/>
        <w:spacing w:after="120"/>
        <w:ind w:firstLine="720"/>
        <w:rPr>
          <w:rFonts w:cs="Arial"/>
          <w:b/>
          <w:bCs/>
          <w:szCs w:val="22"/>
          <w:u w:val="single"/>
        </w:rPr>
      </w:pPr>
      <w:r w:rsidRPr="00E82614">
        <w:rPr>
          <w:rFonts w:cs="Arial"/>
          <w:szCs w:val="22"/>
          <w:lang w:eastAsia="en-US"/>
        </w:rPr>
        <w:t>To ensure that children are healthy and safe at all times:</w:t>
      </w:r>
    </w:p>
    <w:p w:rsidR="0016398F" w:rsidRPr="001B24F7" w:rsidRDefault="0016398F" w:rsidP="0016398F">
      <w:pPr>
        <w:numPr>
          <w:ilvl w:val="0"/>
          <w:numId w:val="28"/>
        </w:numPr>
        <w:spacing w:afterLines="60" w:after="144"/>
        <w:ind w:left="1434" w:hanging="357"/>
        <w:rPr>
          <w:rFonts w:cs="Arial"/>
          <w:szCs w:val="22"/>
        </w:rPr>
      </w:pPr>
      <w:r w:rsidRPr="00E82614">
        <w:rPr>
          <w:rFonts w:cs="Arial"/>
          <w:szCs w:val="22"/>
        </w:rPr>
        <w:t xml:space="preserve">All toileting incidents must be reported straight away. </w:t>
      </w:r>
      <w:proofErr w:type="gramStart"/>
      <w:r>
        <w:rPr>
          <w:rFonts w:cs="Arial"/>
          <w:szCs w:val="22"/>
        </w:rPr>
        <w:t xml:space="preserve">This </w:t>
      </w:r>
      <w:r w:rsidRPr="00E82614">
        <w:rPr>
          <w:rFonts w:cs="Arial"/>
          <w:szCs w:val="22"/>
        </w:rPr>
        <w:t xml:space="preserve"> information</w:t>
      </w:r>
      <w:proofErr w:type="gramEnd"/>
      <w:r w:rsidRPr="00E82614">
        <w:rPr>
          <w:rFonts w:cs="Arial"/>
          <w:szCs w:val="22"/>
        </w:rPr>
        <w:t xml:space="preserve"> will include: the date and time, the name of the child, the </w:t>
      </w:r>
      <w:r w:rsidR="003E499A">
        <w:rPr>
          <w:rFonts w:cs="Arial"/>
          <w:szCs w:val="22"/>
        </w:rPr>
        <w:t>staff</w:t>
      </w:r>
      <w:r w:rsidRPr="00E82614">
        <w:rPr>
          <w:rFonts w:cs="Arial"/>
          <w:szCs w:val="22"/>
        </w:rPr>
        <w:t xml:space="preserve"> in attendance, the nature of the incident, the action taken and any concerns or issues. </w:t>
      </w:r>
      <w:r w:rsidRPr="001B24F7">
        <w:rPr>
          <w:rFonts w:cs="Arial"/>
          <w:szCs w:val="22"/>
        </w:rPr>
        <w:t>The parents are informed as soon as possible and staff should have the opportunity to raise any concerns or issues.</w:t>
      </w:r>
    </w:p>
    <w:p w:rsidR="0016398F" w:rsidRPr="00E82614" w:rsidRDefault="0016398F" w:rsidP="0016398F">
      <w:pPr>
        <w:numPr>
          <w:ilvl w:val="0"/>
          <w:numId w:val="28"/>
        </w:numPr>
        <w:spacing w:afterLines="60" w:after="144"/>
        <w:ind w:left="1434" w:hanging="357"/>
        <w:rPr>
          <w:rFonts w:cs="Arial"/>
          <w:szCs w:val="22"/>
        </w:rPr>
      </w:pPr>
      <w:r w:rsidRPr="00E82614">
        <w:rPr>
          <w:rFonts w:cs="Arial"/>
          <w:szCs w:val="22"/>
        </w:rPr>
        <w:t xml:space="preserve">Members of staff must ensure that they do not change or clean a child </w:t>
      </w:r>
      <w:r w:rsidR="003E499A">
        <w:rPr>
          <w:rFonts w:cs="Arial"/>
          <w:szCs w:val="22"/>
        </w:rPr>
        <w:t>in a room with the door closed.</w:t>
      </w:r>
    </w:p>
    <w:p w:rsidR="0016398F" w:rsidRPr="00E82614" w:rsidRDefault="0016398F" w:rsidP="0016398F">
      <w:pPr>
        <w:pStyle w:val="Heading2"/>
        <w:rPr>
          <w:sz w:val="22"/>
          <w:szCs w:val="22"/>
        </w:rPr>
      </w:pPr>
      <w:r>
        <w:rPr>
          <w:sz w:val="22"/>
          <w:szCs w:val="22"/>
          <w:lang w:val="en-GB"/>
        </w:rPr>
        <w:t>8</w:t>
      </w:r>
      <w:r w:rsidRPr="00E82614">
        <w:rPr>
          <w:sz w:val="22"/>
          <w:szCs w:val="22"/>
        </w:rPr>
        <w:tab/>
        <w:t>Monitoring and review</w:t>
      </w:r>
    </w:p>
    <w:p w:rsidR="00BE6753" w:rsidRDefault="00BE6753" w:rsidP="00BE6753">
      <w:pPr>
        <w:shd w:val="clear" w:color="auto" w:fill="FFFFFF"/>
        <w:spacing w:after="120"/>
        <w:ind w:left="720"/>
        <w:rPr>
          <w:rFonts w:cs="Arial"/>
        </w:rPr>
      </w:pPr>
    </w:p>
    <w:p w:rsidR="00BE6753" w:rsidRDefault="00BE6753" w:rsidP="00BE6753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</w:t>
      </w:r>
      <w:r w:rsidR="00B71BFC">
        <w:rPr>
          <w:rFonts w:cs="Arial"/>
        </w:rPr>
        <w:t xml:space="preserve">y was agreed and implemented in </w:t>
      </w:r>
      <w:r w:rsidR="00347E78">
        <w:rPr>
          <w:rFonts w:cs="Arial"/>
        </w:rPr>
        <w:t>August 20</w:t>
      </w:r>
      <w:r w:rsidR="001E11CE">
        <w:rPr>
          <w:rFonts w:cs="Arial"/>
        </w:rPr>
        <w:t>2</w:t>
      </w:r>
      <w:r w:rsidR="00E705A8">
        <w:rPr>
          <w:rFonts w:cs="Arial"/>
        </w:rPr>
        <w:t>3</w:t>
      </w:r>
      <w:r>
        <w:rPr>
          <w:rFonts w:ascii="Calibri" w:hAnsi="Calibri"/>
        </w:rPr>
        <w:t xml:space="preserve"> </w:t>
      </w:r>
      <w:r>
        <w:rPr>
          <w:rFonts w:cs="Arial"/>
        </w:rPr>
        <w:t>and is due</w:t>
      </w:r>
      <w:r w:rsidR="00B71BFC">
        <w:rPr>
          <w:rFonts w:cs="Arial"/>
        </w:rPr>
        <w:t xml:space="preserve"> for review in </w:t>
      </w:r>
      <w:r w:rsidR="00E705A8">
        <w:rPr>
          <w:rFonts w:cs="Arial"/>
        </w:rPr>
        <w:t>August 2024</w:t>
      </w:r>
      <w:r w:rsidR="00347E78">
        <w:rPr>
          <w:rFonts w:cs="Arial"/>
        </w:rPr>
        <w:t>.</w:t>
      </w:r>
    </w:p>
    <w:p w:rsidR="00BE6753" w:rsidRDefault="00BE6753" w:rsidP="00BE6753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BE6753" w:rsidRDefault="00BE6753" w:rsidP="00BE6753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1E11CE" w:rsidRPr="001E11CE" w:rsidRDefault="001E11CE" w:rsidP="001E11CE">
      <w:pPr>
        <w:shd w:val="clear" w:color="auto" w:fill="FFFFFF"/>
        <w:spacing w:after="120"/>
        <w:ind w:left="720" w:hanging="720"/>
        <w:rPr>
          <w:b/>
        </w:rPr>
      </w:pPr>
      <w:r w:rsidRPr="001E11CE">
        <w:rPr>
          <w:b/>
        </w:rPr>
        <w:t xml:space="preserve">Name: </w:t>
      </w:r>
      <w:r w:rsidRPr="001E11CE">
        <w:rPr>
          <w:b/>
        </w:rPr>
        <w:tab/>
        <w:t>Miss A West</w:t>
      </w:r>
    </w:p>
    <w:p w:rsidR="001E11CE" w:rsidRPr="001E11CE" w:rsidRDefault="001E11CE" w:rsidP="001E11CE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 w:rsidRPr="001E11CE">
        <w:rPr>
          <w:b/>
        </w:rPr>
        <w:t>Signed:</w:t>
      </w:r>
      <w:r w:rsidRPr="001E11CE">
        <w:rPr>
          <w:b/>
        </w:rPr>
        <w:tab/>
      </w:r>
      <w:proofErr w:type="gramStart"/>
      <w:r w:rsidRPr="001E11CE">
        <w:rPr>
          <w:rFonts w:ascii="Edwardian Script ITC" w:hAnsi="Edwardian Script ITC"/>
          <w:b/>
          <w:sz w:val="40"/>
        </w:rPr>
        <w:t>A  West</w:t>
      </w:r>
      <w:proofErr w:type="gramEnd"/>
    </w:p>
    <w:p w:rsidR="001E11CE" w:rsidRPr="001E11CE" w:rsidRDefault="00E705A8" w:rsidP="001E11CE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  <w:bookmarkStart w:id="0" w:name="_GoBack"/>
      <w:bookmarkEnd w:id="0"/>
    </w:p>
    <w:p w:rsidR="0016398F" w:rsidRPr="00E82614" w:rsidRDefault="0016398F" w:rsidP="0016398F">
      <w:pPr>
        <w:pStyle w:val="Heading2"/>
        <w:rPr>
          <w:sz w:val="22"/>
          <w:szCs w:val="22"/>
        </w:rPr>
      </w:pPr>
    </w:p>
    <w:p w:rsidR="002B3BE3" w:rsidRPr="0016398F" w:rsidRDefault="002B3BE3" w:rsidP="0016398F"/>
    <w:sectPr w:rsidR="002B3BE3" w:rsidRPr="0016398F" w:rsidSect="00633A4B">
      <w:footerReference w:type="default" r:id="rId9"/>
      <w:pgSz w:w="11906" w:h="16838"/>
      <w:pgMar w:top="1440" w:right="1276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C5" w:rsidRDefault="00674AC5">
      <w:r>
        <w:separator/>
      </w:r>
    </w:p>
  </w:endnote>
  <w:endnote w:type="continuationSeparator" w:id="0">
    <w:p w:rsidR="00674AC5" w:rsidRDefault="0067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F4" w:rsidRDefault="00F274F4" w:rsidP="00F274F4">
    <w:pPr>
      <w:pStyle w:val="Footer"/>
      <w:tabs>
        <w:tab w:val="clear" w:pos="8306"/>
        <w:tab w:val="right" w:pos="9356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 w:rsidRPr="00E344A6">
      <w:rPr>
        <w:sz w:val="18"/>
        <w:szCs w:val="18"/>
      </w:rPr>
      <w:tab/>
    </w:r>
    <w:r w:rsidRPr="00E344A6">
      <w:rPr>
        <w:sz w:val="18"/>
        <w:szCs w:val="18"/>
      </w:rPr>
      <w:tab/>
    </w:r>
  </w:p>
  <w:p w:rsidR="00BE6753" w:rsidRDefault="00D83933" w:rsidP="00BE6753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Intimate Care &amp; T</w:t>
    </w:r>
    <w:r w:rsidR="00F274F4">
      <w:rPr>
        <w:sz w:val="18"/>
        <w:szCs w:val="18"/>
      </w:rPr>
      <w:t>oileting</w:t>
    </w:r>
    <w:r w:rsidR="00F274F4">
      <w:rPr>
        <w:rFonts w:cs="Arial"/>
        <w:sz w:val="18"/>
        <w:szCs w:val="18"/>
      </w:rPr>
      <w:tab/>
      <w:t xml:space="preserve">           </w:t>
    </w:r>
    <w:r w:rsidR="00F274F4">
      <w:rPr>
        <w:rFonts w:cs="Arial"/>
        <w:sz w:val="18"/>
        <w:szCs w:val="18"/>
      </w:rPr>
      <w:tab/>
    </w:r>
  </w:p>
  <w:p w:rsidR="00F274F4" w:rsidRPr="00E344A6" w:rsidRDefault="00F274F4" w:rsidP="00F274F4">
    <w:pPr>
      <w:pStyle w:val="Footer"/>
      <w:tabs>
        <w:tab w:val="clear" w:pos="8306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.</w:t>
    </w:r>
  </w:p>
  <w:p w:rsidR="00F274F4" w:rsidRPr="00E344A6" w:rsidRDefault="00F274F4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E705A8">
      <w:rPr>
        <w:rFonts w:cs="Arial"/>
        <w:noProof/>
        <w:sz w:val="18"/>
        <w:szCs w:val="18"/>
      </w:rPr>
      <w:t>4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C5" w:rsidRDefault="00674AC5">
      <w:r>
        <w:separator/>
      </w:r>
    </w:p>
  </w:footnote>
  <w:footnote w:type="continuationSeparator" w:id="0">
    <w:p w:rsidR="00674AC5" w:rsidRDefault="00674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1E3E578E"/>
    <w:multiLevelType w:val="hybridMultilevel"/>
    <w:tmpl w:val="8072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EB223BF"/>
    <w:multiLevelType w:val="hybridMultilevel"/>
    <w:tmpl w:val="3780AF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BA6B56"/>
    <w:multiLevelType w:val="multilevel"/>
    <w:tmpl w:val="1A4881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471A47"/>
    <w:multiLevelType w:val="hybridMultilevel"/>
    <w:tmpl w:val="7932F4A8"/>
    <w:lvl w:ilvl="0" w:tplc="8D685B2E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384DA1"/>
    <w:multiLevelType w:val="multilevel"/>
    <w:tmpl w:val="A218F8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FD24787"/>
    <w:multiLevelType w:val="hybridMultilevel"/>
    <w:tmpl w:val="B7A4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369057E"/>
    <w:multiLevelType w:val="multilevel"/>
    <w:tmpl w:val="A59E0A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6"/>
  </w:num>
  <w:num w:numId="13">
    <w:abstractNumId w:val="13"/>
  </w:num>
  <w:num w:numId="14">
    <w:abstractNumId w:val="28"/>
  </w:num>
  <w:num w:numId="15">
    <w:abstractNumId w:val="12"/>
  </w:num>
  <w:num w:numId="16">
    <w:abstractNumId w:val="33"/>
  </w:num>
  <w:num w:numId="17">
    <w:abstractNumId w:val="17"/>
  </w:num>
  <w:num w:numId="18">
    <w:abstractNumId w:val="29"/>
  </w:num>
  <w:num w:numId="19">
    <w:abstractNumId w:val="30"/>
  </w:num>
  <w:num w:numId="20">
    <w:abstractNumId w:val="15"/>
  </w:num>
  <w:num w:numId="21">
    <w:abstractNumId w:val="21"/>
  </w:num>
  <w:num w:numId="22">
    <w:abstractNumId w:val="31"/>
  </w:num>
  <w:num w:numId="23">
    <w:abstractNumId w:val="32"/>
  </w:num>
  <w:num w:numId="24">
    <w:abstractNumId w:val="22"/>
  </w:num>
  <w:num w:numId="25">
    <w:abstractNumId w:val="24"/>
  </w:num>
  <w:num w:numId="26">
    <w:abstractNumId w:val="19"/>
  </w:num>
  <w:num w:numId="27">
    <w:abstractNumId w:val="18"/>
  </w:num>
  <w:num w:numId="28">
    <w:abstractNumId w:val="25"/>
  </w:num>
  <w:num w:numId="29">
    <w:abstractNumId w:val="27"/>
  </w:num>
  <w:num w:numId="30">
    <w:abstractNumId w:val="14"/>
  </w:num>
  <w:num w:numId="31">
    <w:abstractNumId w:val="11"/>
  </w:num>
  <w:num w:numId="32">
    <w:abstractNumId w:val="20"/>
  </w:num>
  <w:num w:numId="33">
    <w:abstractNumId w:val="1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7EBC"/>
    <w:rsid w:val="00025763"/>
    <w:rsid w:val="0002631C"/>
    <w:rsid w:val="00037BDE"/>
    <w:rsid w:val="00044F1F"/>
    <w:rsid w:val="00046610"/>
    <w:rsid w:val="000C2D20"/>
    <w:rsid w:val="000C41FD"/>
    <w:rsid w:val="000D2ACA"/>
    <w:rsid w:val="000E5CE6"/>
    <w:rsid w:val="0016398F"/>
    <w:rsid w:val="001652DA"/>
    <w:rsid w:val="001927E4"/>
    <w:rsid w:val="00196540"/>
    <w:rsid w:val="00196F65"/>
    <w:rsid w:val="001B24F7"/>
    <w:rsid w:val="001C238C"/>
    <w:rsid w:val="001E11CE"/>
    <w:rsid w:val="001F0171"/>
    <w:rsid w:val="001F01AC"/>
    <w:rsid w:val="00206044"/>
    <w:rsid w:val="00207A70"/>
    <w:rsid w:val="0025222A"/>
    <w:rsid w:val="002524E4"/>
    <w:rsid w:val="002A48E6"/>
    <w:rsid w:val="002B3BE3"/>
    <w:rsid w:val="003039B3"/>
    <w:rsid w:val="00334B65"/>
    <w:rsid w:val="00347E78"/>
    <w:rsid w:val="003826C5"/>
    <w:rsid w:val="003A7932"/>
    <w:rsid w:val="003C5A33"/>
    <w:rsid w:val="003C6A15"/>
    <w:rsid w:val="003E499A"/>
    <w:rsid w:val="00436DF7"/>
    <w:rsid w:val="0044334E"/>
    <w:rsid w:val="00450F6B"/>
    <w:rsid w:val="00457E09"/>
    <w:rsid w:val="00475607"/>
    <w:rsid w:val="00475E02"/>
    <w:rsid w:val="004839A5"/>
    <w:rsid w:val="00486E41"/>
    <w:rsid w:val="004A2EEB"/>
    <w:rsid w:val="004B2A0D"/>
    <w:rsid w:val="004C40DF"/>
    <w:rsid w:val="004F475C"/>
    <w:rsid w:val="005101EF"/>
    <w:rsid w:val="00530140"/>
    <w:rsid w:val="0054674F"/>
    <w:rsid w:val="005520EB"/>
    <w:rsid w:val="00553708"/>
    <w:rsid w:val="005565B6"/>
    <w:rsid w:val="005615DA"/>
    <w:rsid w:val="005A782B"/>
    <w:rsid w:val="005C29B3"/>
    <w:rsid w:val="005F7770"/>
    <w:rsid w:val="0060259E"/>
    <w:rsid w:val="006105F3"/>
    <w:rsid w:val="006239A9"/>
    <w:rsid w:val="00633A4B"/>
    <w:rsid w:val="006534FF"/>
    <w:rsid w:val="00670AEF"/>
    <w:rsid w:val="0067316B"/>
    <w:rsid w:val="00674AC5"/>
    <w:rsid w:val="0067567F"/>
    <w:rsid w:val="00692480"/>
    <w:rsid w:val="006E6D87"/>
    <w:rsid w:val="006F1B3C"/>
    <w:rsid w:val="006F45F4"/>
    <w:rsid w:val="00721A63"/>
    <w:rsid w:val="00722572"/>
    <w:rsid w:val="007277E5"/>
    <w:rsid w:val="00732593"/>
    <w:rsid w:val="00734A02"/>
    <w:rsid w:val="0073502D"/>
    <w:rsid w:val="007409B7"/>
    <w:rsid w:val="007466B2"/>
    <w:rsid w:val="007640C5"/>
    <w:rsid w:val="0077762B"/>
    <w:rsid w:val="007A4C06"/>
    <w:rsid w:val="007B12C3"/>
    <w:rsid w:val="007E162E"/>
    <w:rsid w:val="007E2280"/>
    <w:rsid w:val="007E7A00"/>
    <w:rsid w:val="0082299E"/>
    <w:rsid w:val="008275C4"/>
    <w:rsid w:val="00846B8D"/>
    <w:rsid w:val="00846D25"/>
    <w:rsid w:val="00860DF8"/>
    <w:rsid w:val="00884D1A"/>
    <w:rsid w:val="00884D29"/>
    <w:rsid w:val="008853EA"/>
    <w:rsid w:val="00887F3A"/>
    <w:rsid w:val="008943E1"/>
    <w:rsid w:val="008970D9"/>
    <w:rsid w:val="008B2FDC"/>
    <w:rsid w:val="008B39DF"/>
    <w:rsid w:val="008B60CF"/>
    <w:rsid w:val="008B6E25"/>
    <w:rsid w:val="008C435B"/>
    <w:rsid w:val="00921C4D"/>
    <w:rsid w:val="00940FA0"/>
    <w:rsid w:val="009D00C9"/>
    <w:rsid w:val="009D63D0"/>
    <w:rsid w:val="009E23FE"/>
    <w:rsid w:val="009E6586"/>
    <w:rsid w:val="009F6EDA"/>
    <w:rsid w:val="009F7E08"/>
    <w:rsid w:val="00A2106F"/>
    <w:rsid w:val="00A2360D"/>
    <w:rsid w:val="00A244E8"/>
    <w:rsid w:val="00A71D62"/>
    <w:rsid w:val="00A8183E"/>
    <w:rsid w:val="00A9697D"/>
    <w:rsid w:val="00AE24B9"/>
    <w:rsid w:val="00AF5A85"/>
    <w:rsid w:val="00B043BC"/>
    <w:rsid w:val="00B35E85"/>
    <w:rsid w:val="00B71BFC"/>
    <w:rsid w:val="00B82E1C"/>
    <w:rsid w:val="00BC161B"/>
    <w:rsid w:val="00BE586B"/>
    <w:rsid w:val="00BE6753"/>
    <w:rsid w:val="00C0070A"/>
    <w:rsid w:val="00C03A6A"/>
    <w:rsid w:val="00C13A42"/>
    <w:rsid w:val="00C24A82"/>
    <w:rsid w:val="00C34EF4"/>
    <w:rsid w:val="00C81233"/>
    <w:rsid w:val="00CD7ABC"/>
    <w:rsid w:val="00CE70EE"/>
    <w:rsid w:val="00D13C5D"/>
    <w:rsid w:val="00D16ABF"/>
    <w:rsid w:val="00D17190"/>
    <w:rsid w:val="00D31816"/>
    <w:rsid w:val="00D57E20"/>
    <w:rsid w:val="00D82F46"/>
    <w:rsid w:val="00D83933"/>
    <w:rsid w:val="00DA4716"/>
    <w:rsid w:val="00DB5506"/>
    <w:rsid w:val="00DD4E7F"/>
    <w:rsid w:val="00DE6FBD"/>
    <w:rsid w:val="00E051C2"/>
    <w:rsid w:val="00E164B9"/>
    <w:rsid w:val="00E20635"/>
    <w:rsid w:val="00E3207B"/>
    <w:rsid w:val="00E344A6"/>
    <w:rsid w:val="00E37960"/>
    <w:rsid w:val="00E705A8"/>
    <w:rsid w:val="00E712F6"/>
    <w:rsid w:val="00E81706"/>
    <w:rsid w:val="00E82614"/>
    <w:rsid w:val="00EA2CAA"/>
    <w:rsid w:val="00EB56EA"/>
    <w:rsid w:val="00F24BBF"/>
    <w:rsid w:val="00F274F4"/>
    <w:rsid w:val="00F43556"/>
    <w:rsid w:val="00F50F8B"/>
    <w:rsid w:val="00F54D27"/>
    <w:rsid w:val="00F964C9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4B9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84D29"/>
    <w:pPr>
      <w:keepNext/>
      <w:spacing w:before="240" w:after="60"/>
      <w:outlineLvl w:val="1"/>
    </w:pPr>
    <w:rPr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84D29"/>
    <w:pPr>
      <w:keepNext/>
      <w:spacing w:before="240" w:after="60"/>
      <w:outlineLvl w:val="2"/>
    </w:pPr>
    <w:rPr>
      <w:b/>
      <w:bCs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rsid w:val="00A71D62"/>
    <w:rPr>
      <w:rFonts w:ascii="Times New Roman" w:hAnsi="Times New Roman"/>
      <w:sz w:val="24"/>
    </w:rPr>
  </w:style>
  <w:style w:type="character" w:customStyle="1" w:styleId="Heading2Char">
    <w:name w:val="Heading 2 Char"/>
    <w:link w:val="Heading2"/>
    <w:rsid w:val="00450F6B"/>
    <w:rPr>
      <w:rFonts w:ascii="Arial" w:hAnsi="Arial" w:cs="Arial"/>
      <w:b/>
      <w:bCs/>
      <w:iCs/>
      <w:sz w:val="24"/>
      <w:szCs w:val="28"/>
    </w:rPr>
  </w:style>
  <w:style w:type="character" w:customStyle="1" w:styleId="Heading3Char">
    <w:name w:val="Heading 3 Char"/>
    <w:link w:val="Heading3"/>
    <w:rsid w:val="00450F6B"/>
    <w:rPr>
      <w:rFonts w:ascii="Arial" w:hAnsi="Arial" w:cs="Arial"/>
      <w:b/>
      <w:bCs/>
      <w:sz w:val="22"/>
      <w:szCs w:val="26"/>
    </w:rPr>
  </w:style>
  <w:style w:type="character" w:customStyle="1" w:styleId="Heading1Char">
    <w:name w:val="Heading 1 Char"/>
    <w:link w:val="Heading1"/>
    <w:rsid w:val="00BE6753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BE6753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BE6753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C5323-6047-4B6A-823E-09DA897E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22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eyc ltd</dc:creator>
  <cp:keywords/>
  <cp:lastModifiedBy>Student 8</cp:lastModifiedBy>
  <cp:revision>7</cp:revision>
  <cp:lastPrinted>2016-12-14T14:36:00Z</cp:lastPrinted>
  <dcterms:created xsi:type="dcterms:W3CDTF">2017-09-07T09:18:00Z</dcterms:created>
  <dcterms:modified xsi:type="dcterms:W3CDTF">2023-07-03T09:52:00Z</dcterms:modified>
</cp:coreProperties>
</file>