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A6" w:rsidRDefault="00375752" w:rsidP="00375752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880CA6" w:rsidRDefault="00880CA6" w:rsidP="00880CA6">
      <w:pPr>
        <w:pStyle w:val="Title"/>
        <w:rPr>
          <w:sz w:val="72"/>
        </w:rPr>
      </w:pPr>
    </w:p>
    <w:p w:rsidR="00880CA6" w:rsidRDefault="00880CA6" w:rsidP="00880CA6">
      <w:pPr>
        <w:pStyle w:val="Title"/>
        <w:rPr>
          <w:sz w:val="72"/>
        </w:rPr>
      </w:pPr>
    </w:p>
    <w:p w:rsidR="00880CA6" w:rsidRDefault="00880CA6" w:rsidP="00880CA6">
      <w:pPr>
        <w:pStyle w:val="Heading1"/>
      </w:pPr>
    </w:p>
    <w:p w:rsidR="00880CA6" w:rsidRPr="00880CA6" w:rsidRDefault="00880CA6" w:rsidP="00880CA6"/>
    <w:p w:rsidR="00880CA6" w:rsidRDefault="00880CA6" w:rsidP="00880CA6"/>
    <w:p w:rsidR="00880CA6" w:rsidRDefault="00375752" w:rsidP="00375752">
      <w:pPr>
        <w:pStyle w:val="Heading1"/>
        <w:jc w:val="left"/>
        <w:rPr>
          <w:szCs w:val="28"/>
        </w:rPr>
      </w:pPr>
      <w:r>
        <w:t xml:space="preserve">                                     </w:t>
      </w:r>
      <w:r w:rsidR="00D90B25">
        <w:t>Manual H</w:t>
      </w:r>
      <w:r w:rsidR="00D90B25" w:rsidRPr="00AD49C6">
        <w:t xml:space="preserve">andling </w:t>
      </w:r>
      <w:r w:rsidR="00D90B25">
        <w:t>P</w:t>
      </w:r>
      <w:r w:rsidR="00D90B25" w:rsidRPr="00AD49C6">
        <w:t>olicy</w:t>
      </w:r>
    </w:p>
    <w:p w:rsidR="00880CA6" w:rsidRDefault="00880CA6" w:rsidP="00BC6624"/>
    <w:p w:rsidR="00880CA6" w:rsidRPr="00880CA6" w:rsidRDefault="00880CA6" w:rsidP="00BC6624"/>
    <w:p w:rsidR="00880CA6" w:rsidRDefault="00880CA6" w:rsidP="00BC6624"/>
    <w:p w:rsidR="00D245E2" w:rsidRPr="00D245E2" w:rsidRDefault="008C0174" w:rsidP="00D245E2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D245E2" w:rsidRPr="00D245E2" w:rsidRDefault="00D245E2" w:rsidP="00D245E2">
      <w:pPr>
        <w:ind w:left="2160"/>
        <w:rPr>
          <w:rFonts w:ascii="Calibri" w:hAnsi="Calibri"/>
        </w:rPr>
      </w:pPr>
    </w:p>
    <w:p w:rsidR="00D245E2" w:rsidRPr="00D245E2" w:rsidRDefault="008C0174" w:rsidP="00D245E2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D245E2" w:rsidRPr="00D245E2" w:rsidRDefault="00D245E2" w:rsidP="00D245E2">
      <w:pPr>
        <w:ind w:left="2160" w:firstLine="720"/>
        <w:rPr>
          <w:rFonts w:ascii="Calibri" w:hAnsi="Calibri"/>
        </w:rPr>
      </w:pPr>
    </w:p>
    <w:p w:rsidR="00D245E2" w:rsidRPr="00D245E2" w:rsidRDefault="00D245E2" w:rsidP="00D245E2">
      <w:pPr>
        <w:ind w:left="2160" w:firstLine="720"/>
        <w:rPr>
          <w:rFonts w:ascii="Calibri" w:hAnsi="Calibri"/>
        </w:rPr>
      </w:pPr>
      <w:r w:rsidRPr="00D245E2">
        <w:rPr>
          <w:rFonts w:ascii="Calibri" w:hAnsi="Calibri"/>
        </w:rPr>
        <w:t>Reviewed by:</w:t>
      </w:r>
      <w:r w:rsidRPr="00D245E2">
        <w:rPr>
          <w:rFonts w:ascii="Calibri" w:hAnsi="Calibri"/>
        </w:rPr>
        <w:tab/>
      </w:r>
      <w:r w:rsidRPr="00D245E2">
        <w:rPr>
          <w:rFonts w:ascii="Calibri" w:hAnsi="Calibri"/>
        </w:rPr>
        <w:tab/>
        <w:t xml:space="preserve">Miss A West </w:t>
      </w:r>
    </w:p>
    <w:p w:rsidR="002B3BE3" w:rsidRPr="00AD49C6" w:rsidRDefault="00880CA6" w:rsidP="00B20A6E">
      <w:pPr>
        <w:pStyle w:val="Heading1"/>
        <w:spacing w:before="0" w:after="120"/>
      </w:pPr>
      <w:r>
        <w:br w:type="page"/>
      </w:r>
    </w:p>
    <w:p w:rsidR="002B3BE3" w:rsidRPr="00A25C13" w:rsidRDefault="002B3BE3" w:rsidP="00A25C13">
      <w:pPr>
        <w:pStyle w:val="Heading2"/>
      </w:pPr>
      <w:r w:rsidRPr="00A25C13">
        <w:t xml:space="preserve">1 </w:t>
      </w:r>
      <w:r w:rsidRPr="00A25C13">
        <w:tab/>
        <w:t>Introduction</w:t>
      </w:r>
    </w:p>
    <w:p w:rsidR="00305CDD" w:rsidRDefault="00A848B0" w:rsidP="00B20A6E">
      <w:pPr>
        <w:spacing w:after="120"/>
        <w:ind w:left="720"/>
        <w:rPr>
          <w:rFonts w:cs="Arial"/>
        </w:rPr>
      </w:pPr>
      <w:r>
        <w:rPr>
          <w:rFonts w:cs="Arial"/>
        </w:rPr>
        <w:t xml:space="preserve">The </w:t>
      </w:r>
      <w:r w:rsidR="000A20B6" w:rsidRPr="00A848B0">
        <w:rPr>
          <w:rFonts w:cs="Arial"/>
        </w:rPr>
        <w:t>Manual Handling Operations Regulations (1992)</w:t>
      </w:r>
      <w:r w:rsidR="00305CDD">
        <w:rPr>
          <w:rFonts w:cs="Arial"/>
        </w:rPr>
        <w:t xml:space="preserve"> require schools/</w:t>
      </w:r>
      <w:r>
        <w:rPr>
          <w:rFonts w:cs="Arial"/>
        </w:rPr>
        <w:t>setting</w:t>
      </w:r>
      <w:r w:rsidR="00305CDD">
        <w:rPr>
          <w:rFonts w:cs="Arial"/>
        </w:rPr>
        <w:t>s</w:t>
      </w:r>
      <w:r w:rsidR="000A20B6" w:rsidRPr="000A20B6">
        <w:rPr>
          <w:rFonts w:cs="Arial"/>
        </w:rPr>
        <w:t xml:space="preserve"> to consider the risks </w:t>
      </w:r>
      <w:r w:rsidR="0038579E">
        <w:rPr>
          <w:rFonts w:cs="Arial"/>
        </w:rPr>
        <w:t xml:space="preserve">that </w:t>
      </w:r>
      <w:r w:rsidR="000A20B6" w:rsidRPr="000A20B6">
        <w:rPr>
          <w:rFonts w:cs="Arial"/>
        </w:rPr>
        <w:t xml:space="preserve">manual handling </w:t>
      </w:r>
      <w:r w:rsidR="00BC4C8B">
        <w:rPr>
          <w:rFonts w:cs="Arial"/>
        </w:rPr>
        <w:t>can pose to the</w:t>
      </w:r>
      <w:r w:rsidR="000A20B6" w:rsidRPr="000A20B6">
        <w:rPr>
          <w:rFonts w:cs="Arial"/>
        </w:rPr>
        <w:t xml:space="preserve"> health and safety of their employees</w:t>
      </w:r>
      <w:r w:rsidR="0038579E">
        <w:rPr>
          <w:rFonts w:cs="Arial"/>
        </w:rPr>
        <w:t xml:space="preserve"> </w:t>
      </w:r>
      <w:r w:rsidR="00E07A6E">
        <w:rPr>
          <w:rFonts w:cs="Arial"/>
        </w:rPr>
        <w:t>(</w:t>
      </w:r>
      <w:r w:rsidR="0038579E">
        <w:rPr>
          <w:rFonts w:cs="Arial"/>
        </w:rPr>
        <w:t>e.g.</w:t>
      </w:r>
      <w:r w:rsidR="000A20B6" w:rsidRPr="000A20B6">
        <w:rPr>
          <w:rFonts w:cs="Arial"/>
        </w:rPr>
        <w:t xml:space="preserve"> lifting, carrying, </w:t>
      </w:r>
      <w:r w:rsidR="0038579E">
        <w:rPr>
          <w:rFonts w:cs="Arial"/>
        </w:rPr>
        <w:t>pulling and pushing</w:t>
      </w:r>
      <w:r w:rsidR="00E07A6E">
        <w:rPr>
          <w:rFonts w:cs="Arial"/>
        </w:rPr>
        <w:t>)</w:t>
      </w:r>
      <w:r w:rsidR="000A20B6" w:rsidRPr="000A20B6">
        <w:rPr>
          <w:rFonts w:cs="Arial"/>
        </w:rPr>
        <w:t>.</w:t>
      </w:r>
    </w:p>
    <w:p w:rsidR="002B3BE3" w:rsidRPr="00A71D62" w:rsidRDefault="000A20B6" w:rsidP="00B20A6E">
      <w:pPr>
        <w:spacing w:after="120"/>
        <w:ind w:left="720"/>
        <w:rPr>
          <w:rFonts w:cs="Arial"/>
        </w:rPr>
      </w:pPr>
      <w:r w:rsidRPr="000A20B6">
        <w:rPr>
          <w:rFonts w:cs="Arial"/>
        </w:rPr>
        <w:t xml:space="preserve">Employers should carry out an assessment of manual handling tasks performed in the course of an employee’s work. Assessments should </w:t>
      </w:r>
      <w:r w:rsidR="00305CDD">
        <w:rPr>
          <w:rFonts w:cs="Arial"/>
        </w:rPr>
        <w:t>be recorded and</w:t>
      </w:r>
      <w:r w:rsidRPr="000A20B6">
        <w:rPr>
          <w:rFonts w:cs="Arial"/>
        </w:rPr>
        <w:t xml:space="preserve"> where risk of injury is identified, steps taken to reduce the risk to the lowest level reasonably practicable.</w:t>
      </w:r>
    </w:p>
    <w:p w:rsidR="002B3BE3" w:rsidRDefault="002B3BE3" w:rsidP="00A25C13">
      <w:pPr>
        <w:pStyle w:val="Heading2"/>
      </w:pPr>
      <w:r>
        <w:t xml:space="preserve">2 </w:t>
      </w:r>
      <w:r>
        <w:tab/>
        <w:t>Aims and objectives</w:t>
      </w:r>
    </w:p>
    <w:p w:rsidR="00A848B0" w:rsidRDefault="00A848B0" w:rsidP="00B20A6E">
      <w:pPr>
        <w:spacing w:after="120"/>
        <w:ind w:left="720"/>
        <w:rPr>
          <w:rFonts w:cs="Arial"/>
        </w:rPr>
      </w:pPr>
      <w:r>
        <w:rPr>
          <w:rFonts w:cs="Arial"/>
        </w:rPr>
        <w:t>The</w:t>
      </w:r>
      <w:r w:rsidR="00305CDD">
        <w:rPr>
          <w:rFonts w:cs="Arial"/>
        </w:rPr>
        <w:t xml:space="preserve"> aim</w:t>
      </w:r>
      <w:r>
        <w:rPr>
          <w:rFonts w:cs="Arial"/>
        </w:rPr>
        <w:t xml:space="preserve"> of this policy </w:t>
      </w:r>
      <w:r w:rsidR="000A20B6" w:rsidRPr="000A20B6">
        <w:rPr>
          <w:rFonts w:cs="Arial"/>
        </w:rPr>
        <w:t xml:space="preserve">is to provide and maintain a safe and healthy working environment, </w:t>
      </w:r>
      <w:r w:rsidR="00FB7513">
        <w:rPr>
          <w:rFonts w:cs="Arial"/>
        </w:rPr>
        <w:t xml:space="preserve">including use of </w:t>
      </w:r>
      <w:r w:rsidR="000A20B6" w:rsidRPr="000A20B6">
        <w:rPr>
          <w:rFonts w:cs="Arial"/>
        </w:rPr>
        <w:t>equipment and systems of work for all staff</w:t>
      </w:r>
      <w:r w:rsidR="00305CDD">
        <w:rPr>
          <w:rFonts w:cs="Arial"/>
        </w:rPr>
        <w:t>.</w:t>
      </w:r>
    </w:p>
    <w:p w:rsidR="000A20B6" w:rsidRPr="000A20B6" w:rsidRDefault="00A848B0" w:rsidP="00B20A6E">
      <w:pPr>
        <w:spacing w:after="120"/>
        <w:ind w:left="720"/>
        <w:rPr>
          <w:rFonts w:cs="Arial"/>
        </w:rPr>
      </w:pPr>
      <w:r>
        <w:rPr>
          <w:rFonts w:cs="Arial"/>
        </w:rPr>
        <w:t xml:space="preserve">The objective of this </w:t>
      </w:r>
      <w:r w:rsidR="0038579E">
        <w:rPr>
          <w:rFonts w:cs="Arial"/>
        </w:rPr>
        <w:t>policy is to</w:t>
      </w:r>
      <w:r w:rsidR="000A20B6" w:rsidRPr="000A20B6">
        <w:rPr>
          <w:rFonts w:cs="Arial"/>
        </w:rPr>
        <w:t xml:space="preserve"> elim</w:t>
      </w:r>
      <w:r>
        <w:rPr>
          <w:rFonts w:cs="Arial"/>
        </w:rPr>
        <w:t>ina</w:t>
      </w:r>
      <w:r w:rsidR="00305CDD">
        <w:rPr>
          <w:rFonts w:cs="Arial"/>
        </w:rPr>
        <w:t>te hazardo</w:t>
      </w:r>
      <w:r w:rsidR="0038579E">
        <w:rPr>
          <w:rFonts w:cs="Arial"/>
        </w:rPr>
        <w:t>us manual handling as far as is possible.</w:t>
      </w:r>
    </w:p>
    <w:p w:rsidR="00E3207B" w:rsidRPr="00EF7FA4" w:rsidRDefault="002B3BE3" w:rsidP="00A25C13">
      <w:pPr>
        <w:spacing w:before="240" w:after="60"/>
        <w:ind w:left="720" w:hanging="720"/>
        <w:rPr>
          <w:sz w:val="24"/>
        </w:rPr>
      </w:pPr>
      <w:r w:rsidRPr="00EF7FA4">
        <w:rPr>
          <w:b/>
          <w:sz w:val="24"/>
        </w:rPr>
        <w:t>3</w:t>
      </w:r>
      <w:r w:rsidRPr="00EF7FA4">
        <w:rPr>
          <w:sz w:val="24"/>
        </w:rPr>
        <w:tab/>
      </w:r>
      <w:r w:rsidR="003977F7" w:rsidRPr="00EF7FA4">
        <w:rPr>
          <w:b/>
          <w:bCs/>
          <w:sz w:val="24"/>
        </w:rPr>
        <w:t>M</w:t>
      </w:r>
      <w:r w:rsidR="000A20B6" w:rsidRPr="00EF7FA4">
        <w:rPr>
          <w:b/>
          <w:bCs/>
          <w:sz w:val="24"/>
        </w:rPr>
        <w:t>anual handling</w:t>
      </w:r>
    </w:p>
    <w:p w:rsidR="003977F7" w:rsidRDefault="00305CDD" w:rsidP="00B20A6E">
      <w:pPr>
        <w:spacing w:after="120"/>
        <w:ind w:left="720"/>
        <w:rPr>
          <w:rFonts w:cs="Arial"/>
        </w:rPr>
      </w:pPr>
      <w:r>
        <w:rPr>
          <w:rFonts w:cs="Arial"/>
        </w:rPr>
        <w:t>We</w:t>
      </w:r>
      <w:r w:rsidR="003977F7">
        <w:rPr>
          <w:rFonts w:cs="Arial"/>
        </w:rPr>
        <w:t xml:space="preserve"> believe in the importance of </w:t>
      </w:r>
      <w:r w:rsidR="00A848B0" w:rsidRPr="000A20B6">
        <w:rPr>
          <w:rFonts w:cs="Arial"/>
        </w:rPr>
        <w:t xml:space="preserve">safe </w:t>
      </w:r>
      <w:r>
        <w:rPr>
          <w:rFonts w:cs="Arial"/>
        </w:rPr>
        <w:t xml:space="preserve">manual handling and as part </w:t>
      </w:r>
      <w:r w:rsidR="00A848B0" w:rsidRPr="000A20B6">
        <w:rPr>
          <w:rFonts w:cs="Arial"/>
        </w:rPr>
        <w:t xml:space="preserve">of this process we </w:t>
      </w:r>
      <w:r w:rsidR="003977F7">
        <w:rPr>
          <w:rFonts w:cs="Arial"/>
        </w:rPr>
        <w:t xml:space="preserve">will </w:t>
      </w:r>
      <w:r w:rsidR="00A848B0" w:rsidRPr="000A20B6">
        <w:rPr>
          <w:rFonts w:cs="Arial"/>
        </w:rPr>
        <w:t>adopt a policy of minimal lifting.</w:t>
      </w:r>
    </w:p>
    <w:p w:rsidR="00A848B0" w:rsidRDefault="003977F7" w:rsidP="00B20A6E">
      <w:pPr>
        <w:spacing w:after="120"/>
        <w:ind w:left="720" w:hanging="720"/>
        <w:rPr>
          <w:rFonts w:cs="Arial"/>
        </w:rPr>
      </w:pPr>
      <w:r w:rsidRPr="00E07A6E">
        <w:rPr>
          <w:rFonts w:cs="Arial"/>
          <w:b/>
        </w:rPr>
        <w:t>3.1</w:t>
      </w:r>
      <w:r>
        <w:rPr>
          <w:rFonts w:cs="Arial"/>
        </w:rPr>
        <w:t xml:space="preserve">   </w:t>
      </w:r>
      <w:r w:rsidR="00A25C13">
        <w:rPr>
          <w:rFonts w:cs="Arial"/>
        </w:rPr>
        <w:tab/>
      </w:r>
      <w:r>
        <w:rPr>
          <w:rFonts w:cs="Arial"/>
        </w:rPr>
        <w:t>W</w:t>
      </w:r>
      <w:r w:rsidR="00A848B0">
        <w:rPr>
          <w:rFonts w:cs="Arial"/>
        </w:rPr>
        <w:t xml:space="preserve">e will provide </w:t>
      </w:r>
      <w:r w:rsidR="00A848B0" w:rsidRPr="000A20B6">
        <w:rPr>
          <w:rFonts w:cs="Arial"/>
        </w:rPr>
        <w:t>staff</w:t>
      </w:r>
      <w:r w:rsidR="00A848B0">
        <w:rPr>
          <w:rFonts w:cs="Arial"/>
        </w:rPr>
        <w:t xml:space="preserve"> with</w:t>
      </w:r>
      <w:r w:rsidR="00A848B0" w:rsidRPr="000A20B6">
        <w:rPr>
          <w:rFonts w:cs="Arial"/>
        </w:rPr>
        <w:t xml:space="preserve"> information, s</w:t>
      </w:r>
      <w:r w:rsidR="0038579E">
        <w:rPr>
          <w:rFonts w:cs="Arial"/>
        </w:rPr>
        <w:t>kills training and supervision</w:t>
      </w:r>
      <w:r w:rsidR="00A848B0">
        <w:rPr>
          <w:rFonts w:cs="Arial"/>
        </w:rPr>
        <w:t xml:space="preserve"> </w:t>
      </w:r>
      <w:r w:rsidR="00A848B0" w:rsidRPr="000A20B6">
        <w:rPr>
          <w:rFonts w:cs="Arial"/>
        </w:rPr>
        <w:t>t</w:t>
      </w:r>
      <w:r w:rsidR="00A25C13">
        <w:rPr>
          <w:rFonts w:cs="Arial"/>
        </w:rPr>
        <w:t xml:space="preserve">o enable them to </w:t>
      </w:r>
      <w:r w:rsidR="00A848B0">
        <w:rPr>
          <w:rFonts w:cs="Arial"/>
        </w:rPr>
        <w:t xml:space="preserve">safely </w:t>
      </w:r>
      <w:r w:rsidR="00A848B0" w:rsidRPr="000A20B6">
        <w:rPr>
          <w:rFonts w:cs="Arial"/>
        </w:rPr>
        <w:t xml:space="preserve">carry out </w:t>
      </w:r>
      <w:r>
        <w:rPr>
          <w:rFonts w:cs="Arial"/>
        </w:rPr>
        <w:t xml:space="preserve">manual handling </w:t>
      </w:r>
      <w:r w:rsidR="00305CDD">
        <w:rPr>
          <w:rFonts w:cs="Arial"/>
        </w:rPr>
        <w:t>duties.</w:t>
      </w:r>
    </w:p>
    <w:p w:rsidR="000A20B6" w:rsidRPr="000A20B6" w:rsidRDefault="00A25C13" w:rsidP="00B20A6E">
      <w:pPr>
        <w:spacing w:after="120"/>
        <w:ind w:left="720" w:hanging="720"/>
        <w:rPr>
          <w:rFonts w:cs="Arial"/>
          <w:bCs/>
        </w:rPr>
      </w:pPr>
      <w:r w:rsidRPr="00E07A6E">
        <w:rPr>
          <w:rFonts w:cs="Arial"/>
          <w:b/>
          <w:bCs/>
        </w:rPr>
        <w:t>3.2</w:t>
      </w:r>
      <w:r>
        <w:rPr>
          <w:rFonts w:cs="Arial"/>
          <w:bCs/>
        </w:rPr>
        <w:t xml:space="preserve">  </w:t>
      </w:r>
      <w:r>
        <w:rPr>
          <w:rFonts w:cs="Arial"/>
          <w:bCs/>
        </w:rPr>
        <w:tab/>
      </w:r>
      <w:r w:rsidR="003977F7">
        <w:rPr>
          <w:rFonts w:cs="Arial"/>
          <w:bCs/>
        </w:rPr>
        <w:t>S</w:t>
      </w:r>
      <w:proofErr w:type="spellStart"/>
      <w:r w:rsidR="00305CDD">
        <w:rPr>
          <w:rFonts w:cs="Arial"/>
          <w:bCs/>
          <w:lang w:val="x-none"/>
        </w:rPr>
        <w:t>afe</w:t>
      </w:r>
      <w:proofErr w:type="spellEnd"/>
      <w:r w:rsidR="000A20B6" w:rsidRPr="000A20B6">
        <w:rPr>
          <w:rFonts w:cs="Arial"/>
          <w:bCs/>
          <w:lang w:val="x-none"/>
        </w:rPr>
        <w:t xml:space="preserve"> manual handling</w:t>
      </w:r>
      <w:r w:rsidR="00305CDD">
        <w:rPr>
          <w:rFonts w:cs="Arial"/>
          <w:bCs/>
        </w:rPr>
        <w:t xml:space="preserve"> </w:t>
      </w:r>
      <w:r w:rsidR="009B3C03">
        <w:rPr>
          <w:rFonts w:cs="Arial"/>
          <w:bCs/>
        </w:rPr>
        <w:t>practice</w:t>
      </w:r>
      <w:r w:rsidR="000A20B6" w:rsidRPr="000A20B6">
        <w:rPr>
          <w:rFonts w:cs="Arial"/>
          <w:bCs/>
          <w:lang w:val="x-none"/>
        </w:rPr>
        <w:t xml:space="preserve"> will be achieved by:</w:t>
      </w:r>
    </w:p>
    <w:p w:rsidR="000A20B6" w:rsidRPr="000A20B6" w:rsidRDefault="0038579E" w:rsidP="00B20A6E">
      <w:pPr>
        <w:numPr>
          <w:ilvl w:val="0"/>
          <w:numId w:val="28"/>
        </w:numPr>
        <w:spacing w:afterLines="60" w:after="144"/>
        <w:ind w:left="1434" w:hanging="357"/>
        <w:rPr>
          <w:rFonts w:cs="Arial"/>
        </w:rPr>
      </w:pPr>
      <w:r>
        <w:rPr>
          <w:rFonts w:cs="Arial"/>
        </w:rPr>
        <w:t>m</w:t>
      </w:r>
      <w:r w:rsidR="000A20B6" w:rsidRPr="000A20B6">
        <w:rPr>
          <w:rFonts w:cs="Arial"/>
        </w:rPr>
        <w:t>inimising the risk of injur</w:t>
      </w:r>
      <w:r w:rsidR="004D76EE">
        <w:rPr>
          <w:rFonts w:cs="Arial"/>
        </w:rPr>
        <w:t>y by manual handling operations</w:t>
      </w:r>
      <w:r w:rsidR="008148B4">
        <w:rPr>
          <w:rFonts w:cs="Arial"/>
        </w:rPr>
        <w:t xml:space="preserve"> t</w:t>
      </w:r>
      <w:r w:rsidR="000A20B6" w:rsidRPr="000A20B6">
        <w:rPr>
          <w:rFonts w:cs="Arial"/>
        </w:rPr>
        <w:t>h</w:t>
      </w:r>
      <w:r w:rsidR="009B3C03">
        <w:rPr>
          <w:rFonts w:cs="Arial"/>
        </w:rPr>
        <w:t>r</w:t>
      </w:r>
      <w:r w:rsidR="000A20B6" w:rsidRPr="000A20B6">
        <w:rPr>
          <w:rFonts w:cs="Arial"/>
        </w:rPr>
        <w:t>ough ongoing monitoring</w:t>
      </w:r>
      <w:r w:rsidR="009B3C03">
        <w:rPr>
          <w:rFonts w:cs="Arial"/>
        </w:rPr>
        <w:t>,</w:t>
      </w:r>
      <w:r>
        <w:rPr>
          <w:rFonts w:cs="Arial"/>
        </w:rPr>
        <w:t xml:space="preserve"> training and support</w:t>
      </w:r>
      <w:r w:rsidR="00A46FF0">
        <w:rPr>
          <w:rFonts w:cs="Arial"/>
        </w:rPr>
        <w:t>;</w:t>
      </w:r>
    </w:p>
    <w:p w:rsidR="000A20B6" w:rsidRPr="000A20B6" w:rsidRDefault="0038579E" w:rsidP="00A25C13">
      <w:pPr>
        <w:numPr>
          <w:ilvl w:val="0"/>
          <w:numId w:val="28"/>
        </w:numPr>
        <w:tabs>
          <w:tab w:val="num" w:pos="567"/>
        </w:tabs>
        <w:spacing w:afterLines="60" w:after="144"/>
        <w:ind w:left="1434" w:hanging="357"/>
        <w:rPr>
          <w:rFonts w:cs="Arial"/>
        </w:rPr>
      </w:pPr>
      <w:r>
        <w:rPr>
          <w:rFonts w:cs="Arial"/>
        </w:rPr>
        <w:t>a</w:t>
      </w:r>
      <w:r w:rsidR="00305CDD">
        <w:rPr>
          <w:rFonts w:cs="Arial"/>
        </w:rPr>
        <w:t>voiding</w:t>
      </w:r>
      <w:r w:rsidR="000A20B6" w:rsidRPr="000A20B6">
        <w:rPr>
          <w:rFonts w:cs="Arial"/>
        </w:rPr>
        <w:t xml:space="preserve"> the lifting of full body weight</w:t>
      </w:r>
      <w:r w:rsidR="00305CDD">
        <w:rPr>
          <w:rFonts w:cs="Arial"/>
        </w:rPr>
        <w:t xml:space="preserve">, where </w:t>
      </w:r>
      <w:proofErr w:type="spellStart"/>
      <w:r w:rsidR="00305CDD">
        <w:rPr>
          <w:rFonts w:cs="Arial"/>
        </w:rPr>
        <w:t>possible.</w:t>
      </w:r>
      <w:r w:rsidR="009B3C03">
        <w:rPr>
          <w:rFonts w:cs="Arial"/>
        </w:rPr>
        <w:t>T</w:t>
      </w:r>
      <w:r>
        <w:rPr>
          <w:rFonts w:cs="Arial"/>
        </w:rPr>
        <w:t>his</w:t>
      </w:r>
      <w:proofErr w:type="spellEnd"/>
      <w:r>
        <w:rPr>
          <w:rFonts w:cs="Arial"/>
        </w:rPr>
        <w:t xml:space="preserve"> </w:t>
      </w:r>
      <w:r w:rsidR="000A20B6" w:rsidRPr="000A20B6">
        <w:rPr>
          <w:rFonts w:cs="Arial"/>
        </w:rPr>
        <w:t>must only be carried o</w:t>
      </w:r>
      <w:r>
        <w:rPr>
          <w:rFonts w:cs="Arial"/>
        </w:rPr>
        <w:t>ut after a full risk assessment</w:t>
      </w:r>
      <w:r w:rsidR="00A46FF0">
        <w:rPr>
          <w:rFonts w:cs="Arial"/>
        </w:rPr>
        <w:t>;</w:t>
      </w:r>
    </w:p>
    <w:p w:rsidR="000A20B6" w:rsidRPr="000A20B6" w:rsidRDefault="0038579E" w:rsidP="00A25C13">
      <w:pPr>
        <w:numPr>
          <w:ilvl w:val="0"/>
          <w:numId w:val="28"/>
        </w:numPr>
        <w:tabs>
          <w:tab w:val="num" w:pos="567"/>
        </w:tabs>
        <w:spacing w:afterLines="60" w:after="144"/>
        <w:ind w:left="1434" w:hanging="357"/>
        <w:rPr>
          <w:rFonts w:cs="Arial"/>
        </w:rPr>
      </w:pPr>
      <w:r>
        <w:rPr>
          <w:rFonts w:cs="Arial"/>
        </w:rPr>
        <w:t>p</w:t>
      </w:r>
      <w:r w:rsidR="000A20B6" w:rsidRPr="000A20B6">
        <w:rPr>
          <w:rFonts w:cs="Arial"/>
        </w:rPr>
        <w:t>rovi</w:t>
      </w:r>
      <w:r>
        <w:rPr>
          <w:rFonts w:cs="Arial"/>
        </w:rPr>
        <w:t xml:space="preserve">ding training for all </w:t>
      </w:r>
      <w:r w:rsidR="00E07A6E">
        <w:rPr>
          <w:rFonts w:cs="Arial"/>
        </w:rPr>
        <w:t>staff</w:t>
      </w:r>
      <w:r w:rsidR="000A20B6" w:rsidRPr="000A20B6">
        <w:rPr>
          <w:rFonts w:cs="Arial"/>
        </w:rPr>
        <w:t xml:space="preserve"> </w:t>
      </w:r>
      <w:r w:rsidR="009B3C03">
        <w:rPr>
          <w:rFonts w:cs="Arial"/>
        </w:rPr>
        <w:t xml:space="preserve">during their </w:t>
      </w:r>
      <w:r w:rsidR="000A20B6" w:rsidRPr="000A20B6">
        <w:rPr>
          <w:rFonts w:cs="Arial"/>
        </w:rPr>
        <w:t xml:space="preserve">induction and as required after </w:t>
      </w:r>
      <w:r w:rsidR="004D76EE">
        <w:rPr>
          <w:rFonts w:cs="Arial"/>
        </w:rPr>
        <w:t>this</w:t>
      </w:r>
      <w:r w:rsidR="00A46FF0">
        <w:rPr>
          <w:rFonts w:cs="Arial"/>
        </w:rPr>
        <w:t>;</w:t>
      </w:r>
    </w:p>
    <w:p w:rsidR="000A20B6" w:rsidRPr="000A20B6" w:rsidRDefault="004D76EE" w:rsidP="00A25C13">
      <w:pPr>
        <w:numPr>
          <w:ilvl w:val="0"/>
          <w:numId w:val="28"/>
        </w:numPr>
        <w:tabs>
          <w:tab w:val="num" w:pos="567"/>
        </w:tabs>
        <w:spacing w:afterLines="60" w:after="144"/>
        <w:ind w:left="1434" w:hanging="357"/>
        <w:rPr>
          <w:rFonts w:cs="Arial"/>
        </w:rPr>
      </w:pPr>
      <w:r>
        <w:rPr>
          <w:rFonts w:cs="Arial"/>
        </w:rPr>
        <w:t>ensuring</w:t>
      </w:r>
      <w:r w:rsidR="000A20B6" w:rsidRPr="000A20B6">
        <w:rPr>
          <w:rFonts w:cs="Arial"/>
        </w:rPr>
        <w:t xml:space="preserve"> good practice by management supervision</w:t>
      </w:r>
      <w:r w:rsidR="003977F7">
        <w:rPr>
          <w:rFonts w:cs="Arial"/>
        </w:rPr>
        <w:t xml:space="preserve"> and monitoring </w:t>
      </w:r>
      <w:r>
        <w:rPr>
          <w:rFonts w:cs="Arial"/>
        </w:rPr>
        <w:t>systems</w:t>
      </w:r>
      <w:r w:rsidR="00A46FF0">
        <w:rPr>
          <w:rFonts w:cs="Arial"/>
        </w:rPr>
        <w:t>;</w:t>
      </w:r>
    </w:p>
    <w:p w:rsidR="00C3668F" w:rsidRPr="003977F7" w:rsidRDefault="004D76EE" w:rsidP="00A25C13">
      <w:pPr>
        <w:numPr>
          <w:ilvl w:val="0"/>
          <w:numId w:val="28"/>
        </w:numPr>
        <w:tabs>
          <w:tab w:val="num" w:pos="567"/>
        </w:tabs>
        <w:spacing w:afterLines="60" w:after="144"/>
        <w:ind w:left="1434" w:hanging="357"/>
        <w:rPr>
          <w:rFonts w:cs="Arial"/>
        </w:rPr>
      </w:pPr>
      <w:proofErr w:type="gramStart"/>
      <w:r>
        <w:rPr>
          <w:rFonts w:cs="Arial"/>
        </w:rPr>
        <w:t>i</w:t>
      </w:r>
      <w:r w:rsidR="000A20B6" w:rsidRPr="000A20B6">
        <w:rPr>
          <w:rFonts w:cs="Arial"/>
        </w:rPr>
        <w:t>mplemen</w:t>
      </w:r>
      <w:r w:rsidR="009B3C03">
        <w:rPr>
          <w:rFonts w:cs="Arial"/>
        </w:rPr>
        <w:t>ting</w:t>
      </w:r>
      <w:proofErr w:type="gramEnd"/>
      <w:r w:rsidR="009B3C03">
        <w:rPr>
          <w:rFonts w:cs="Arial"/>
        </w:rPr>
        <w:t xml:space="preserve"> risk assessment procedures</w:t>
      </w:r>
      <w:r w:rsidR="000A20B6" w:rsidRPr="000A20B6">
        <w:rPr>
          <w:rFonts w:cs="Arial"/>
        </w:rPr>
        <w:t xml:space="preserve"> to identify the safest way for</w:t>
      </w:r>
      <w:r w:rsidR="009B3C03">
        <w:rPr>
          <w:rFonts w:cs="Arial"/>
        </w:rPr>
        <w:t xml:space="preserve"> the</w:t>
      </w:r>
      <w:r w:rsidR="000A20B6" w:rsidRPr="000A20B6">
        <w:rPr>
          <w:rFonts w:cs="Arial"/>
        </w:rPr>
        <w:t xml:space="preserve"> moving and</w:t>
      </w:r>
      <w:r>
        <w:rPr>
          <w:rFonts w:cs="Arial"/>
        </w:rPr>
        <w:t xml:space="preserve"> handling of people or objects</w:t>
      </w:r>
      <w:r w:rsidR="00A46FF0">
        <w:rPr>
          <w:rFonts w:cs="Arial"/>
        </w:rPr>
        <w:t>.</w:t>
      </w:r>
    </w:p>
    <w:p w:rsidR="00305CDD" w:rsidRDefault="00BC4C8B" w:rsidP="00305CDD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4</w:t>
      </w:r>
      <w:r w:rsidR="008970D9">
        <w:rPr>
          <w:rFonts w:cs="Arial"/>
          <w:b/>
          <w:bCs/>
          <w:sz w:val="24"/>
        </w:rPr>
        <w:tab/>
      </w:r>
      <w:r w:rsidR="000A20B6">
        <w:rPr>
          <w:rFonts w:cs="Arial"/>
          <w:b/>
          <w:bCs/>
          <w:sz w:val="24"/>
        </w:rPr>
        <w:t>Risk assessment</w:t>
      </w:r>
    </w:p>
    <w:p w:rsidR="00A71D62" w:rsidRPr="00305CDD" w:rsidRDefault="000A20B6" w:rsidP="00B20A6E">
      <w:pPr>
        <w:shd w:val="clear" w:color="auto" w:fill="FFFFFF"/>
        <w:spacing w:after="120"/>
        <w:ind w:left="720"/>
        <w:rPr>
          <w:rFonts w:cs="Arial"/>
          <w:b/>
          <w:bCs/>
          <w:sz w:val="24"/>
        </w:rPr>
      </w:pPr>
      <w:r w:rsidRPr="000A20B6">
        <w:rPr>
          <w:rFonts w:cs="Arial"/>
          <w:szCs w:val="22"/>
          <w:lang w:eastAsia="en-US"/>
        </w:rPr>
        <w:t>It is important that all st</w:t>
      </w:r>
      <w:r w:rsidR="004D76EE">
        <w:rPr>
          <w:rFonts w:cs="Arial"/>
          <w:szCs w:val="22"/>
          <w:lang w:eastAsia="en-US"/>
        </w:rPr>
        <w:t xml:space="preserve">aff </w:t>
      </w:r>
      <w:proofErr w:type="gramStart"/>
      <w:r w:rsidR="004D76EE">
        <w:rPr>
          <w:rFonts w:cs="Arial"/>
          <w:szCs w:val="22"/>
          <w:lang w:eastAsia="en-US"/>
        </w:rPr>
        <w:t>are</w:t>
      </w:r>
      <w:proofErr w:type="gramEnd"/>
      <w:r w:rsidR="004D76EE">
        <w:rPr>
          <w:rFonts w:cs="Arial"/>
          <w:szCs w:val="22"/>
          <w:lang w:eastAsia="en-US"/>
        </w:rPr>
        <w:t xml:space="preserve"> able to accurately risk-</w:t>
      </w:r>
      <w:r w:rsidRPr="000A20B6">
        <w:rPr>
          <w:rFonts w:cs="Arial"/>
          <w:szCs w:val="22"/>
          <w:lang w:eastAsia="en-US"/>
        </w:rPr>
        <w:t>assess situat</w:t>
      </w:r>
      <w:r w:rsidR="008148B4">
        <w:rPr>
          <w:rFonts w:cs="Arial"/>
          <w:szCs w:val="22"/>
          <w:lang w:eastAsia="en-US"/>
        </w:rPr>
        <w:t xml:space="preserve">ions involving manual </w:t>
      </w:r>
      <w:proofErr w:type="spellStart"/>
      <w:r w:rsidR="008148B4">
        <w:rPr>
          <w:rFonts w:cs="Arial"/>
          <w:szCs w:val="22"/>
          <w:lang w:eastAsia="en-US"/>
        </w:rPr>
        <w:t>handling.</w:t>
      </w:r>
      <w:r w:rsidRPr="000A20B6">
        <w:rPr>
          <w:rFonts w:cs="Arial"/>
          <w:szCs w:val="22"/>
          <w:lang w:eastAsia="en-US"/>
        </w:rPr>
        <w:t>The</w:t>
      </w:r>
      <w:proofErr w:type="spellEnd"/>
      <w:r w:rsidRPr="000A20B6">
        <w:rPr>
          <w:rFonts w:cs="Arial"/>
          <w:szCs w:val="22"/>
          <w:lang w:eastAsia="en-US"/>
        </w:rPr>
        <w:t xml:space="preserve"> main purpose of the risk assessment is to reduce the risk of injury to the lowest level that is reasonably practicable taking into account:</w:t>
      </w:r>
    </w:p>
    <w:p w:rsidR="000A20B6" w:rsidRPr="000A20B6" w:rsidRDefault="004D76EE" w:rsidP="00B20A6E">
      <w:pPr>
        <w:numPr>
          <w:ilvl w:val="0"/>
          <w:numId w:val="34"/>
        </w:numPr>
        <w:shd w:val="clear" w:color="auto" w:fill="FFFFFF"/>
        <w:spacing w:after="120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the task</w:t>
      </w:r>
      <w:r w:rsidR="00A46FF0">
        <w:rPr>
          <w:rFonts w:cs="Arial"/>
          <w:szCs w:val="22"/>
          <w:lang w:eastAsia="en-US"/>
        </w:rPr>
        <w:t>;</w:t>
      </w:r>
    </w:p>
    <w:p w:rsidR="000A20B6" w:rsidRPr="000A20B6" w:rsidRDefault="004D76EE" w:rsidP="00A25C13">
      <w:pPr>
        <w:numPr>
          <w:ilvl w:val="0"/>
          <w:numId w:val="34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the load</w:t>
      </w:r>
      <w:r w:rsidR="00A46FF0">
        <w:rPr>
          <w:rFonts w:cs="Arial"/>
          <w:szCs w:val="22"/>
          <w:lang w:eastAsia="en-US"/>
        </w:rPr>
        <w:t>;</w:t>
      </w:r>
    </w:p>
    <w:p w:rsidR="000A20B6" w:rsidRPr="000A20B6" w:rsidRDefault="004D76EE" w:rsidP="00A25C13">
      <w:pPr>
        <w:numPr>
          <w:ilvl w:val="0"/>
          <w:numId w:val="34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the individual</w:t>
      </w:r>
      <w:r w:rsidR="00A46FF0">
        <w:rPr>
          <w:rFonts w:cs="Arial"/>
          <w:szCs w:val="22"/>
          <w:lang w:eastAsia="en-US"/>
        </w:rPr>
        <w:t>;</w:t>
      </w:r>
    </w:p>
    <w:p w:rsidR="00E72F85" w:rsidRDefault="004D76EE" w:rsidP="00A25C13">
      <w:pPr>
        <w:numPr>
          <w:ilvl w:val="0"/>
          <w:numId w:val="34"/>
        </w:numPr>
        <w:shd w:val="clear" w:color="auto" w:fill="FFFFFF"/>
        <w:spacing w:afterLines="60" w:after="144"/>
        <w:ind w:left="1434" w:hanging="357"/>
        <w:rPr>
          <w:rFonts w:cs="Arial"/>
          <w:szCs w:val="22"/>
          <w:lang w:eastAsia="en-US"/>
        </w:rPr>
      </w:pPr>
      <w:proofErr w:type="gramStart"/>
      <w:r>
        <w:rPr>
          <w:rFonts w:cs="Arial"/>
          <w:szCs w:val="22"/>
          <w:lang w:eastAsia="en-US"/>
        </w:rPr>
        <w:t>the</w:t>
      </w:r>
      <w:proofErr w:type="gramEnd"/>
      <w:r>
        <w:rPr>
          <w:rFonts w:cs="Arial"/>
          <w:szCs w:val="22"/>
          <w:lang w:eastAsia="en-US"/>
        </w:rPr>
        <w:t xml:space="preserve"> working environment</w:t>
      </w:r>
      <w:r w:rsidR="00A46FF0">
        <w:rPr>
          <w:rFonts w:cs="Arial"/>
          <w:szCs w:val="22"/>
          <w:lang w:eastAsia="en-US"/>
        </w:rPr>
        <w:t>.</w:t>
      </w:r>
    </w:p>
    <w:p w:rsidR="00B20A6E" w:rsidRDefault="00B20A6E" w:rsidP="00B20A6E">
      <w:pPr>
        <w:shd w:val="clear" w:color="auto" w:fill="FFFFFF"/>
        <w:spacing w:afterLines="60" w:after="144"/>
        <w:rPr>
          <w:rFonts w:cs="Arial"/>
          <w:szCs w:val="22"/>
          <w:lang w:eastAsia="en-US"/>
        </w:rPr>
      </w:pPr>
    </w:p>
    <w:p w:rsidR="00B20A6E" w:rsidRDefault="00B20A6E" w:rsidP="00B20A6E">
      <w:pPr>
        <w:shd w:val="clear" w:color="auto" w:fill="FFFFFF"/>
        <w:spacing w:afterLines="60" w:after="144"/>
        <w:rPr>
          <w:rFonts w:cs="Arial"/>
          <w:szCs w:val="22"/>
          <w:lang w:eastAsia="en-US"/>
        </w:rPr>
      </w:pPr>
    </w:p>
    <w:p w:rsidR="00E07A6E" w:rsidRPr="00A25C13" w:rsidRDefault="00E07A6E" w:rsidP="00B20A6E">
      <w:pPr>
        <w:shd w:val="clear" w:color="auto" w:fill="FFFFFF"/>
        <w:spacing w:afterLines="60" w:after="144"/>
        <w:rPr>
          <w:rFonts w:cs="Arial"/>
          <w:szCs w:val="22"/>
          <w:lang w:eastAsia="en-US"/>
        </w:rPr>
      </w:pPr>
    </w:p>
    <w:p w:rsidR="003977F7" w:rsidRPr="00A25C13" w:rsidRDefault="003977F7" w:rsidP="00A25C13">
      <w:pPr>
        <w:pStyle w:val="Heading2"/>
        <w:rPr>
          <w:lang w:val="en-GB"/>
        </w:rPr>
      </w:pPr>
      <w:r>
        <w:rPr>
          <w:lang w:val="en-GB"/>
        </w:rPr>
        <w:lastRenderedPageBreak/>
        <w:t>5</w:t>
      </w:r>
      <w:r w:rsidR="00E72F85">
        <w:tab/>
      </w:r>
      <w:r w:rsidR="00E07A6E">
        <w:rPr>
          <w:lang w:val="en-GB"/>
        </w:rPr>
        <w:t>Staff</w:t>
      </w:r>
      <w:r w:rsidR="00E72F85">
        <w:t xml:space="preserve"> duties</w:t>
      </w:r>
    </w:p>
    <w:p w:rsidR="00E72F85" w:rsidRPr="00E72F85" w:rsidRDefault="003977F7" w:rsidP="00B20A6E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  <w:b/>
        </w:rPr>
        <w:t xml:space="preserve">          </w:t>
      </w:r>
      <w:r w:rsidR="00305CDD">
        <w:rPr>
          <w:rFonts w:cs="Arial"/>
          <w:b/>
        </w:rPr>
        <w:tab/>
      </w:r>
      <w:r w:rsidR="00E72F85" w:rsidRPr="00E72F85">
        <w:rPr>
          <w:rFonts w:cs="Arial"/>
        </w:rPr>
        <w:t xml:space="preserve">We stress on an ongoing basis to all our </w:t>
      </w:r>
      <w:r w:rsidR="00E07A6E">
        <w:rPr>
          <w:rFonts w:cs="Arial"/>
        </w:rPr>
        <w:t>staff</w:t>
      </w:r>
      <w:r w:rsidR="00E72F85" w:rsidRPr="00E72F85">
        <w:rPr>
          <w:rFonts w:cs="Arial"/>
        </w:rPr>
        <w:t xml:space="preserve"> that they must</w:t>
      </w:r>
      <w:r w:rsidR="00BA53A7">
        <w:rPr>
          <w:rFonts w:cs="Arial"/>
        </w:rPr>
        <w:t xml:space="preserve"> </w:t>
      </w:r>
      <w:r w:rsidR="00C82F5B">
        <w:rPr>
          <w:rFonts w:cs="Arial"/>
        </w:rPr>
        <w:t xml:space="preserve">always </w:t>
      </w:r>
      <w:r w:rsidR="00E07A6E">
        <w:rPr>
          <w:rFonts w:cs="Arial"/>
        </w:rPr>
        <w:t xml:space="preserve">ensure </w:t>
      </w:r>
      <w:r w:rsidR="00BA53A7">
        <w:rPr>
          <w:rFonts w:cs="Arial"/>
        </w:rPr>
        <w:t>they:</w:t>
      </w:r>
      <w:r w:rsidR="00E72F85" w:rsidRPr="00E72F85">
        <w:rPr>
          <w:rFonts w:cs="Arial"/>
        </w:rPr>
        <w:t xml:space="preserve"> </w:t>
      </w:r>
    </w:p>
    <w:p w:rsidR="00E72F85" w:rsidRPr="00E72F85" w:rsidRDefault="00C3668F" w:rsidP="00E07A6E">
      <w:pPr>
        <w:numPr>
          <w:ilvl w:val="0"/>
          <w:numId w:val="36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c</w:t>
      </w:r>
      <w:r w:rsidR="00E72F85" w:rsidRPr="00E72F85">
        <w:rPr>
          <w:rFonts w:cs="Arial"/>
        </w:rPr>
        <w:t xml:space="preserve">omply with instructions and training provided in safe manual handling </w:t>
      </w:r>
      <w:r w:rsidR="004D76EE">
        <w:rPr>
          <w:rFonts w:cs="Arial"/>
        </w:rPr>
        <w:t>techniques</w:t>
      </w:r>
      <w:r w:rsidR="00A46FF0">
        <w:rPr>
          <w:rFonts w:cs="Arial"/>
        </w:rPr>
        <w:t>;</w:t>
      </w:r>
    </w:p>
    <w:p w:rsidR="00E72F85" w:rsidRPr="00E72F85" w:rsidRDefault="00C3668F" w:rsidP="00D02F9D">
      <w:pPr>
        <w:numPr>
          <w:ilvl w:val="0"/>
          <w:numId w:val="36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d</w:t>
      </w:r>
      <w:r w:rsidR="004D76EE">
        <w:rPr>
          <w:rFonts w:cs="Arial"/>
        </w:rPr>
        <w:t>o not put their own or others</w:t>
      </w:r>
      <w:r w:rsidR="00E72F85" w:rsidRPr="00E72F85">
        <w:rPr>
          <w:rFonts w:cs="Arial"/>
        </w:rPr>
        <w:t xml:space="preserve"> health and safety at risk by carrying out un</w:t>
      </w:r>
      <w:r w:rsidR="004D76EE">
        <w:rPr>
          <w:rFonts w:cs="Arial"/>
        </w:rPr>
        <w:t>safe manual handling activities</w:t>
      </w:r>
      <w:r w:rsidR="00A46FF0">
        <w:rPr>
          <w:rFonts w:cs="Arial"/>
        </w:rPr>
        <w:t>;</w:t>
      </w:r>
    </w:p>
    <w:p w:rsidR="00E72F85" w:rsidRPr="00E72F85" w:rsidRDefault="00C3668F" w:rsidP="00D02F9D">
      <w:pPr>
        <w:numPr>
          <w:ilvl w:val="0"/>
          <w:numId w:val="36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o</w:t>
      </w:r>
      <w:r w:rsidR="00E72F85" w:rsidRPr="00E72F85">
        <w:rPr>
          <w:rFonts w:cs="Arial"/>
        </w:rPr>
        <w:t>bserve safe systems of work and use of safety equipment</w:t>
      </w:r>
      <w:r w:rsidR="00A46FF0">
        <w:rPr>
          <w:rFonts w:cs="Arial"/>
        </w:rPr>
        <w:t>;</w:t>
      </w:r>
    </w:p>
    <w:p w:rsidR="00E72F85" w:rsidRPr="00E72F85" w:rsidRDefault="00C3668F" w:rsidP="00D02F9D">
      <w:pPr>
        <w:numPr>
          <w:ilvl w:val="0"/>
          <w:numId w:val="36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r</w:t>
      </w:r>
      <w:r w:rsidR="00E72F85" w:rsidRPr="00E72F85">
        <w:rPr>
          <w:rFonts w:cs="Arial"/>
        </w:rPr>
        <w:t>eport pregnancy</w:t>
      </w:r>
      <w:r w:rsidR="00BA53A7">
        <w:rPr>
          <w:rFonts w:cs="Arial"/>
        </w:rPr>
        <w:t xml:space="preserve"> or any medical conditions that</w:t>
      </w:r>
      <w:r w:rsidR="00E72F85" w:rsidRPr="00E72F85">
        <w:rPr>
          <w:rFonts w:cs="Arial"/>
        </w:rPr>
        <w:t xml:space="preserve"> may affect their ability to handle loads safely</w:t>
      </w:r>
      <w:r w:rsidR="00A46FF0">
        <w:rPr>
          <w:rFonts w:cs="Arial"/>
        </w:rPr>
        <w:t>;</w:t>
      </w:r>
    </w:p>
    <w:p w:rsidR="00E72F85" w:rsidRPr="00E72F85" w:rsidRDefault="00C3668F" w:rsidP="00D02F9D">
      <w:pPr>
        <w:numPr>
          <w:ilvl w:val="0"/>
          <w:numId w:val="36"/>
        </w:numPr>
        <w:shd w:val="clear" w:color="auto" w:fill="FFFFFF"/>
        <w:spacing w:afterLines="60" w:after="144"/>
        <w:ind w:left="1434" w:hanging="357"/>
        <w:rPr>
          <w:rFonts w:cs="Arial"/>
        </w:rPr>
      </w:pPr>
      <w:r>
        <w:rPr>
          <w:rFonts w:cs="Arial"/>
        </w:rPr>
        <w:t>r</w:t>
      </w:r>
      <w:r w:rsidR="00E72F85" w:rsidRPr="00E72F85">
        <w:rPr>
          <w:rFonts w:cs="Arial"/>
        </w:rPr>
        <w:t>eport all accidents, incidents and near misses involving moving</w:t>
      </w:r>
      <w:r w:rsidR="004D76EE">
        <w:rPr>
          <w:rFonts w:cs="Arial"/>
        </w:rPr>
        <w:t>, lifting</w:t>
      </w:r>
      <w:r w:rsidR="00E72F85" w:rsidRPr="00E72F85">
        <w:rPr>
          <w:rFonts w:cs="Arial"/>
        </w:rPr>
        <w:t xml:space="preserve"> and </w:t>
      </w:r>
      <w:r w:rsidR="004D76EE">
        <w:rPr>
          <w:rFonts w:cs="Arial"/>
        </w:rPr>
        <w:t>handling</w:t>
      </w:r>
      <w:r w:rsidR="00A46FF0">
        <w:rPr>
          <w:rFonts w:cs="Arial"/>
        </w:rPr>
        <w:t>;</w:t>
      </w:r>
    </w:p>
    <w:p w:rsidR="003977F7" w:rsidRPr="003977F7" w:rsidRDefault="00C3668F" w:rsidP="00D02F9D">
      <w:pPr>
        <w:numPr>
          <w:ilvl w:val="0"/>
          <w:numId w:val="36"/>
        </w:numPr>
        <w:shd w:val="clear" w:color="auto" w:fill="FFFFFF"/>
        <w:spacing w:afterLines="60" w:after="144"/>
        <w:ind w:left="1434" w:hanging="357"/>
      </w:pPr>
      <w:proofErr w:type="gramStart"/>
      <w:r w:rsidRPr="003977F7">
        <w:rPr>
          <w:rFonts w:cs="Arial"/>
        </w:rPr>
        <w:t>l</w:t>
      </w:r>
      <w:r w:rsidR="00E72F85" w:rsidRPr="003977F7">
        <w:rPr>
          <w:rFonts w:cs="Arial"/>
        </w:rPr>
        <w:t>abel</w:t>
      </w:r>
      <w:proofErr w:type="gramEnd"/>
      <w:r w:rsidR="00E72F85" w:rsidRPr="003977F7">
        <w:rPr>
          <w:rFonts w:cs="Arial"/>
        </w:rPr>
        <w:t xml:space="preserve"> and withdraw from </w:t>
      </w:r>
      <w:r w:rsidR="003E4152">
        <w:rPr>
          <w:rFonts w:cs="Arial"/>
        </w:rPr>
        <w:t xml:space="preserve">the </w:t>
      </w:r>
      <w:r w:rsidR="00E72F85" w:rsidRPr="003977F7">
        <w:rPr>
          <w:rFonts w:cs="Arial"/>
        </w:rPr>
        <w:t>use</w:t>
      </w:r>
      <w:r w:rsidR="003E4152">
        <w:rPr>
          <w:rFonts w:cs="Arial"/>
        </w:rPr>
        <w:t xml:space="preserve"> of</w:t>
      </w:r>
      <w:r w:rsidR="00E72F85" w:rsidRPr="003977F7">
        <w:rPr>
          <w:rFonts w:cs="Arial"/>
        </w:rPr>
        <w:t xml:space="preserve"> any handling equipment found to be faulty, damaged or unsafe for use</w:t>
      </w:r>
      <w:r w:rsidR="00C82F5B" w:rsidRPr="003977F7">
        <w:rPr>
          <w:rFonts w:cs="Arial"/>
        </w:rPr>
        <w:t>,</w:t>
      </w:r>
      <w:r w:rsidR="004D76EE">
        <w:rPr>
          <w:rFonts w:cs="Arial"/>
        </w:rPr>
        <w:t xml:space="preserve"> and report these immediately</w:t>
      </w:r>
      <w:r w:rsidR="00A46FF0">
        <w:rPr>
          <w:rFonts w:cs="Arial"/>
        </w:rPr>
        <w:t>.</w:t>
      </w:r>
    </w:p>
    <w:p w:rsidR="003977F7" w:rsidRPr="00A25C13" w:rsidRDefault="00305CDD" w:rsidP="00A25C13">
      <w:pPr>
        <w:shd w:val="clear" w:color="auto" w:fill="FFFFFF"/>
        <w:spacing w:before="240" w:after="60"/>
        <w:rPr>
          <w:b/>
          <w:sz w:val="24"/>
        </w:rPr>
      </w:pPr>
      <w:r>
        <w:rPr>
          <w:b/>
          <w:sz w:val="24"/>
        </w:rPr>
        <w:t>6</w:t>
      </w:r>
      <w:r w:rsidR="00C3668F" w:rsidRPr="003977F7">
        <w:rPr>
          <w:b/>
          <w:sz w:val="24"/>
        </w:rPr>
        <w:t xml:space="preserve"> </w:t>
      </w:r>
      <w:r w:rsidR="00C3668F" w:rsidRPr="003977F7">
        <w:rPr>
          <w:b/>
          <w:sz w:val="24"/>
        </w:rPr>
        <w:tab/>
      </w:r>
      <w:r w:rsidR="00E72F85" w:rsidRPr="003977F7">
        <w:rPr>
          <w:b/>
          <w:sz w:val="24"/>
        </w:rPr>
        <w:t>Training</w:t>
      </w:r>
    </w:p>
    <w:p w:rsidR="00E72F85" w:rsidRDefault="003977F7" w:rsidP="00B20A6E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  <w:b/>
        </w:rPr>
        <w:t xml:space="preserve">            </w:t>
      </w:r>
      <w:r w:rsidR="00E72F85" w:rsidRPr="00E72F85">
        <w:rPr>
          <w:rFonts w:cs="Arial"/>
          <w:lang w:val="x-none"/>
        </w:rPr>
        <w:t>All new staff will receive a basic awareness session identifying the risks associated with manual handling operations, as well as undertaking a practical skills session regarding safe handling techniques.</w:t>
      </w:r>
    </w:p>
    <w:p w:rsidR="00E72F85" w:rsidRPr="00C82F5B" w:rsidRDefault="00305CDD" w:rsidP="00B20A6E">
      <w:pPr>
        <w:shd w:val="clear" w:color="auto" w:fill="FFFFFF"/>
        <w:spacing w:after="120"/>
        <w:rPr>
          <w:rFonts w:cs="Arial"/>
        </w:rPr>
      </w:pPr>
      <w:r w:rsidRPr="00E07A6E">
        <w:rPr>
          <w:rFonts w:cs="Arial"/>
          <w:b/>
        </w:rPr>
        <w:t>6</w:t>
      </w:r>
      <w:r w:rsidR="003977F7" w:rsidRPr="00E07A6E">
        <w:rPr>
          <w:rFonts w:cs="Arial"/>
          <w:b/>
        </w:rPr>
        <w:t>.1</w:t>
      </w:r>
      <w:r w:rsidR="003977F7">
        <w:rPr>
          <w:rFonts w:cs="Arial"/>
        </w:rPr>
        <w:t xml:space="preserve">    </w:t>
      </w:r>
      <w:r>
        <w:rPr>
          <w:rFonts w:cs="Arial"/>
        </w:rPr>
        <w:tab/>
      </w:r>
      <w:r w:rsidR="00E72F85" w:rsidRPr="00E72F85">
        <w:rPr>
          <w:rFonts w:cs="Arial"/>
        </w:rPr>
        <w:t xml:space="preserve">All staff will receive regular updates regarding manual handling. </w:t>
      </w:r>
    </w:p>
    <w:p w:rsidR="002B3BE3" w:rsidRDefault="00305CDD" w:rsidP="00A25C13">
      <w:pPr>
        <w:pStyle w:val="Heading2"/>
      </w:pPr>
      <w:r>
        <w:rPr>
          <w:lang w:val="en-GB"/>
        </w:rPr>
        <w:t>7</w:t>
      </w:r>
      <w:r w:rsidR="00A25C13">
        <w:t xml:space="preserve"> </w:t>
      </w:r>
      <w:r w:rsidR="00A25C13">
        <w:rPr>
          <w:lang w:val="en-GB"/>
        </w:rPr>
        <w:tab/>
      </w:r>
      <w:r w:rsidR="00E72F85">
        <w:t>Legal reference</w:t>
      </w:r>
    </w:p>
    <w:p w:rsidR="00E72F85" w:rsidRDefault="009F6EDA" w:rsidP="00B20A6E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</w:r>
      <w:r w:rsidR="00E72F85" w:rsidRPr="00E72F85">
        <w:rPr>
          <w:rFonts w:cs="Arial"/>
        </w:rPr>
        <w:t>This policy and its associated guida</w:t>
      </w:r>
      <w:r w:rsidR="00D02F9D">
        <w:rPr>
          <w:rFonts w:cs="Arial"/>
        </w:rPr>
        <w:t>nce outlines the provisions the</w:t>
      </w:r>
      <w:r w:rsidR="00E72F85" w:rsidRPr="00E72F85">
        <w:rPr>
          <w:rFonts w:cs="Arial"/>
        </w:rPr>
        <w:t xml:space="preserve"> </w:t>
      </w:r>
      <w:r w:rsidR="00C82F5B">
        <w:rPr>
          <w:rFonts w:cs="Arial"/>
        </w:rPr>
        <w:t xml:space="preserve">school/setting </w:t>
      </w:r>
      <w:r w:rsidR="00E72F85" w:rsidRPr="00E72F85">
        <w:rPr>
          <w:rFonts w:cs="Arial"/>
        </w:rPr>
        <w:t>will make to discharge its dut</w:t>
      </w:r>
      <w:r w:rsidR="00EF7FA4">
        <w:rPr>
          <w:rFonts w:cs="Arial"/>
        </w:rPr>
        <w:t>ies in relation to statutory requirements.</w:t>
      </w:r>
    </w:p>
    <w:p w:rsidR="00E72F85" w:rsidRPr="00E72F85" w:rsidRDefault="00B20A6E" w:rsidP="00E07A6E">
      <w:pPr>
        <w:shd w:val="clear" w:color="auto" w:fill="FFFFFF"/>
        <w:spacing w:after="120"/>
        <w:ind w:left="720" w:hanging="720"/>
        <w:rPr>
          <w:rFonts w:cs="Arial"/>
        </w:rPr>
      </w:pPr>
      <w:r w:rsidRPr="00E07A6E">
        <w:rPr>
          <w:rFonts w:cs="Arial"/>
          <w:b/>
        </w:rPr>
        <w:t>7.1</w:t>
      </w:r>
      <w:r>
        <w:rPr>
          <w:rFonts w:cs="Arial"/>
        </w:rPr>
        <w:tab/>
      </w:r>
      <w:r w:rsidR="00E72F85" w:rsidRPr="00E72F85">
        <w:rPr>
          <w:rFonts w:cs="Arial"/>
        </w:rPr>
        <w:t>Both management and employees are responsible for complyin</w:t>
      </w:r>
      <w:r w:rsidR="003977F7">
        <w:rPr>
          <w:rFonts w:cs="Arial"/>
        </w:rPr>
        <w:t xml:space="preserve">g with the requirements of </w:t>
      </w:r>
      <w:r w:rsidR="00E72F85" w:rsidRPr="00E72F85">
        <w:rPr>
          <w:rFonts w:cs="Arial"/>
        </w:rPr>
        <w:t>legislation.</w:t>
      </w:r>
    </w:p>
    <w:p w:rsidR="00AD49C6" w:rsidRDefault="00305CDD" w:rsidP="00A25C13">
      <w:pPr>
        <w:keepNext/>
        <w:spacing w:before="240" w:after="60"/>
        <w:outlineLvl w:val="1"/>
        <w:rPr>
          <w:rFonts w:cs="Arial"/>
          <w:b/>
          <w:bCs/>
          <w:iCs/>
          <w:sz w:val="24"/>
          <w:szCs w:val="28"/>
        </w:rPr>
      </w:pPr>
      <w:r>
        <w:rPr>
          <w:rFonts w:cs="Arial"/>
          <w:b/>
          <w:bCs/>
          <w:iCs/>
          <w:sz w:val="24"/>
          <w:szCs w:val="28"/>
        </w:rPr>
        <w:t>8</w:t>
      </w:r>
      <w:r w:rsidR="00AD49C6">
        <w:rPr>
          <w:rFonts w:cs="Arial"/>
          <w:b/>
          <w:bCs/>
          <w:iCs/>
          <w:sz w:val="24"/>
          <w:szCs w:val="28"/>
        </w:rPr>
        <w:tab/>
        <w:t>Monitoring and review</w:t>
      </w:r>
    </w:p>
    <w:p w:rsidR="008E2B03" w:rsidRDefault="008E2B03" w:rsidP="008E2B03">
      <w:pPr>
        <w:shd w:val="clear" w:color="auto" w:fill="FFFFFF"/>
        <w:spacing w:after="120"/>
        <w:ind w:left="720"/>
        <w:rPr>
          <w:rFonts w:cs="Arial"/>
        </w:rPr>
      </w:pPr>
    </w:p>
    <w:p w:rsidR="008E2B03" w:rsidRDefault="008E2B03" w:rsidP="008E2B03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policy was agree</w:t>
      </w:r>
      <w:r w:rsidR="00D1469F">
        <w:rPr>
          <w:rFonts w:cs="Arial"/>
        </w:rPr>
        <w:t>d a</w:t>
      </w:r>
      <w:r w:rsidR="002A2AD1">
        <w:rPr>
          <w:rFonts w:cs="Arial"/>
        </w:rPr>
        <w:t xml:space="preserve">nd </w:t>
      </w:r>
      <w:r w:rsidR="008C0174">
        <w:rPr>
          <w:rFonts w:cs="Arial"/>
        </w:rPr>
        <w:t>implemented in August 2023</w:t>
      </w:r>
      <w:r>
        <w:rPr>
          <w:rFonts w:cs="Arial"/>
        </w:rPr>
        <w:t xml:space="preserve"> a</w:t>
      </w:r>
      <w:r w:rsidR="006056F9">
        <w:rPr>
          <w:rFonts w:cs="Arial"/>
        </w:rPr>
        <w:t xml:space="preserve">nd is </w:t>
      </w:r>
      <w:r w:rsidR="00D1469F">
        <w:rPr>
          <w:rFonts w:cs="Arial"/>
        </w:rPr>
        <w:t xml:space="preserve">due for review in </w:t>
      </w:r>
      <w:r w:rsidR="008C0174">
        <w:rPr>
          <w:rFonts w:cs="Arial"/>
        </w:rPr>
        <w:t>August 2024</w:t>
      </w:r>
      <w:r w:rsidR="00375752">
        <w:rPr>
          <w:rFonts w:cs="Arial"/>
        </w:rPr>
        <w:t>.</w:t>
      </w:r>
    </w:p>
    <w:p w:rsidR="008E2B03" w:rsidRDefault="008E2B03" w:rsidP="008E2B03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8E2B03" w:rsidRDefault="008E2B03" w:rsidP="008E2B03">
      <w:pPr>
        <w:shd w:val="clear" w:color="auto" w:fill="FFFFFF"/>
        <w:spacing w:after="120"/>
        <w:ind w:left="720" w:hanging="720"/>
        <w:rPr>
          <w:rFonts w:cs="Arial"/>
        </w:rPr>
      </w:pPr>
    </w:p>
    <w:p w:rsidR="00084E99" w:rsidRPr="00084E99" w:rsidRDefault="00084E99" w:rsidP="00084E99">
      <w:pPr>
        <w:shd w:val="clear" w:color="auto" w:fill="FFFFFF"/>
        <w:spacing w:after="120"/>
        <w:ind w:left="720" w:hanging="720"/>
        <w:rPr>
          <w:b/>
        </w:rPr>
      </w:pPr>
      <w:r w:rsidRPr="00084E99">
        <w:rPr>
          <w:b/>
        </w:rPr>
        <w:t xml:space="preserve">Name: </w:t>
      </w:r>
      <w:r w:rsidRPr="00084E99">
        <w:rPr>
          <w:b/>
        </w:rPr>
        <w:tab/>
        <w:t>Miss A West</w:t>
      </w:r>
    </w:p>
    <w:p w:rsidR="00084E99" w:rsidRPr="00084E99" w:rsidRDefault="00084E99" w:rsidP="00084E99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084E99">
        <w:rPr>
          <w:b/>
        </w:rPr>
        <w:t>Signed:</w:t>
      </w:r>
      <w:r w:rsidRPr="00084E99">
        <w:rPr>
          <w:b/>
        </w:rPr>
        <w:tab/>
      </w:r>
      <w:proofErr w:type="gramStart"/>
      <w:r w:rsidRPr="00084E99">
        <w:rPr>
          <w:rFonts w:ascii="Edwardian Script ITC" w:hAnsi="Edwardian Script ITC"/>
          <w:b/>
          <w:sz w:val="40"/>
        </w:rPr>
        <w:t>A  West</w:t>
      </w:r>
      <w:proofErr w:type="gramEnd"/>
    </w:p>
    <w:p w:rsidR="00084E99" w:rsidRPr="00084E99" w:rsidRDefault="00D245E2" w:rsidP="00084E99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</w:t>
      </w:r>
      <w:r w:rsidR="008C0174">
        <w:rPr>
          <w:b/>
        </w:rPr>
        <w:t>4</w:t>
      </w:r>
      <w:bookmarkStart w:id="0" w:name="_GoBack"/>
      <w:bookmarkEnd w:id="0"/>
    </w:p>
    <w:p w:rsidR="002B3BE3" w:rsidRPr="00E72F85" w:rsidRDefault="002B3BE3" w:rsidP="00A25C13">
      <w:pPr>
        <w:keepNext/>
        <w:spacing w:before="240" w:after="60"/>
        <w:outlineLvl w:val="1"/>
        <w:rPr>
          <w:rFonts w:cs="Arial"/>
          <w:b/>
          <w:bCs/>
          <w:szCs w:val="26"/>
        </w:rPr>
      </w:pPr>
    </w:p>
    <w:sectPr w:rsidR="002B3BE3" w:rsidRPr="00E72F85" w:rsidSect="006B3923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E7" w:rsidRDefault="00CC5DE7">
      <w:r>
        <w:separator/>
      </w:r>
    </w:p>
  </w:endnote>
  <w:endnote w:type="continuationSeparator" w:id="0">
    <w:p w:rsidR="00CC5DE7" w:rsidRDefault="00CC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F" w:rsidRPr="00E344A6" w:rsidRDefault="006534FF" w:rsidP="00C3668F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</w:r>
    <w:r w:rsidR="00B35E85">
      <w:rPr>
        <w:sz w:val="18"/>
        <w:szCs w:val="18"/>
      </w:rPr>
      <w:t xml:space="preserve">                                           </w:t>
    </w:r>
    <w:r w:rsidR="00C3668F">
      <w:rPr>
        <w:sz w:val="18"/>
        <w:szCs w:val="18"/>
      </w:rPr>
      <w:t xml:space="preserve">     </w:t>
    </w:r>
  </w:p>
  <w:p w:rsidR="00880CA6" w:rsidRDefault="00B20A6E" w:rsidP="00880CA6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Manual H</w:t>
    </w:r>
    <w:r w:rsidR="00E25645">
      <w:rPr>
        <w:sz w:val="18"/>
        <w:szCs w:val="18"/>
      </w:rPr>
      <w:t>andling</w:t>
    </w:r>
    <w:r w:rsidR="00E25645">
      <w:rPr>
        <w:sz w:val="18"/>
        <w:szCs w:val="18"/>
      </w:rPr>
      <w:tab/>
    </w:r>
    <w:r w:rsidR="00E25645">
      <w:rPr>
        <w:sz w:val="18"/>
        <w:szCs w:val="18"/>
      </w:rPr>
      <w:tab/>
    </w:r>
  </w:p>
  <w:p w:rsidR="006534FF" w:rsidRPr="00E344A6" w:rsidRDefault="006534FF" w:rsidP="00C3668F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.</w:t>
    </w:r>
  </w:p>
  <w:p w:rsidR="006534FF" w:rsidRPr="00E344A6" w:rsidRDefault="006534FF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8C0174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E7" w:rsidRDefault="00CC5DE7">
      <w:r>
        <w:separator/>
      </w:r>
    </w:p>
  </w:footnote>
  <w:footnote w:type="continuationSeparator" w:id="0">
    <w:p w:rsidR="00CC5DE7" w:rsidRDefault="00CC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180A0006"/>
    <w:multiLevelType w:val="hybridMultilevel"/>
    <w:tmpl w:val="1C40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944DED"/>
    <w:multiLevelType w:val="hybridMultilevel"/>
    <w:tmpl w:val="8312B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53CBE"/>
    <w:multiLevelType w:val="hybridMultilevel"/>
    <w:tmpl w:val="02C6A92A"/>
    <w:lvl w:ilvl="0" w:tplc="424A9A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57A9F"/>
    <w:multiLevelType w:val="hybridMultilevel"/>
    <w:tmpl w:val="0016AF26"/>
    <w:lvl w:ilvl="0" w:tplc="413283C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711939"/>
    <w:multiLevelType w:val="hybridMultilevel"/>
    <w:tmpl w:val="84BA6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2C743F"/>
    <w:multiLevelType w:val="hybridMultilevel"/>
    <w:tmpl w:val="C50CE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76421A5D"/>
    <w:multiLevelType w:val="hybridMultilevel"/>
    <w:tmpl w:val="2998F22A"/>
    <w:lvl w:ilvl="0" w:tplc="092063F4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0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63F3C"/>
    <w:multiLevelType w:val="hybridMultilevel"/>
    <w:tmpl w:val="E5742714"/>
    <w:lvl w:ilvl="0" w:tplc="424A9A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7"/>
  </w:num>
  <w:num w:numId="13">
    <w:abstractNumId w:val="13"/>
  </w:num>
  <w:num w:numId="14">
    <w:abstractNumId w:val="28"/>
  </w:num>
  <w:num w:numId="15">
    <w:abstractNumId w:val="12"/>
  </w:num>
  <w:num w:numId="16">
    <w:abstractNumId w:val="35"/>
  </w:num>
  <w:num w:numId="17">
    <w:abstractNumId w:val="15"/>
  </w:num>
  <w:num w:numId="18">
    <w:abstractNumId w:val="30"/>
  </w:num>
  <w:num w:numId="19">
    <w:abstractNumId w:val="31"/>
  </w:num>
  <w:num w:numId="20">
    <w:abstractNumId w:val="14"/>
  </w:num>
  <w:num w:numId="21">
    <w:abstractNumId w:val="20"/>
  </w:num>
  <w:num w:numId="22">
    <w:abstractNumId w:val="32"/>
  </w:num>
  <w:num w:numId="23">
    <w:abstractNumId w:val="34"/>
  </w:num>
  <w:num w:numId="24">
    <w:abstractNumId w:val="21"/>
  </w:num>
  <w:num w:numId="25">
    <w:abstractNumId w:val="24"/>
  </w:num>
  <w:num w:numId="26">
    <w:abstractNumId w:val="18"/>
  </w:num>
  <w:num w:numId="27">
    <w:abstractNumId w:val="16"/>
  </w:num>
  <w:num w:numId="28">
    <w:abstractNumId w:val="26"/>
  </w:num>
  <w:num w:numId="29">
    <w:abstractNumId w:val="22"/>
  </w:num>
  <w:num w:numId="30">
    <w:abstractNumId w:val="17"/>
  </w:num>
  <w:num w:numId="31">
    <w:abstractNumId w:val="33"/>
  </w:num>
  <w:num w:numId="32">
    <w:abstractNumId w:val="19"/>
  </w:num>
  <w:num w:numId="33">
    <w:abstractNumId w:val="23"/>
  </w:num>
  <w:num w:numId="34">
    <w:abstractNumId w:val="11"/>
  </w:num>
  <w:num w:numId="35">
    <w:abstractNumId w:val="2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135F8"/>
    <w:rsid w:val="00017EBC"/>
    <w:rsid w:val="0002631C"/>
    <w:rsid w:val="00037BDE"/>
    <w:rsid w:val="00046610"/>
    <w:rsid w:val="00060910"/>
    <w:rsid w:val="00084E99"/>
    <w:rsid w:val="000A20B6"/>
    <w:rsid w:val="000A3C5B"/>
    <w:rsid w:val="000C41FD"/>
    <w:rsid w:val="000D2ACA"/>
    <w:rsid w:val="000D5295"/>
    <w:rsid w:val="000E5CE6"/>
    <w:rsid w:val="000F736C"/>
    <w:rsid w:val="001927E4"/>
    <w:rsid w:val="00196540"/>
    <w:rsid w:val="00196F65"/>
    <w:rsid w:val="001C238C"/>
    <w:rsid w:val="001F01AC"/>
    <w:rsid w:val="001F6C92"/>
    <w:rsid w:val="00206044"/>
    <w:rsid w:val="002524E4"/>
    <w:rsid w:val="002A2AD1"/>
    <w:rsid w:val="002B3BE3"/>
    <w:rsid w:val="003039B3"/>
    <w:rsid w:val="00305CDD"/>
    <w:rsid w:val="00334B65"/>
    <w:rsid w:val="00375752"/>
    <w:rsid w:val="003826A1"/>
    <w:rsid w:val="0038579E"/>
    <w:rsid w:val="003977F7"/>
    <w:rsid w:val="003C6A15"/>
    <w:rsid w:val="003C71F4"/>
    <w:rsid w:val="003E4152"/>
    <w:rsid w:val="004263BB"/>
    <w:rsid w:val="0043799D"/>
    <w:rsid w:val="0044334E"/>
    <w:rsid w:val="004723F1"/>
    <w:rsid w:val="00475E02"/>
    <w:rsid w:val="004B1CB9"/>
    <w:rsid w:val="004C40DF"/>
    <w:rsid w:val="004D76EE"/>
    <w:rsid w:val="004F475C"/>
    <w:rsid w:val="005101EF"/>
    <w:rsid w:val="00515991"/>
    <w:rsid w:val="005520EB"/>
    <w:rsid w:val="005615DA"/>
    <w:rsid w:val="005A782B"/>
    <w:rsid w:val="005C29B3"/>
    <w:rsid w:val="005F3827"/>
    <w:rsid w:val="005F7770"/>
    <w:rsid w:val="006056F9"/>
    <w:rsid w:val="0061635C"/>
    <w:rsid w:val="006534FF"/>
    <w:rsid w:val="00670AEF"/>
    <w:rsid w:val="00677AF1"/>
    <w:rsid w:val="006B3923"/>
    <w:rsid w:val="006F1B3C"/>
    <w:rsid w:val="007115D9"/>
    <w:rsid w:val="00722572"/>
    <w:rsid w:val="007277E5"/>
    <w:rsid w:val="00734A02"/>
    <w:rsid w:val="007466B2"/>
    <w:rsid w:val="007640C5"/>
    <w:rsid w:val="007A4C06"/>
    <w:rsid w:val="007B12C3"/>
    <w:rsid w:val="007D3E02"/>
    <w:rsid w:val="007E2280"/>
    <w:rsid w:val="007E7A00"/>
    <w:rsid w:val="008148B4"/>
    <w:rsid w:val="0082299E"/>
    <w:rsid w:val="008275C4"/>
    <w:rsid w:val="00880CA6"/>
    <w:rsid w:val="00884D1A"/>
    <w:rsid w:val="00884D29"/>
    <w:rsid w:val="008943E1"/>
    <w:rsid w:val="008970D9"/>
    <w:rsid w:val="008B2FDC"/>
    <w:rsid w:val="008B60CF"/>
    <w:rsid w:val="008C0174"/>
    <w:rsid w:val="008C435B"/>
    <w:rsid w:val="008D690D"/>
    <w:rsid w:val="008E2B03"/>
    <w:rsid w:val="00921C4D"/>
    <w:rsid w:val="009B3C03"/>
    <w:rsid w:val="009E6586"/>
    <w:rsid w:val="009F6EDA"/>
    <w:rsid w:val="009F7E08"/>
    <w:rsid w:val="00A2106F"/>
    <w:rsid w:val="00A2360D"/>
    <w:rsid w:val="00A244E8"/>
    <w:rsid w:val="00A25C13"/>
    <w:rsid w:val="00A46FF0"/>
    <w:rsid w:val="00A71D62"/>
    <w:rsid w:val="00A8183E"/>
    <w:rsid w:val="00A848B0"/>
    <w:rsid w:val="00AD49C6"/>
    <w:rsid w:val="00B20A6E"/>
    <w:rsid w:val="00B2462C"/>
    <w:rsid w:val="00B35E85"/>
    <w:rsid w:val="00B82E1C"/>
    <w:rsid w:val="00BA53A7"/>
    <w:rsid w:val="00BC161B"/>
    <w:rsid w:val="00BC4C8B"/>
    <w:rsid w:val="00BC6624"/>
    <w:rsid w:val="00BE4329"/>
    <w:rsid w:val="00C03A6A"/>
    <w:rsid w:val="00C05A6F"/>
    <w:rsid w:val="00C21188"/>
    <w:rsid w:val="00C24A82"/>
    <w:rsid w:val="00C3668F"/>
    <w:rsid w:val="00C60994"/>
    <w:rsid w:val="00C81233"/>
    <w:rsid w:val="00C82F5B"/>
    <w:rsid w:val="00CA2547"/>
    <w:rsid w:val="00CC5DE7"/>
    <w:rsid w:val="00CD7ABC"/>
    <w:rsid w:val="00D01C5A"/>
    <w:rsid w:val="00D02F9D"/>
    <w:rsid w:val="00D13C5D"/>
    <w:rsid w:val="00D1469F"/>
    <w:rsid w:val="00D16ABF"/>
    <w:rsid w:val="00D17190"/>
    <w:rsid w:val="00D245E2"/>
    <w:rsid w:val="00D31816"/>
    <w:rsid w:val="00D90B25"/>
    <w:rsid w:val="00DB5506"/>
    <w:rsid w:val="00DD5DD6"/>
    <w:rsid w:val="00DE6FBD"/>
    <w:rsid w:val="00E045C2"/>
    <w:rsid w:val="00E07A6E"/>
    <w:rsid w:val="00E25645"/>
    <w:rsid w:val="00E3207B"/>
    <w:rsid w:val="00E344A6"/>
    <w:rsid w:val="00E37960"/>
    <w:rsid w:val="00E712F6"/>
    <w:rsid w:val="00E72F85"/>
    <w:rsid w:val="00EA2CAA"/>
    <w:rsid w:val="00EB56EA"/>
    <w:rsid w:val="00EE01B6"/>
    <w:rsid w:val="00EF7FA4"/>
    <w:rsid w:val="00F43556"/>
    <w:rsid w:val="00F9566B"/>
    <w:rsid w:val="00FA1645"/>
    <w:rsid w:val="00FA6BB4"/>
    <w:rsid w:val="00FB7513"/>
    <w:rsid w:val="00FC4E34"/>
    <w:rsid w:val="00FD01CD"/>
    <w:rsid w:val="00FE14B3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0A20B6"/>
    <w:pPr>
      <w:spacing w:after="120" w:line="480" w:lineRule="auto"/>
    </w:pPr>
    <w:rPr>
      <w:rFonts w:ascii="Times New Roman" w:hAnsi="Times New Roman"/>
      <w:sz w:val="24"/>
      <w:lang w:val="x-none" w:eastAsia="en-US"/>
    </w:rPr>
  </w:style>
  <w:style w:type="character" w:customStyle="1" w:styleId="BodyText2Char">
    <w:name w:val="Body Text 2 Char"/>
    <w:link w:val="BodyText2"/>
    <w:rsid w:val="000A20B6"/>
    <w:rPr>
      <w:sz w:val="24"/>
      <w:szCs w:val="24"/>
      <w:lang w:val="x-none" w:eastAsia="en-US"/>
    </w:rPr>
  </w:style>
  <w:style w:type="character" w:customStyle="1" w:styleId="Heading2Char">
    <w:name w:val="Heading 2 Char"/>
    <w:link w:val="Heading2"/>
    <w:rsid w:val="00E72F85"/>
    <w:rPr>
      <w:rFonts w:ascii="Arial" w:hAnsi="Arial" w:cs="Arial"/>
      <w:b/>
      <w:bCs/>
      <w:iCs/>
      <w:sz w:val="24"/>
      <w:szCs w:val="28"/>
    </w:rPr>
  </w:style>
  <w:style w:type="paragraph" w:styleId="BodyText3">
    <w:name w:val="Body Text 3"/>
    <w:basedOn w:val="Normal"/>
    <w:link w:val="BodyText3Char"/>
    <w:rsid w:val="00E72F8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E72F85"/>
    <w:rPr>
      <w:rFonts w:ascii="Arial" w:hAnsi="Arial"/>
      <w:sz w:val="16"/>
      <w:szCs w:val="16"/>
    </w:rPr>
  </w:style>
  <w:style w:type="paragraph" w:styleId="Title">
    <w:name w:val="Title"/>
    <w:basedOn w:val="Normal"/>
    <w:link w:val="TitleChar"/>
    <w:qFormat/>
    <w:rsid w:val="00880CA6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880CA6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59AD7-CA7D-4EC2-AF6F-F3FB4935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11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 ltd</dc:creator>
  <cp:keywords/>
  <cp:lastModifiedBy>Student 8</cp:lastModifiedBy>
  <cp:revision>8</cp:revision>
  <cp:lastPrinted>2016-12-14T14:42:00Z</cp:lastPrinted>
  <dcterms:created xsi:type="dcterms:W3CDTF">2017-09-07T09:21:00Z</dcterms:created>
  <dcterms:modified xsi:type="dcterms:W3CDTF">2023-07-03T11:20:00Z</dcterms:modified>
</cp:coreProperties>
</file>