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9F1104" w:rsidP="000D27D2" w:rsidRDefault="002035DD" w14:paraId="672A6659" wp14:textId="77777777">
      <w:pPr>
        <w:pStyle w:val="NoSpacing"/>
      </w:pPr>
      <w:r>
        <w:rPr>
          <w:noProof/>
        </w:rPr>
        <w:drawing>
          <wp:inline xmlns:wp14="http://schemas.microsoft.com/office/word/2010/wordprocessingDrawing" distT="19050" distB="19050" distL="19050" distR="19050" wp14:anchorId="3A12D2BF" wp14:editId="7F2BB3CA">
            <wp:extent cx="1062038" cy="10620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xmlns:wp14="http://schemas.microsoft.com/office/word/2010/wordml" w:rsidR="009F1104" w:rsidRDefault="009F1104" w14:paraId="0A37501D" wp14:textId="77777777">
      <w:pPr>
        <w:widowControl w:val="0"/>
        <w:spacing w:line="240" w:lineRule="auto"/>
      </w:pPr>
    </w:p>
    <w:p w:rsidR="5D982D74" w:rsidP="5D982D74" w:rsidRDefault="5D982D74" w14:paraId="4F98A354" w14:textId="350BDE89">
      <w:pPr>
        <w:pStyle w:val="Normal"/>
        <w:bidi w:val="0"/>
        <w:spacing w:before="0" w:beforeAutospacing="off" w:after="0" w:afterAutospacing="off" w:line="240" w:lineRule="auto"/>
        <w:ind w:left="0" w:right="0"/>
        <w:jc w:val="left"/>
      </w:pPr>
      <w:r w:rsidRPr="62C11D38" w:rsidR="06364BF9">
        <w:rPr>
          <w:rFonts w:ascii="Open Sans" w:hAnsi="Open Sans" w:eastAsia="Open Sans" w:cs="Open Sans"/>
          <w:b w:val="1"/>
          <w:bCs w:val="1"/>
          <w:color w:val="004888"/>
          <w:sz w:val="54"/>
          <w:szCs w:val="54"/>
        </w:rPr>
        <w:t>Community Mental Health Teams</w:t>
      </w:r>
      <w:r w:rsidRPr="62C11D38" w:rsidR="5D982D74">
        <w:rPr>
          <w:rFonts w:ascii="Open Sans" w:hAnsi="Open Sans" w:eastAsia="Open Sans" w:cs="Open Sans"/>
          <w:b w:val="1"/>
          <w:bCs w:val="1"/>
          <w:color w:val="004888"/>
          <w:sz w:val="54"/>
          <w:szCs w:val="54"/>
        </w:rPr>
        <w:t xml:space="preserve"> Outreach Worker </w:t>
      </w:r>
    </w:p>
    <w:p xmlns:wp14="http://schemas.microsoft.com/office/word/2010/wordml" w:rsidR="009F1104" w:rsidRDefault="002035DD" w14:paraId="6A89D849" wp14:textId="77777777">
      <w:pPr>
        <w:widowControl w:val="0"/>
        <w:spacing w:line="240" w:lineRule="auto"/>
        <w:rPr>
          <w:rFonts w:ascii="Open Sans" w:hAnsi="Open Sans" w:eastAsia="Open Sans" w:cs="Open Sans"/>
          <w:color w:val="004888"/>
          <w:sz w:val="54"/>
          <w:szCs w:val="54"/>
        </w:rPr>
      </w:pPr>
      <w:r>
        <w:rPr>
          <w:rFonts w:ascii="Open Sans" w:hAnsi="Open Sans" w:eastAsia="Open Sans" w:cs="Open Sans"/>
          <w:color w:val="004888"/>
          <w:sz w:val="54"/>
          <w:szCs w:val="54"/>
        </w:rPr>
        <w:t>Job pack</w:t>
      </w:r>
    </w:p>
    <w:p xmlns:wp14="http://schemas.microsoft.com/office/word/2010/wordml" w:rsidR="009F1104" w:rsidRDefault="009F1104" w14:paraId="5DAB6C7B" wp14:textId="77777777">
      <w:pPr>
        <w:widowControl w:val="0"/>
        <w:rPr>
          <w:rFonts w:ascii="Open Sans" w:hAnsi="Open Sans" w:eastAsia="Open Sans" w:cs="Open Sans"/>
          <w:color w:val="004888"/>
          <w:sz w:val="32"/>
          <w:szCs w:val="32"/>
        </w:rPr>
      </w:pPr>
    </w:p>
    <w:p xmlns:wp14="http://schemas.microsoft.com/office/word/2010/wordml" w:rsidR="009F1104" w:rsidRDefault="002035DD" w14:paraId="6E80FFD0" wp14:textId="77777777">
      <w:pPr>
        <w:widowControl w:val="0"/>
        <w:rPr>
          <w:rFonts w:ascii="Open Sans" w:hAnsi="Open Sans" w:eastAsia="Open Sans" w:cs="Open Sans"/>
          <w:color w:val="004888"/>
          <w:sz w:val="24"/>
          <w:szCs w:val="24"/>
        </w:rPr>
      </w:pPr>
      <w:r>
        <w:rPr>
          <w:rFonts w:ascii="Open Sans" w:hAnsi="Open Sans" w:eastAsia="Open Sans" w:cs="Open Sans"/>
          <w:color w:val="004888"/>
          <w:sz w:val="24"/>
          <w:szCs w:val="24"/>
        </w:rPr>
        <w:t>Thanks for your interes</w:t>
      </w:r>
      <w:r w:rsidR="000D27D2">
        <w:rPr>
          <w:rFonts w:ascii="Open Sans" w:hAnsi="Open Sans" w:eastAsia="Open Sans" w:cs="Open Sans"/>
          <w:color w:val="004888"/>
          <w:sz w:val="24"/>
          <w:szCs w:val="24"/>
        </w:rPr>
        <w:t>t in working at Arun and Chichester Citizens Advice</w:t>
      </w:r>
      <w:r>
        <w:rPr>
          <w:rFonts w:ascii="Open Sans" w:hAnsi="Open Sans" w:eastAsia="Open Sans" w:cs="Open Sans"/>
          <w:color w:val="004888"/>
          <w:sz w:val="24"/>
          <w:szCs w:val="24"/>
        </w:rPr>
        <w:t xml:space="preserve">. This job pack should give you everything you need to know to apply for this role and what it means to work at Citizens Advice.  </w:t>
      </w:r>
    </w:p>
    <w:p xmlns:wp14="http://schemas.microsoft.com/office/word/2010/wordml" w:rsidR="009F1104" w:rsidRDefault="009F1104" w14:paraId="02EB378F" wp14:textId="77777777">
      <w:pPr>
        <w:widowControl w:val="0"/>
        <w:rPr>
          <w:rFonts w:ascii="Open Sans" w:hAnsi="Open Sans" w:eastAsia="Open Sans" w:cs="Open Sans"/>
          <w:color w:val="004888"/>
          <w:sz w:val="24"/>
          <w:szCs w:val="24"/>
        </w:rPr>
      </w:pPr>
    </w:p>
    <w:p xmlns:wp14="http://schemas.microsoft.com/office/word/2010/wordml" w:rsidR="009F1104" w:rsidRDefault="002035DD" w14:paraId="7B7A14CE" wp14:textId="77777777">
      <w:pPr>
        <w:widowControl w:val="0"/>
        <w:spacing w:after="280"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In this pack you’ll find:</w:t>
      </w:r>
    </w:p>
    <w:p xmlns:wp14="http://schemas.microsoft.com/office/word/2010/wordml" w:rsidR="009F1104" w:rsidRDefault="002035DD" w14:paraId="5BE0102A" wp14:textId="77777777">
      <w:pPr>
        <w:widowControl w:val="0"/>
        <w:numPr>
          <w:ilvl w:val="0"/>
          <w:numId w:val="1"/>
        </w:numPr>
        <w:spacing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Our values</w:t>
      </w:r>
    </w:p>
    <w:p xmlns:wp14="http://schemas.microsoft.com/office/word/2010/wordml" w:rsidR="009F1104" w:rsidP="5D982D74" w:rsidRDefault="002035DD" w14:paraId="46726F81" wp14:textId="001A41F9">
      <w:pPr>
        <w:widowControl w:val="0"/>
        <w:numPr>
          <w:ilvl w:val="0"/>
          <w:numId w:val="1"/>
        </w:numPr>
        <w:spacing w:line="345" w:lineRule="auto"/>
        <w:rPr>
          <w:rFonts w:ascii="Open Sans" w:hAnsi="Open Sans" w:eastAsia="Open Sans" w:cs="Open Sans"/>
          <w:color w:val="004888"/>
          <w:sz w:val="24"/>
          <w:szCs w:val="24"/>
        </w:rPr>
      </w:pPr>
      <w:r w:rsidRPr="5D982D74" w:rsidR="5D982D74">
        <w:rPr>
          <w:rFonts w:ascii="Open Sans" w:hAnsi="Open Sans" w:eastAsia="Open Sans" w:cs="Open Sans"/>
          <w:color w:val="004888"/>
          <w:sz w:val="24"/>
          <w:szCs w:val="24"/>
        </w:rPr>
        <w:t>3 things</w:t>
      </w:r>
      <w:r w:rsidRPr="5D982D74" w:rsidR="5D982D74">
        <w:rPr>
          <w:rFonts w:ascii="Open Sans" w:hAnsi="Open Sans" w:eastAsia="Open Sans" w:cs="Open Sans"/>
          <w:color w:val="004888"/>
          <w:sz w:val="24"/>
          <w:szCs w:val="24"/>
        </w:rPr>
        <w:t xml:space="preserve"> you should know about us</w:t>
      </w:r>
    </w:p>
    <w:p xmlns:wp14="http://schemas.microsoft.com/office/word/2010/wordml" w:rsidR="000D27D2" w:rsidP="000D27D2" w:rsidRDefault="002035DD" w14:paraId="4C62E521" wp14:textId="77777777">
      <w:pPr>
        <w:widowControl w:val="0"/>
        <w:numPr>
          <w:ilvl w:val="0"/>
          <w:numId w:val="1"/>
        </w:numPr>
        <w:spacing w:line="345" w:lineRule="auto"/>
        <w:rPr>
          <w:rFonts w:ascii="Open Sans" w:hAnsi="Open Sans" w:eastAsia="Open Sans" w:cs="Open Sans"/>
          <w:color w:val="004888"/>
          <w:sz w:val="24"/>
          <w:szCs w:val="24"/>
        </w:rPr>
      </w:pPr>
      <w:r w:rsidRPr="000D27D2">
        <w:rPr>
          <w:rFonts w:ascii="Open Sans" w:hAnsi="Open Sans" w:eastAsia="Open Sans" w:cs="Open Sans"/>
          <w:color w:val="004888"/>
          <w:sz w:val="24"/>
          <w:szCs w:val="24"/>
        </w:rPr>
        <w:t xml:space="preserve">Overview of Citizens Advice </w:t>
      </w:r>
    </w:p>
    <w:p xmlns:wp14="http://schemas.microsoft.com/office/word/2010/wordml" w:rsidRPr="000D27D2" w:rsidR="009F1104" w:rsidP="000D27D2" w:rsidRDefault="002035DD" w14:paraId="42990BBC" wp14:textId="77777777">
      <w:pPr>
        <w:widowControl w:val="0"/>
        <w:numPr>
          <w:ilvl w:val="0"/>
          <w:numId w:val="1"/>
        </w:numPr>
        <w:spacing w:line="345" w:lineRule="auto"/>
        <w:rPr>
          <w:rFonts w:ascii="Open Sans" w:hAnsi="Open Sans" w:eastAsia="Open Sans" w:cs="Open Sans"/>
          <w:color w:val="004888"/>
          <w:sz w:val="24"/>
          <w:szCs w:val="24"/>
        </w:rPr>
      </w:pPr>
      <w:r w:rsidRPr="000D27D2">
        <w:rPr>
          <w:rFonts w:ascii="Open Sans" w:hAnsi="Open Sans" w:eastAsia="Open Sans" w:cs="Open Sans"/>
          <w:color w:val="004888"/>
          <w:sz w:val="24"/>
          <w:szCs w:val="24"/>
        </w:rPr>
        <w:t>The role profile and personal specification</w:t>
      </w:r>
    </w:p>
    <w:p xmlns:wp14="http://schemas.microsoft.com/office/word/2010/wordml" w:rsidR="009F1104" w:rsidRDefault="002035DD" w14:paraId="49FF2BEA" wp14:textId="77777777">
      <w:pPr>
        <w:widowControl w:val="0"/>
        <w:numPr>
          <w:ilvl w:val="0"/>
          <w:numId w:val="1"/>
        </w:numPr>
        <w:spacing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Terms and conditions</w:t>
      </w:r>
    </w:p>
    <w:p xmlns:wp14="http://schemas.microsoft.com/office/word/2010/wordml" w:rsidR="009F1104" w:rsidRDefault="002035DD" w14:paraId="29320864" wp14:textId="77777777">
      <w:pPr>
        <w:widowControl w:val="0"/>
        <w:numPr>
          <w:ilvl w:val="0"/>
          <w:numId w:val="1"/>
        </w:numPr>
        <w:spacing w:after="280" w:line="345" w:lineRule="auto"/>
        <w:rPr>
          <w:rFonts w:ascii="Open Sans" w:hAnsi="Open Sans" w:eastAsia="Open Sans" w:cs="Open Sans"/>
          <w:color w:val="004888"/>
          <w:sz w:val="24"/>
          <w:szCs w:val="24"/>
        </w:rPr>
      </w:pPr>
      <w:r>
        <w:rPr>
          <w:rFonts w:ascii="Open Sans" w:hAnsi="Open Sans" w:eastAsia="Open Sans" w:cs="Open Sans"/>
          <w:color w:val="004888"/>
          <w:sz w:val="24"/>
          <w:szCs w:val="24"/>
        </w:rPr>
        <w:t>What we give our staff</w:t>
      </w:r>
    </w:p>
    <w:p xmlns:wp14="http://schemas.microsoft.com/office/word/2010/wordml" w:rsidR="009F1104" w:rsidP="3F3BFE6E" w:rsidRDefault="009F1104" w14:paraId="5A39BBE3" wp14:textId="6FADFC78">
      <w:pPr>
        <w:pStyle w:val="Normal"/>
        <w:widowControl w:val="0"/>
        <w:spacing w:after="280" w:line="345" w:lineRule="auto"/>
        <w:ind w:left="720"/>
        <w:rPr>
          <w:rFonts w:ascii="Open Sans" w:hAnsi="Open Sans" w:eastAsia="Open Sans" w:cs="Open Sans"/>
          <w:color w:val="004888"/>
          <w:sz w:val="24"/>
          <w:szCs w:val="24"/>
        </w:rPr>
      </w:pPr>
    </w:p>
    <w:tbl>
      <w:tblPr>
        <w:tblStyle w:val="a"/>
        <w:tblW w:w="9029"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xmlns:wp14="http://schemas.microsoft.com/office/word/2010/wordml" w:rsidR="009F1104" w:rsidTr="7796A5F6" w14:paraId="39F600F1" wp14:textId="77777777">
        <w:tc>
          <w:tcPr>
            <w:tcW w:w="90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tcPr>
          <w:p w:rsidR="009F1104" w:rsidRDefault="002035DD" w14:paraId="1543A037" wp14:textId="77777777">
            <w:pPr>
              <w:widowControl w:val="0"/>
              <w:spacing w:line="240" w:lineRule="auto"/>
              <w:rPr>
                <w:rFonts w:ascii="Open Sans" w:hAnsi="Open Sans" w:eastAsia="Open Sans" w:cs="Open Sans"/>
                <w:b/>
                <w:color w:val="004B88"/>
                <w:sz w:val="24"/>
                <w:szCs w:val="24"/>
              </w:rPr>
            </w:pPr>
            <w:r>
              <w:rPr>
                <w:rFonts w:ascii="Open Sans" w:hAnsi="Open Sans" w:eastAsia="Open Sans" w:cs="Open Sans"/>
                <w:b/>
                <w:color w:val="004B88"/>
                <w:sz w:val="24"/>
                <w:szCs w:val="24"/>
              </w:rPr>
              <w:t>Want to chat about this role?</w:t>
            </w:r>
          </w:p>
          <w:p w:rsidR="009F1104" w:rsidP="57BD217F" w:rsidRDefault="002035DD" w14:paraId="12B624CB" wp14:textId="6D63AB21">
            <w:pPr>
              <w:widowControl w:val="0"/>
              <w:spacing w:line="240" w:lineRule="auto"/>
              <w:rPr>
                <w:rFonts w:ascii="Open Sans" w:hAnsi="Open Sans" w:eastAsia="Open Sans" w:cs="Open Sans"/>
                <w:b w:val="1"/>
                <w:bCs w:val="1"/>
                <w:color w:val="FFFFFF" w:themeColor="background1" w:themeTint="FF" w:themeShade="FF"/>
                <w:sz w:val="24"/>
                <w:szCs w:val="24"/>
                <w:highlight w:val="yellow"/>
              </w:rPr>
            </w:pPr>
            <w:r w:rsidRPr="7796A5F6" w:rsidR="57BD217F">
              <w:rPr>
                <w:rFonts w:ascii="Open Sans" w:hAnsi="Open Sans" w:eastAsia="Open Sans" w:cs="Open Sans"/>
                <w:color w:val="004B88"/>
                <w:sz w:val="24"/>
                <w:szCs w:val="24"/>
              </w:rPr>
              <w:t xml:space="preserve">If you want to chat about the role further, you can </w:t>
            </w:r>
            <w:r w:rsidRPr="7796A5F6" w:rsidR="42938C55">
              <w:rPr>
                <w:rFonts w:ascii="Open Sans" w:hAnsi="Open Sans" w:eastAsia="Open Sans" w:cs="Open Sans"/>
                <w:color w:val="004B88"/>
                <w:sz w:val="24"/>
                <w:szCs w:val="24"/>
              </w:rPr>
              <w:t xml:space="preserve">email </w:t>
            </w:r>
            <w:hyperlink r:id="Ra33823fce93d4eb6">
              <w:r w:rsidRPr="7796A5F6" w:rsidR="42938C55">
                <w:rPr>
                  <w:rStyle w:val="Hyperlink"/>
                  <w:rFonts w:ascii="Open Sans" w:hAnsi="Open Sans" w:eastAsia="Open Sans" w:cs="Open Sans"/>
                  <w:sz w:val="24"/>
                  <w:szCs w:val="24"/>
                </w:rPr>
                <w:t>jobs@arunchichestercab.org.uk</w:t>
              </w:r>
            </w:hyperlink>
            <w:r w:rsidRPr="7796A5F6" w:rsidR="57BD217F">
              <w:rPr>
                <w:rFonts w:ascii="Open Sans" w:hAnsi="Open Sans" w:eastAsia="Open Sans" w:cs="Open Sans"/>
                <w:color w:val="004B88"/>
                <w:sz w:val="24"/>
                <w:szCs w:val="24"/>
              </w:rPr>
              <w:t xml:space="preserve"> </w:t>
            </w:r>
          </w:p>
        </w:tc>
      </w:tr>
    </w:tbl>
    <w:p xmlns:wp14="http://schemas.microsoft.com/office/word/2010/wordml" w:rsidR="009F1104" w:rsidRDefault="009F1104" w14:paraId="41C8F396" wp14:textId="77777777">
      <w:pPr>
        <w:widowControl w:val="0"/>
        <w:spacing w:line="240" w:lineRule="auto"/>
        <w:rPr>
          <w:rFonts w:ascii="Open Sans" w:hAnsi="Open Sans" w:eastAsia="Open Sans" w:cs="Open Sans"/>
          <w:b/>
          <w:color w:val="004888"/>
          <w:sz w:val="50"/>
          <w:szCs w:val="50"/>
        </w:rPr>
      </w:pPr>
    </w:p>
    <w:p xmlns:wp14="http://schemas.microsoft.com/office/word/2010/wordml" w:rsidR="009F1104" w:rsidRDefault="009F1104" w14:paraId="72A3D3EC" wp14:textId="77777777">
      <w:pPr>
        <w:widowControl w:val="0"/>
        <w:spacing w:line="240" w:lineRule="auto"/>
        <w:rPr>
          <w:rFonts w:ascii="Open Sans" w:hAnsi="Open Sans" w:eastAsia="Open Sans" w:cs="Open Sans"/>
          <w:b/>
          <w:color w:val="004888"/>
          <w:sz w:val="50"/>
          <w:szCs w:val="50"/>
        </w:rPr>
      </w:pPr>
    </w:p>
    <w:tbl>
      <w:tblPr>
        <w:tblStyle w:val="a0"/>
        <w:tblW w:w="9029" w:type="dxa"/>
        <w:tblInd w:w="100" w:type="dxa"/>
        <w:tblLayout w:type="fixed"/>
        <w:tblLook w:val="0600" w:firstRow="0" w:lastRow="0" w:firstColumn="0" w:lastColumn="0" w:noHBand="1" w:noVBand="1"/>
      </w:tblPr>
      <w:tblGrid>
        <w:gridCol w:w="9029"/>
      </w:tblGrid>
      <w:tr xmlns:wp14="http://schemas.microsoft.com/office/word/2010/wordml" w:rsidR="009F1104" w14:paraId="1AEC61BB" wp14:textId="7777777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9F1104" w:rsidRDefault="009F1104" w14:paraId="0D0B940D" wp14:textId="77777777">
            <w:pPr>
              <w:widowControl w:val="0"/>
              <w:spacing w:before="280" w:after="280" w:line="240" w:lineRule="auto"/>
              <w:rPr>
                <w:rFonts w:ascii="Open Sans" w:hAnsi="Open Sans" w:eastAsia="Open Sans" w:cs="Open Sans"/>
                <w:b/>
                <w:color w:val="004888"/>
                <w:sz w:val="54"/>
                <w:szCs w:val="54"/>
              </w:rPr>
            </w:pPr>
          </w:p>
          <w:p w:rsidR="009F1104" w:rsidRDefault="002035DD" w14:paraId="0C8118B1" wp14:textId="77777777">
            <w:pPr>
              <w:widowControl w:val="0"/>
              <w:spacing w:before="280" w:after="280" w:line="240" w:lineRule="auto"/>
              <w:rPr>
                <w:rFonts w:ascii="Open Sans" w:hAnsi="Open Sans" w:eastAsia="Open Sans" w:cs="Open Sans"/>
                <w:b/>
                <w:color w:val="004888"/>
                <w:sz w:val="54"/>
                <w:szCs w:val="54"/>
              </w:rPr>
            </w:pPr>
            <w:r>
              <w:rPr>
                <w:rFonts w:ascii="Open Sans" w:hAnsi="Open Sans" w:eastAsia="Open Sans" w:cs="Open Sans"/>
                <w:b/>
                <w:noProof/>
                <w:color w:val="004888"/>
                <w:sz w:val="54"/>
                <w:szCs w:val="54"/>
              </w:rPr>
              <w:drawing>
                <wp:inline xmlns:wp14="http://schemas.microsoft.com/office/word/2010/wordprocessingDrawing" distT="114300" distB="114300" distL="114300" distR="114300" wp14:anchorId="58C7F1AE" wp14:editId="7777777">
                  <wp:extent cx="404813" cy="341367"/>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04813" cy="341367"/>
                          </a:xfrm>
                          <a:prstGeom prst="rect">
                            <a:avLst/>
                          </a:prstGeom>
                          <a:ln/>
                        </pic:spPr>
                      </pic:pic>
                    </a:graphicData>
                  </a:graphic>
                </wp:inline>
              </w:drawing>
            </w:r>
            <w:r>
              <w:rPr>
                <w:rFonts w:ascii="Open Sans" w:hAnsi="Open Sans" w:eastAsia="Open Sans" w:cs="Open Sans"/>
                <w:b/>
                <w:color w:val="004888"/>
                <w:sz w:val="54"/>
                <w:szCs w:val="54"/>
              </w:rPr>
              <w:t xml:space="preserve"> Our values</w:t>
            </w:r>
          </w:p>
          <w:p w:rsidR="009F1104" w:rsidRDefault="002035DD" w14:paraId="3FCC206D" wp14:textId="77777777">
            <w:pPr>
              <w:widowControl w:val="0"/>
              <w:spacing w:before="280" w:after="280"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We’re inventive. </w:t>
            </w:r>
            <w:r>
              <w:rPr>
                <w:rFonts w:ascii="Open Sans" w:hAnsi="Open Sans" w:eastAsia="Open Sans" w:cs="Open Sans"/>
                <w:color w:val="004888"/>
                <w:sz w:val="24"/>
                <w:szCs w:val="24"/>
              </w:rPr>
              <w:t>We’re not afraid of trying new things and learn by getting things wrong. We question every idea to make it better and we change when things aren’t working.</w:t>
            </w:r>
          </w:p>
          <w:p w:rsidR="009F1104" w:rsidRDefault="002035DD" w14:paraId="50B2247D" wp14:textId="77777777">
            <w:pPr>
              <w:widowControl w:val="0"/>
              <w:spacing w:before="280" w:after="280"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 xml:space="preserve">We’re generous. </w:t>
            </w:r>
            <w:r>
              <w:rPr>
                <w:rFonts w:ascii="Open Sans" w:hAnsi="Open Sans" w:eastAsia="Open Sans" w:cs="Open Sans"/>
                <w:color w:val="004888"/>
                <w:sz w:val="24"/>
                <w:szCs w:val="24"/>
              </w:rPr>
              <w:t>We work together, sharing knowledge and experience to solve problems. We tell it lik</w:t>
            </w:r>
            <w:r>
              <w:rPr>
                <w:rFonts w:ascii="Open Sans" w:hAnsi="Open Sans" w:eastAsia="Open Sans" w:cs="Open Sans"/>
                <w:color w:val="004888"/>
                <w:sz w:val="24"/>
                <w:szCs w:val="24"/>
              </w:rPr>
              <w:t>e it is and respect everyone</w:t>
            </w:r>
            <w:r>
              <w:rPr>
                <w:rFonts w:ascii="Open Sans" w:hAnsi="Open Sans" w:eastAsia="Open Sans" w:cs="Open Sans"/>
                <w:b/>
                <w:color w:val="004888"/>
                <w:sz w:val="24"/>
                <w:szCs w:val="24"/>
              </w:rPr>
              <w:t>.</w:t>
            </w:r>
          </w:p>
          <w:p w:rsidR="009F1104" w:rsidRDefault="002035DD" w14:paraId="58FEFE04" wp14:textId="77777777">
            <w:pPr>
              <w:widowControl w:val="0"/>
              <w:spacing w:after="280"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We’re responsible. </w:t>
            </w:r>
            <w:r>
              <w:rPr>
                <w:rFonts w:ascii="Open Sans" w:hAnsi="Open Sans" w:eastAsia="Open Sans" w:cs="Open Sans"/>
                <w:color w:val="004888"/>
                <w:sz w:val="24"/>
                <w:szCs w:val="24"/>
              </w:rPr>
              <w:t>We do what we say we’ll do and keep our promises. We remember that we work for a charity and use our resources effectively.</w:t>
            </w:r>
          </w:p>
        </w:tc>
      </w:tr>
      <w:tr xmlns:wp14="http://schemas.microsoft.com/office/word/2010/wordml" w:rsidR="009F1104" w14:paraId="2A3C6227" wp14:textId="77777777">
        <w:tc>
          <w:tcPr>
            <w:tcW w:w="9029" w:type="dxa"/>
            <w:tcBorders>
              <w:top w:val="nil"/>
            </w:tcBorders>
            <w:shd w:val="clear" w:color="auto" w:fill="auto"/>
            <w:tcMar>
              <w:top w:w="100" w:type="dxa"/>
              <w:left w:w="100" w:type="dxa"/>
              <w:bottom w:w="100" w:type="dxa"/>
              <w:right w:w="100" w:type="dxa"/>
            </w:tcMar>
          </w:tcPr>
          <w:p w:rsidR="009F1104" w:rsidRDefault="009F1104" w14:paraId="0E27B00A" wp14:textId="77777777">
            <w:pPr>
              <w:widowControl w:val="0"/>
              <w:spacing w:line="240" w:lineRule="auto"/>
              <w:rPr>
                <w:rFonts w:ascii="Open Sans" w:hAnsi="Open Sans" w:eastAsia="Open Sans" w:cs="Open Sans"/>
                <w:b/>
                <w:color w:val="004888"/>
                <w:sz w:val="54"/>
                <w:szCs w:val="54"/>
              </w:rPr>
            </w:pPr>
          </w:p>
          <w:tbl>
            <w:tblPr>
              <w:tblStyle w:val="a1"/>
              <w:tblW w:w="8790" w:type="dxa"/>
              <w:tblLayout w:type="fixed"/>
              <w:tblLook w:val="0600" w:firstRow="0" w:lastRow="0" w:firstColumn="0" w:lastColumn="0" w:noHBand="1" w:noVBand="1"/>
            </w:tblPr>
            <w:tblGrid>
              <w:gridCol w:w="915"/>
              <w:gridCol w:w="7875"/>
            </w:tblGrid>
            <w:tr w:rsidR="009F1104" w14:paraId="1478202C" wp14:textId="77777777">
              <w:tc>
                <w:tcPr>
                  <w:tcW w:w="915" w:type="dxa"/>
                  <w:shd w:val="clear" w:color="auto" w:fill="auto"/>
                  <w:tcMar>
                    <w:top w:w="100" w:type="dxa"/>
                    <w:left w:w="100" w:type="dxa"/>
                    <w:bottom w:w="100" w:type="dxa"/>
                    <w:right w:w="100" w:type="dxa"/>
                  </w:tcMar>
                </w:tcPr>
                <w:p w:rsidR="009F1104" w:rsidRDefault="002035DD" w14:paraId="60061E4C" wp14:textId="77777777">
                  <w:pPr>
                    <w:widowControl w:val="0"/>
                    <w:spacing w:line="240" w:lineRule="auto"/>
                    <w:rPr>
                      <w:rFonts w:ascii="Open Sans" w:hAnsi="Open Sans" w:eastAsia="Open Sans" w:cs="Open Sans"/>
                      <w:b/>
                      <w:color w:val="004888"/>
                      <w:sz w:val="54"/>
                      <w:szCs w:val="54"/>
                    </w:rPr>
                  </w:pPr>
                  <w:r>
                    <w:rPr>
                      <w:rFonts w:ascii="Open Sans" w:hAnsi="Open Sans" w:eastAsia="Open Sans" w:cs="Open Sans"/>
                      <w:b/>
                      <w:noProof/>
                      <w:color w:val="004888"/>
                      <w:sz w:val="54"/>
                      <w:szCs w:val="54"/>
                    </w:rPr>
                    <w:drawing>
                      <wp:inline xmlns:wp14="http://schemas.microsoft.com/office/word/2010/wordprocessingDrawing" distT="114300" distB="114300" distL="114300" distR="114300" wp14:anchorId="2D2B35D6" wp14:editId="7777777">
                        <wp:extent cx="423863" cy="405826"/>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9F1104" w:rsidRDefault="002035DD" w14:paraId="16A42DA6" wp14:textId="77777777">
                  <w:pPr>
                    <w:widowControl w:val="0"/>
                    <w:spacing w:line="240" w:lineRule="auto"/>
                    <w:rPr>
                      <w:rFonts w:ascii="Open Sans" w:hAnsi="Open Sans" w:eastAsia="Open Sans" w:cs="Open Sans"/>
                      <w:b/>
                      <w:color w:val="004888"/>
                      <w:sz w:val="54"/>
                      <w:szCs w:val="54"/>
                    </w:rPr>
                  </w:pPr>
                  <w:r>
                    <w:rPr>
                      <w:rFonts w:ascii="Open Sans" w:hAnsi="Open Sans" w:eastAsia="Open Sans" w:cs="Open Sans"/>
                      <w:b/>
                      <w:color w:val="004888"/>
                      <w:sz w:val="54"/>
                      <w:szCs w:val="54"/>
                    </w:rPr>
                    <w:t>3 things you should know about us</w:t>
                  </w:r>
                </w:p>
              </w:tc>
            </w:tr>
          </w:tbl>
          <w:p w:rsidR="009F1104" w:rsidRDefault="009F1104" w14:paraId="44EAFD9C" wp14:textId="77777777">
            <w:pPr>
              <w:widowControl w:val="0"/>
              <w:spacing w:line="240" w:lineRule="auto"/>
              <w:rPr>
                <w:rFonts w:ascii="Open Sans" w:hAnsi="Open Sans" w:eastAsia="Open Sans" w:cs="Open Sans"/>
                <w:b/>
                <w:color w:val="004888"/>
                <w:sz w:val="24"/>
                <w:szCs w:val="24"/>
              </w:rPr>
            </w:pPr>
          </w:p>
          <w:p w:rsidR="009F1104" w:rsidRDefault="002035DD" w14:paraId="32CBA358" wp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1. We’re local and we’re national</w:t>
            </w:r>
            <w:r>
              <w:rPr>
                <w:rFonts w:ascii="Open Sans" w:hAnsi="Open Sans" w:eastAsia="Open Sans" w:cs="Open Sans"/>
                <w:color w:val="004888"/>
                <w:sz w:val="24"/>
                <w:szCs w:val="24"/>
              </w:rPr>
              <w:t>. We have 6 national offices and offer direct support to people in around 300 independent local Citizens Advice services across England and Wales.</w:t>
            </w:r>
          </w:p>
          <w:p w:rsidR="009F1104" w:rsidRDefault="009F1104" w14:paraId="4B94D5A5" wp14:textId="77777777">
            <w:pPr>
              <w:widowControl w:val="0"/>
              <w:spacing w:line="240" w:lineRule="auto"/>
              <w:rPr>
                <w:rFonts w:ascii="Open Sans" w:hAnsi="Open Sans" w:eastAsia="Open Sans" w:cs="Open Sans"/>
                <w:color w:val="004888"/>
                <w:sz w:val="24"/>
                <w:szCs w:val="24"/>
              </w:rPr>
            </w:pPr>
          </w:p>
          <w:p w:rsidR="009F1104" w:rsidRDefault="002035DD" w14:paraId="499E4953" wp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2. We’re here for everyone. </w:t>
            </w:r>
            <w:r>
              <w:rPr>
                <w:rFonts w:ascii="Open Sans" w:hAnsi="Open Sans" w:eastAsia="Open Sans" w:cs="Open Sans"/>
                <w:color w:val="004888"/>
                <w:sz w:val="24"/>
                <w:szCs w:val="24"/>
              </w:rPr>
              <w:t>Our advice helps people solve problems and our advocacy helps fix problems in so</w:t>
            </w:r>
            <w:r>
              <w:rPr>
                <w:rFonts w:ascii="Open Sans" w:hAnsi="Open Sans" w:eastAsia="Open Sans" w:cs="Open Sans"/>
                <w:color w:val="004888"/>
                <w:sz w:val="24"/>
                <w:szCs w:val="24"/>
              </w:rPr>
              <w:t>ciety. Whatever the problem, we won’t turn people away.</w:t>
            </w:r>
          </w:p>
          <w:p w:rsidR="009F1104" w:rsidRDefault="002035DD" w14:paraId="29D6B04F" wp14:textId="77777777">
            <w:pPr>
              <w:widowControl w:val="0"/>
              <w:spacing w:line="240" w:lineRule="auto"/>
              <w:rPr>
                <w:rFonts w:ascii="Open Sans" w:hAnsi="Open Sans" w:eastAsia="Open Sans" w:cs="Open Sans"/>
                <w:b/>
                <w:color w:val="004888"/>
                <w:sz w:val="24"/>
                <w:szCs w:val="24"/>
              </w:rPr>
            </w:pPr>
            <w:r>
              <w:rPr>
                <w:rFonts w:ascii="Open Sans" w:hAnsi="Open Sans" w:eastAsia="Open Sans" w:cs="Open Sans"/>
                <w:b/>
                <w:color w:val="004888"/>
                <w:sz w:val="24"/>
                <w:szCs w:val="24"/>
              </w:rPr>
              <w:t xml:space="preserve"> </w:t>
            </w:r>
          </w:p>
          <w:p w:rsidR="009F1104" w:rsidRDefault="002035DD" w14:paraId="51264B96" wp14:textId="77777777">
            <w:pPr>
              <w:widowControl w:val="0"/>
              <w:spacing w:line="240" w:lineRule="auto"/>
              <w:rPr>
                <w:rFonts w:ascii="Open Sans" w:hAnsi="Open Sans" w:eastAsia="Open Sans" w:cs="Open Sans"/>
                <w:color w:val="004888"/>
                <w:sz w:val="24"/>
                <w:szCs w:val="24"/>
              </w:rPr>
            </w:pPr>
            <w:r>
              <w:rPr>
                <w:rFonts w:ascii="Open Sans" w:hAnsi="Open Sans" w:eastAsia="Open Sans" w:cs="Open Sans"/>
                <w:b/>
                <w:color w:val="004888"/>
                <w:sz w:val="24"/>
                <w:szCs w:val="24"/>
              </w:rPr>
              <w:t xml:space="preserve">3. We’re listened to - and we make a difference. </w:t>
            </w:r>
            <w:r>
              <w:rPr>
                <w:rFonts w:ascii="Open Sans" w:hAnsi="Open Sans" w:eastAsia="Open Sans" w:cs="Open Sans"/>
                <w:color w:val="004888"/>
                <w:sz w:val="24"/>
                <w:szCs w:val="24"/>
              </w:rPr>
              <w:t>Our trusted brand and the quality of our research mean we make a real impact on behalf of the people who rely on us.</w:t>
            </w:r>
          </w:p>
        </w:tc>
      </w:tr>
    </w:tbl>
    <w:p xmlns:wp14="http://schemas.microsoft.com/office/word/2010/wordml" w:rsidR="009F1104" w:rsidRDefault="009F1104" w14:paraId="3DEEC669" wp14:textId="77777777"/>
    <w:p xmlns:wp14="http://schemas.microsoft.com/office/word/2010/wordml" w:rsidR="009F1104" w:rsidRDefault="009F1104" w14:paraId="3656B9AB" wp14:textId="77777777">
      <w:pPr>
        <w:rPr>
          <w:rFonts w:ascii="Open Sans" w:hAnsi="Open Sans" w:eastAsia="Open Sans" w:cs="Open Sans"/>
          <w:color w:val="004888"/>
          <w:sz w:val="24"/>
          <w:szCs w:val="24"/>
        </w:rPr>
      </w:pPr>
    </w:p>
    <w:p xmlns:wp14="http://schemas.microsoft.com/office/word/2010/wordml" w:rsidR="009F1104" w:rsidRDefault="002035DD" w14:paraId="2DCF3CD8" wp14:textId="77777777">
      <w:pPr>
        <w:widowControl w:val="0"/>
        <w:spacing w:line="240" w:lineRule="auto"/>
        <w:rPr>
          <w:sz w:val="28"/>
          <w:szCs w:val="28"/>
        </w:rPr>
      </w:pPr>
      <w:r>
        <w:rPr>
          <w:rFonts w:ascii="Open Sans" w:hAnsi="Open Sans" w:eastAsia="Open Sans" w:cs="Open Sans"/>
          <w:noProof/>
          <w:color w:val="004888"/>
          <w:sz w:val="32"/>
          <w:szCs w:val="32"/>
        </w:rPr>
        <w:drawing>
          <wp:inline xmlns:wp14="http://schemas.microsoft.com/office/word/2010/wordprocessingDrawing" distT="19050" distB="19050" distL="19050" distR="19050" wp14:anchorId="32D83607" wp14:editId="7777777">
            <wp:extent cx="390525" cy="3905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90525" cy="390525"/>
                    </a:xfrm>
                    <a:prstGeom prst="rect">
                      <a:avLst/>
                    </a:prstGeom>
                    <a:ln/>
                  </pic:spPr>
                </pic:pic>
              </a:graphicData>
            </a:graphic>
          </wp:inline>
        </w:drawing>
      </w:r>
      <w:r>
        <w:rPr>
          <w:rFonts w:ascii="Open Sans" w:hAnsi="Open Sans" w:eastAsia="Open Sans" w:cs="Open Sans"/>
          <w:color w:val="004888"/>
          <w:sz w:val="32"/>
          <w:szCs w:val="32"/>
        </w:rPr>
        <w:t xml:space="preserve"> </w:t>
      </w:r>
      <w:r>
        <w:t xml:space="preserve"> </w:t>
      </w:r>
      <w:r>
        <w:rPr>
          <w:rFonts w:ascii="Open Sans" w:hAnsi="Open Sans" w:eastAsia="Open Sans" w:cs="Open Sans"/>
          <w:b/>
          <w:color w:val="004888"/>
          <w:sz w:val="54"/>
          <w:szCs w:val="54"/>
        </w:rPr>
        <w:t>Overview of Citizens Advice</w:t>
      </w:r>
    </w:p>
    <w:p xmlns:wp14="http://schemas.microsoft.com/office/word/2010/wordml" w:rsidR="009F1104" w:rsidRDefault="009F1104" w14:paraId="45FB0818" wp14:textId="77777777"/>
    <w:tbl>
      <w:tblPr>
        <w:tblStyle w:val="a2"/>
        <w:tblW w:w="9540" w:type="dxa"/>
        <w:tblInd w:w="100" w:type="dxa"/>
        <w:tblLayout w:type="fixed"/>
        <w:tblLook w:val="0600" w:firstRow="0" w:lastRow="0" w:firstColumn="0" w:lastColumn="0" w:noHBand="1" w:noVBand="1"/>
      </w:tblPr>
      <w:tblGrid>
        <w:gridCol w:w="4500"/>
        <w:gridCol w:w="5040"/>
      </w:tblGrid>
      <w:tr xmlns:wp14="http://schemas.microsoft.com/office/word/2010/wordml" w:rsidR="009F1104" w14:paraId="47AF482A" wp14:textId="77777777">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rsidR="009F1104" w:rsidRDefault="009F1104" w14:paraId="049F31CB" wp14:textId="77777777">
            <w:pPr>
              <w:widowControl w:val="0"/>
              <w:spacing w:line="240" w:lineRule="auto"/>
              <w:rPr>
                <w:rFonts w:ascii="Open Sans" w:hAnsi="Open Sans" w:eastAsia="Open Sans" w:cs="Open Sans"/>
                <w:color w:val="004B88"/>
                <w:sz w:val="24"/>
                <w:szCs w:val="24"/>
              </w:rPr>
            </w:pPr>
          </w:p>
          <w:p w:rsidR="009F1104" w:rsidRDefault="002035DD" w14:paraId="437782CA" wp14:textId="77777777">
            <w:pPr>
              <w:widowControl w:val="0"/>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The Citizens Advice service is made up of Citizens Advice - the national charity - and a network of around 300 local Citizens Advice members.</w:t>
            </w:r>
            <w:r>
              <w:rPr>
                <w:rFonts w:ascii="Open Sans" w:hAnsi="Open Sans" w:eastAsia="Open Sans" w:cs="Open Sans"/>
                <w:color w:val="004B88"/>
                <w:sz w:val="24"/>
                <w:szCs w:val="24"/>
              </w:rPr>
              <w:br/>
            </w:r>
            <w:r>
              <w:rPr>
                <w:rFonts w:ascii="Open Sans" w:hAnsi="Open Sans" w:eastAsia="Open Sans" w:cs="Open Sans"/>
                <w:color w:val="004B88"/>
                <w:sz w:val="24"/>
                <w:szCs w:val="24"/>
              </w:rPr>
              <w:br/>
            </w:r>
            <w:r>
              <w:rPr>
                <w:rFonts w:ascii="Open Sans" w:hAnsi="Open Sans" w:eastAsia="Open Sans" w:cs="Open Sans"/>
                <w:color w:val="004B88"/>
                <w:sz w:val="24"/>
                <w:szCs w:val="24"/>
              </w:rPr>
              <w:t>This r</w:t>
            </w:r>
            <w:r>
              <w:rPr>
                <w:rFonts w:ascii="Open Sans" w:hAnsi="Open Sans" w:eastAsia="Open Sans" w:cs="Open Sans"/>
                <w:color w:val="004B88"/>
                <w:sz w:val="24"/>
                <w:szCs w:val="24"/>
              </w:rPr>
              <w:t>ole sits our network of independent charities, delivering services from</w:t>
            </w:r>
          </w:p>
          <w:p w:rsidR="009F1104" w:rsidRDefault="009F1104" w14:paraId="53128261" wp14:textId="77777777">
            <w:pPr>
              <w:widowControl w:val="0"/>
              <w:spacing w:line="240" w:lineRule="auto"/>
              <w:rPr>
                <w:rFonts w:ascii="Open Sans" w:hAnsi="Open Sans" w:eastAsia="Open Sans" w:cs="Open Sans"/>
                <w:color w:val="004B88"/>
                <w:sz w:val="24"/>
                <w:szCs w:val="24"/>
              </w:rPr>
            </w:pPr>
          </w:p>
          <w:p w:rsidR="009F1104" w:rsidRDefault="002035DD" w14:paraId="07256D11" wp14:textId="77777777">
            <w:pPr>
              <w:widowControl w:val="0"/>
              <w:numPr>
                <w:ilvl w:val="0"/>
                <w:numId w:val="4"/>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over 600 local Citizens Advice outlets</w:t>
            </w:r>
          </w:p>
          <w:p w:rsidR="009F1104" w:rsidRDefault="002035DD" w14:paraId="17FAA963" wp14:textId="77777777">
            <w:pPr>
              <w:widowControl w:val="0"/>
              <w:numPr>
                <w:ilvl w:val="0"/>
                <w:numId w:val="4"/>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over 1,800 community centres, GPs’ surgeries and prisons</w:t>
            </w:r>
            <w:r>
              <w:rPr>
                <w:rFonts w:ascii="Open Sans" w:hAnsi="Open Sans" w:eastAsia="Open Sans" w:cs="Open Sans"/>
                <w:color w:val="004B88"/>
                <w:sz w:val="24"/>
                <w:szCs w:val="24"/>
              </w:rPr>
              <w:br/>
            </w:r>
          </w:p>
          <w:p w:rsidR="009F1104" w:rsidRDefault="002035DD" w14:paraId="6B78EF8D" wp14:textId="77777777">
            <w:pPr>
              <w:widowControl w:val="0"/>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They do this with:  </w:t>
            </w:r>
          </w:p>
          <w:p w:rsidR="009F1104" w:rsidRDefault="009F1104" w14:paraId="62486C05" wp14:textId="77777777">
            <w:pPr>
              <w:widowControl w:val="0"/>
              <w:spacing w:line="240" w:lineRule="auto"/>
              <w:rPr>
                <w:rFonts w:ascii="Open Sans" w:hAnsi="Open Sans" w:eastAsia="Open Sans" w:cs="Open Sans"/>
                <w:color w:val="004B88"/>
                <w:sz w:val="24"/>
                <w:szCs w:val="24"/>
              </w:rPr>
            </w:pPr>
          </w:p>
          <w:p w:rsidR="009F1104" w:rsidRDefault="002035DD" w14:paraId="46F01BE7" wp14:textId="77777777">
            <w:pPr>
              <w:widowControl w:val="0"/>
              <w:numPr>
                <w:ilvl w:val="0"/>
                <w:numId w:val="2"/>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6,500 local staff</w:t>
            </w:r>
          </w:p>
          <w:p w:rsidR="009F1104" w:rsidRDefault="002035DD" w14:paraId="0714F097" wp14:textId="77777777">
            <w:pPr>
              <w:widowControl w:val="0"/>
              <w:numPr>
                <w:ilvl w:val="0"/>
                <w:numId w:val="2"/>
              </w:numPr>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over 23,000 trained volunteers</w:t>
            </w:r>
          </w:p>
          <w:p w:rsidR="009F1104" w:rsidRDefault="009F1104" w14:paraId="4101652C" wp14:textId="77777777">
            <w:pPr>
              <w:widowControl w:val="0"/>
              <w:spacing w:line="240" w:lineRule="auto"/>
              <w:rPr>
                <w:rFonts w:ascii="Open Sans" w:hAnsi="Open Sans" w:eastAsia="Open Sans" w:cs="Open Sans"/>
                <w:color w:val="004B88"/>
                <w:sz w:val="24"/>
                <w:szCs w:val="24"/>
              </w:rPr>
            </w:pPr>
          </w:p>
          <w:p w:rsidR="009F1104" w:rsidRDefault="002035DD" w14:paraId="122AD939" wp14:textId="77777777">
            <w:pPr>
              <w:widowControl w:val="0"/>
              <w:spacing w:line="240" w:lineRule="auto"/>
              <w:rPr>
                <w:rFonts w:ascii="Open Sans" w:hAnsi="Open Sans" w:eastAsia="Open Sans" w:cs="Open Sans"/>
                <w:color w:val="004B88"/>
                <w:sz w:val="24"/>
                <w:szCs w:val="24"/>
              </w:rPr>
            </w:pPr>
            <w:r>
              <w:rPr>
                <w:rFonts w:ascii="Open Sans" w:hAnsi="Open Sans" w:eastAsia="Open Sans" w:cs="Open Sans"/>
                <w:color w:val="004B88"/>
                <w:sz w:val="24"/>
                <w:szCs w:val="24"/>
              </w:rPr>
              <w:t>Our reach means 99% of people in England and Wales can access a local Citizens Advice within a 30 minute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rsidR="009F1104" w:rsidRDefault="009F1104" w14:paraId="4B99056E" wp14:textId="77777777">
            <w:pPr>
              <w:widowControl w:val="0"/>
              <w:spacing w:line="240" w:lineRule="auto"/>
              <w:rPr>
                <w:rFonts w:ascii="Open Sans" w:hAnsi="Open Sans" w:eastAsia="Open Sans" w:cs="Open Sans"/>
                <w:color w:val="004B88"/>
                <w:sz w:val="28"/>
                <w:szCs w:val="28"/>
              </w:rPr>
            </w:pPr>
          </w:p>
          <w:p w:rsidR="009F1104" w:rsidRDefault="009F1104" w14:paraId="1299C43A" wp14:textId="77777777">
            <w:pPr>
              <w:widowControl w:val="0"/>
              <w:spacing w:line="240" w:lineRule="auto"/>
              <w:rPr>
                <w:rFonts w:ascii="Open Sans" w:hAnsi="Open Sans" w:eastAsia="Open Sans" w:cs="Open Sans"/>
                <w:color w:val="004B88"/>
                <w:sz w:val="28"/>
                <w:szCs w:val="28"/>
              </w:rPr>
            </w:pPr>
          </w:p>
          <w:p w:rsidR="009F1104" w:rsidRDefault="002035DD" w14:paraId="4DDBEF00" wp14:textId="77777777">
            <w:pPr>
              <w:widowControl w:val="0"/>
              <w:spacing w:line="240" w:lineRule="auto"/>
              <w:jc w:val="right"/>
              <w:rPr>
                <w:rFonts w:ascii="Open Sans" w:hAnsi="Open Sans" w:eastAsia="Open Sans" w:cs="Open Sans"/>
                <w:color w:val="004B88"/>
                <w:sz w:val="28"/>
                <w:szCs w:val="28"/>
              </w:rPr>
            </w:pPr>
            <w:r>
              <w:rPr>
                <w:rFonts w:ascii="Open Sans" w:hAnsi="Open Sans" w:eastAsia="Open Sans" w:cs="Open Sans"/>
                <w:noProof/>
                <w:color w:val="004B88"/>
                <w:sz w:val="28"/>
                <w:szCs w:val="28"/>
              </w:rPr>
              <w:drawing>
                <wp:inline xmlns:wp14="http://schemas.microsoft.com/office/word/2010/wordprocessingDrawing" distT="114300" distB="114300" distL="114300" distR="114300" wp14:anchorId="2D94303C" wp14:editId="7777777">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876550" cy="4876800"/>
                          </a:xfrm>
                          <a:prstGeom prst="rect">
                            <a:avLst/>
                          </a:prstGeom>
                          <a:ln/>
                        </pic:spPr>
                      </pic:pic>
                    </a:graphicData>
                  </a:graphic>
                </wp:inline>
              </w:drawing>
            </w:r>
          </w:p>
          <w:p w:rsidR="009F1104" w:rsidRDefault="009F1104" w14:paraId="3461D779" wp14:textId="77777777">
            <w:pPr>
              <w:widowControl w:val="0"/>
              <w:spacing w:line="240" w:lineRule="auto"/>
              <w:rPr>
                <w:rFonts w:ascii="Open Sans" w:hAnsi="Open Sans" w:eastAsia="Open Sans" w:cs="Open Sans"/>
                <w:color w:val="004B88"/>
                <w:sz w:val="28"/>
                <w:szCs w:val="28"/>
              </w:rPr>
            </w:pPr>
          </w:p>
        </w:tc>
      </w:tr>
    </w:tbl>
    <w:p xmlns:wp14="http://schemas.microsoft.com/office/word/2010/wordml" w:rsidR="009F1104" w:rsidRDefault="009F1104" w14:paraId="3CF2D8B6" wp14:textId="77777777">
      <w:pPr>
        <w:widowControl w:val="0"/>
        <w:spacing w:line="240" w:lineRule="auto"/>
        <w:rPr>
          <w:sz w:val="28"/>
          <w:szCs w:val="28"/>
        </w:rPr>
      </w:pPr>
    </w:p>
    <w:p xmlns:wp14="http://schemas.microsoft.com/office/word/2010/wordml" w:rsidR="009F1104" w:rsidRDefault="009F1104" w14:paraId="0FB78278" wp14:textId="77777777">
      <w:pPr>
        <w:widowControl w:val="0"/>
        <w:spacing w:line="360" w:lineRule="auto"/>
        <w:rPr>
          <w:rFonts w:ascii="Open Sans" w:hAnsi="Open Sans" w:eastAsia="Open Sans" w:cs="Open Sans"/>
          <w:color w:val="004888"/>
          <w:sz w:val="32"/>
          <w:szCs w:val="32"/>
        </w:rPr>
      </w:pPr>
    </w:p>
    <w:p xmlns:wp14="http://schemas.microsoft.com/office/word/2010/wordml" w:rsidR="009F1104" w:rsidRDefault="009F1104" w14:paraId="1FC39945" wp14:textId="77777777">
      <w:pPr>
        <w:widowControl w:val="0"/>
        <w:spacing w:after="160"/>
        <w:rPr>
          <w:rFonts w:ascii="Open Sans" w:hAnsi="Open Sans" w:eastAsia="Open Sans" w:cs="Open Sans"/>
          <w:color w:val="004888"/>
          <w:sz w:val="28"/>
          <w:szCs w:val="28"/>
        </w:rPr>
      </w:pPr>
    </w:p>
    <w:p xmlns:wp14="http://schemas.microsoft.com/office/word/2010/wordml" w:rsidR="009F1104" w:rsidRDefault="009F1104" w14:paraId="0562CB0E" wp14:textId="77777777">
      <w:pPr>
        <w:widowControl w:val="0"/>
        <w:spacing w:line="240" w:lineRule="auto"/>
        <w:rPr>
          <w:rFonts w:ascii="Open Sans" w:hAnsi="Open Sans" w:eastAsia="Open Sans" w:cs="Open Sans"/>
          <w:color w:val="004888"/>
          <w:sz w:val="24"/>
          <w:szCs w:val="24"/>
        </w:rPr>
      </w:pPr>
    </w:p>
    <w:p xmlns:wp14="http://schemas.microsoft.com/office/word/2010/wordml" w:rsidR="009F1104" w:rsidRDefault="002035DD" w14:paraId="34CE0A41" wp14:textId="77777777">
      <w:pPr>
        <w:widowControl w:val="0"/>
        <w:spacing w:line="240" w:lineRule="auto"/>
        <w:rPr>
          <w:rFonts w:ascii="Open Sans" w:hAnsi="Open Sans" w:eastAsia="Open Sans" w:cs="Open Sans"/>
          <w:color w:val="004888"/>
          <w:sz w:val="24"/>
          <w:szCs w:val="24"/>
        </w:rPr>
      </w:pPr>
      <w:r>
        <w:br w:type="page"/>
      </w:r>
    </w:p>
    <w:p xmlns:wp14="http://schemas.microsoft.com/office/word/2010/wordml" w:rsidR="009F1104" w:rsidRDefault="009F1104" w14:paraId="62EBF3C5" wp14:textId="77777777">
      <w:pPr>
        <w:widowControl w:val="0"/>
        <w:spacing w:line="240" w:lineRule="auto"/>
        <w:rPr>
          <w:rFonts w:ascii="Open Sans" w:hAnsi="Open Sans" w:eastAsia="Open Sans" w:cs="Open Sans"/>
          <w:color w:val="004888"/>
          <w:sz w:val="24"/>
          <w:szCs w:val="24"/>
        </w:rPr>
      </w:pPr>
    </w:p>
    <w:p xmlns:wp14="http://schemas.microsoft.com/office/word/2010/wordml" w:rsidR="009F1104" w:rsidRDefault="002035DD" w14:paraId="4140A6FB" wp14:textId="77777777">
      <w:pPr>
        <w:widowControl w:val="0"/>
        <w:spacing w:line="360" w:lineRule="auto"/>
        <w:rPr>
          <w:rFonts w:ascii="Open Sans" w:hAnsi="Open Sans" w:eastAsia="Open Sans" w:cs="Open Sans"/>
          <w:b/>
          <w:color w:val="004888"/>
          <w:sz w:val="54"/>
          <w:szCs w:val="54"/>
        </w:rPr>
      </w:pPr>
      <w:r>
        <w:rPr>
          <w:rFonts w:ascii="Open Sans" w:hAnsi="Open Sans" w:eastAsia="Open Sans" w:cs="Open Sans"/>
          <w:noProof/>
          <w:color w:val="004888"/>
          <w:sz w:val="32"/>
          <w:szCs w:val="32"/>
        </w:rPr>
        <w:drawing>
          <wp:inline xmlns:wp14="http://schemas.microsoft.com/office/word/2010/wordprocessingDrawing" distT="19050" distB="19050" distL="19050" distR="19050" wp14:anchorId="3C6095C1" wp14:editId="7777777">
            <wp:extent cx="490682" cy="43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sidR="002035DD">
        <w:rPr>
          <w:rFonts w:ascii="Open Sans" w:hAnsi="Open Sans" w:eastAsia="Open Sans" w:cs="Open Sans"/>
          <w:color w:val="004888"/>
          <w:sz w:val="32"/>
          <w:szCs w:val="32"/>
        </w:rPr>
        <w:t xml:space="preserve">  </w:t>
      </w:r>
      <w:r w:rsidRPr="29B852A3" w:rsidR="002035DD">
        <w:rPr>
          <w:rFonts w:ascii="Open Sans" w:hAnsi="Open Sans" w:eastAsia="Open Sans" w:cs="Open Sans"/>
          <w:b w:val="1"/>
          <w:bCs w:val="1"/>
          <w:color w:val="004888"/>
          <w:sz w:val="54"/>
          <w:szCs w:val="54"/>
        </w:rPr>
        <w:t>The role</w:t>
      </w:r>
    </w:p>
    <w:p w:rsidR="5AB55CB0" w:rsidP="62C11D38" w:rsidRDefault="5AB55CB0" w14:paraId="24018683" w14:textId="4F9F9BF5">
      <w:pPr>
        <w:bidi w:val="0"/>
        <w:jc w:val="left"/>
        <w:rPr>
          <w:rFonts w:ascii="Open Sans" w:hAnsi="Open Sans" w:eastAsia="Open Sans" w:cs="Open Sans"/>
          <w:b w:val="0"/>
          <w:bCs w:val="0"/>
          <w:i w:val="0"/>
          <w:iCs w:val="0"/>
          <w:caps w:val="0"/>
          <w:smallCaps w:val="0"/>
          <w:noProof w:val="0"/>
          <w:color w:val="004B88"/>
          <w:sz w:val="24"/>
          <w:szCs w:val="24"/>
          <w:lang w:val="en-GB"/>
        </w:rPr>
      </w:pPr>
      <w:r w:rsidRPr="62C11D38" w:rsidR="5AB55CB0">
        <w:rPr>
          <w:rFonts w:ascii="Open Sans" w:hAnsi="Open Sans" w:eastAsia="Open Sans" w:cs="Open Sans"/>
          <w:b w:val="0"/>
          <w:bCs w:val="0"/>
          <w:i w:val="0"/>
          <w:iCs w:val="0"/>
          <w:caps w:val="0"/>
          <w:smallCaps w:val="0"/>
          <w:noProof w:val="0"/>
          <w:color w:val="004B88"/>
          <w:sz w:val="24"/>
          <w:szCs w:val="24"/>
          <w:lang w:val="en-GB"/>
        </w:rPr>
        <w:t>To provide a high quality, effective and efficient advice and information service to Community Mental Health Teams service users and to undertake social policy work in accordance with the aims and principles of Citizens Advice and the requirements of its Membership Scheme.</w:t>
      </w:r>
    </w:p>
    <w:p xmlns:wp14="http://schemas.microsoft.com/office/word/2010/wordml" w:rsidR="009F1104" w:rsidRDefault="009F1104" w14:paraId="6D98A12B" wp14:textId="77777777">
      <w:pPr>
        <w:rPr>
          <w:rFonts w:ascii="Open Sans" w:hAnsi="Open Sans" w:eastAsia="Open Sans" w:cs="Open Sans"/>
          <w:color w:val="004888"/>
          <w:sz w:val="24"/>
          <w:szCs w:val="24"/>
        </w:rPr>
      </w:pPr>
    </w:p>
    <w:p xmlns:wp14="http://schemas.microsoft.com/office/word/2010/wordml" w:rsidR="009F1104" w:rsidRDefault="009F1104" w14:paraId="110FFD37" wp14:textId="77777777">
      <w:pPr>
        <w:spacing w:line="240" w:lineRule="auto"/>
        <w:rPr>
          <w:rFonts w:ascii="Open Sans" w:hAnsi="Open Sans" w:eastAsia="Open Sans" w:cs="Open Sans"/>
          <w:color w:val="004888"/>
          <w:sz w:val="24"/>
          <w:szCs w:val="24"/>
        </w:rPr>
      </w:pPr>
    </w:p>
    <w:p xmlns:wp14="http://schemas.microsoft.com/office/word/2010/wordml" w:rsidR="009F1104" w:rsidP="62C11D38" w:rsidRDefault="002035DD" w14:paraId="5DB477C4" wp14:textId="77777777">
      <w:pPr>
        <w:widowControl w:val="0"/>
        <w:spacing w:line="360" w:lineRule="auto"/>
        <w:rPr>
          <w:rFonts w:ascii="Open Sans" w:hAnsi="Open Sans" w:eastAsia="Open Sans" w:cs="Open Sans"/>
          <w:b w:val="1"/>
          <w:bCs w:val="1"/>
          <w:color w:val="004888"/>
          <w:sz w:val="54"/>
          <w:szCs w:val="54"/>
        </w:rPr>
      </w:pPr>
      <w:r>
        <w:rPr>
          <w:rFonts w:ascii="Open Sans" w:hAnsi="Open Sans" w:eastAsia="Open Sans" w:cs="Open Sans"/>
          <w:noProof/>
          <w:color w:val="004888"/>
          <w:sz w:val="28"/>
          <w:szCs w:val="28"/>
        </w:rPr>
        <w:drawing>
          <wp:inline xmlns:wp14="http://schemas.microsoft.com/office/word/2010/wordprocessingDrawing" distT="19050" distB="19050" distL="19050" distR="19050" wp14:anchorId="5053461A" wp14:editId="7777777">
            <wp:extent cx="490682" cy="43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sidR="002035DD">
        <w:rPr>
          <w:rFonts w:ascii="Open Sans" w:hAnsi="Open Sans" w:eastAsia="Open Sans" w:cs="Open Sans"/>
          <w:color w:val="004888"/>
          <w:sz w:val="28"/>
          <w:szCs w:val="28"/>
        </w:rPr>
        <w:t xml:space="preserve">  </w:t>
      </w:r>
      <w:r w:rsidRPr="29B852A3" w:rsidR="002035DD">
        <w:rPr>
          <w:rFonts w:ascii="Open Sans" w:hAnsi="Open Sans" w:eastAsia="Open Sans" w:cs="Open Sans"/>
          <w:b w:val="1"/>
          <w:bCs w:val="1"/>
          <w:color w:val="004888"/>
          <w:sz w:val="54"/>
          <w:szCs w:val="54"/>
        </w:rPr>
        <w:t>Role profile</w:t>
      </w:r>
    </w:p>
    <w:p w:rsidR="2DBED4A3" w:rsidP="62C11D38" w:rsidRDefault="2DBED4A3" w14:paraId="20067804" w14:textId="03FC681D">
      <w:pPr>
        <w:rPr>
          <w:rFonts w:ascii="Open Sans" w:hAnsi="Open Sans" w:eastAsia="Open Sans" w:cs="Open Sans"/>
          <w:b w:val="1"/>
          <w:bCs w:val="1"/>
          <w:i w:val="0"/>
          <w:iCs w:val="0"/>
          <w:caps w:val="0"/>
          <w:smallCaps w:val="0"/>
          <w:noProof w:val="0"/>
          <w:color w:val="004B88"/>
          <w:sz w:val="24"/>
          <w:szCs w:val="24"/>
          <w:lang w:val="en-GB"/>
        </w:rPr>
      </w:pPr>
      <w:r w:rsidRPr="62C11D38" w:rsidR="2DBED4A3">
        <w:rPr>
          <w:rFonts w:ascii="Open Sans" w:hAnsi="Open Sans" w:eastAsia="Open Sans" w:cs="Open Sans"/>
          <w:b w:val="1"/>
          <w:bCs w:val="1"/>
          <w:i w:val="0"/>
          <w:iCs w:val="0"/>
          <w:caps w:val="0"/>
          <w:smallCaps w:val="0"/>
          <w:noProof w:val="0"/>
          <w:color w:val="004B88"/>
          <w:sz w:val="24"/>
          <w:szCs w:val="24"/>
          <w:lang w:val="en-GB"/>
        </w:rPr>
        <w:t>MAIN DUTIES AND RESPONSIBILITIES</w:t>
      </w:r>
    </w:p>
    <w:p w:rsidR="2DBED4A3" w:rsidP="62C11D38" w:rsidRDefault="2DBED4A3" w14:paraId="5AA80587" w14:textId="6CD13E9D">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w:t>
      </w:r>
      <w:r w:rsidRPr="62C11D38" w:rsidR="2DBED4A3">
        <w:rPr>
          <w:rFonts w:ascii="Open Sans" w:hAnsi="Open Sans" w:eastAsia="Open Sans" w:cs="Open Sans"/>
          <w:b w:val="1"/>
          <w:bCs w:val="1"/>
          <w:i w:val="0"/>
          <w:iCs w:val="0"/>
          <w:caps w:val="0"/>
          <w:smallCaps w:val="0"/>
          <w:noProof w:val="0"/>
          <w:color w:val="004B88"/>
          <w:sz w:val="24"/>
          <w:szCs w:val="24"/>
          <w:lang w:val="en-GB"/>
        </w:rPr>
        <w:t xml:space="preserve"> Advice Work</w:t>
      </w:r>
    </w:p>
    <w:p w:rsidR="2DBED4A3" w:rsidP="62C11D38" w:rsidRDefault="2DBED4A3" w14:paraId="6B5BEBB5" w14:textId="002C90EB">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1.1 To interview clients, both face-to-face and on the telephone, providing appropriate advice and information, exploring options and implications to help clients set priorities and make decisions.</w:t>
      </w:r>
    </w:p>
    <w:p w:rsidR="2DBED4A3" w:rsidP="62C11D38" w:rsidRDefault="2DBED4A3" w14:paraId="7FE61607" w14:textId="1179DAA6">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1.2 To undertake casework on clients’ behalf, write letters, negotiate with third parties, make and accept referrals and to arrange tribunal representation.</w:t>
      </w:r>
    </w:p>
    <w:p w:rsidR="2DBED4A3" w:rsidP="62C11D38" w:rsidRDefault="2DBED4A3" w14:paraId="7A628DF7" w14:textId="05D0D862">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1.3 To maintain clear and accurate case records that meets the quality standards of the Membership Scheme. To maintain records as required for continuity of casework, information retrieval, statistical monitoring, accountability and report preparation.</w:t>
      </w:r>
    </w:p>
    <w:p w:rsidR="2DBED4A3" w:rsidP="62C11D38" w:rsidRDefault="2DBED4A3" w14:paraId="6A2B378D" w14:textId="0D730F09">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1.4 To seek support as necessary to ensure quality of advice, good practice and that the degree of casework taken on is appropriate.</w:t>
      </w:r>
    </w:p>
    <w:p w:rsidR="2DBED4A3" w:rsidP="62C11D38" w:rsidRDefault="2DBED4A3" w14:paraId="53D5F1C7" w14:textId="7444EF9C">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1.5 To co-operate with the arrangements of the Advice Session Supervisor(s) in</w:t>
      </w:r>
    </w:p>
    <w:p w:rsidR="2DBED4A3" w:rsidP="62C11D38" w:rsidRDefault="2DBED4A3" w14:paraId="38648529" w14:textId="58FF095A">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delivering the advice service.</w:t>
      </w:r>
    </w:p>
    <w:p w:rsidR="2DBED4A3" w:rsidP="62C11D38" w:rsidRDefault="2DBED4A3" w14:paraId="7AECDDFC" w14:textId="70C29A75">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1.6 To promote the project’s service and maintain the additional records needed by the project for its reports to funders.</w:t>
      </w:r>
    </w:p>
    <w:p w:rsidR="2DBED4A3" w:rsidP="62C11D38" w:rsidRDefault="2DBED4A3" w14:paraId="40A83757" w14:textId="76688DFC">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1.7 To liaise with statutory and voluntary organisations such as Department of Work and Pensions, Social Services, and community organisations as appropriate and to keep in touch with local issues, changes in local policies and services.</w:t>
      </w:r>
    </w:p>
    <w:p w:rsidR="62C11D38" w:rsidP="62C11D38" w:rsidRDefault="62C11D38" w14:paraId="0EB6D15F" w14:textId="34C2F0D7">
      <w:pPr>
        <w:pStyle w:val="Normal"/>
        <w:rPr>
          <w:rFonts w:ascii="Open Sans" w:hAnsi="Open Sans" w:eastAsia="Open Sans" w:cs="Open Sans"/>
          <w:b w:val="0"/>
          <w:bCs w:val="0"/>
          <w:i w:val="0"/>
          <w:iCs w:val="0"/>
          <w:caps w:val="0"/>
          <w:smallCaps w:val="0"/>
          <w:noProof w:val="0"/>
          <w:color w:val="004B88"/>
          <w:sz w:val="24"/>
          <w:szCs w:val="24"/>
          <w:lang w:val="en-GB"/>
        </w:rPr>
      </w:pPr>
    </w:p>
    <w:p w:rsidR="2DBED4A3" w:rsidP="62C11D38" w:rsidRDefault="2DBED4A3" w14:paraId="4347A735" w14:textId="04F91668">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 xml:space="preserve">2) </w:t>
      </w:r>
      <w:r w:rsidRPr="62C11D38" w:rsidR="2DBED4A3">
        <w:rPr>
          <w:rFonts w:ascii="Open Sans" w:hAnsi="Open Sans" w:eastAsia="Open Sans" w:cs="Open Sans"/>
          <w:b w:val="1"/>
          <w:bCs w:val="1"/>
          <w:i w:val="0"/>
          <w:iCs w:val="0"/>
          <w:caps w:val="0"/>
          <w:smallCaps w:val="0"/>
          <w:noProof w:val="0"/>
          <w:color w:val="004B88"/>
          <w:sz w:val="24"/>
          <w:szCs w:val="24"/>
          <w:lang w:val="en-GB"/>
        </w:rPr>
        <w:t>Training and Professional Development</w:t>
      </w:r>
    </w:p>
    <w:p w:rsidR="2DBED4A3" w:rsidP="62C11D38" w:rsidRDefault="2DBED4A3" w14:paraId="2568DCA8" w14:textId="18D61635">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2.1 Keep informed of new and changing legislation relevant to the post and of local</w:t>
      </w:r>
    </w:p>
    <w:p w:rsidR="2DBED4A3" w:rsidP="62C11D38" w:rsidRDefault="2DBED4A3" w14:paraId="6A6AF2C9" w14:textId="55EA6315">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issues/policies.</w:t>
      </w:r>
    </w:p>
    <w:p w:rsidR="2DBED4A3" w:rsidP="62C11D38" w:rsidRDefault="2DBED4A3" w14:paraId="64257C1A" w14:textId="634E06A1">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2.2 Read the regular Citizens Advice circulars and information items.</w:t>
      </w:r>
    </w:p>
    <w:p w:rsidR="2DBED4A3" w:rsidP="62C11D38" w:rsidRDefault="2DBED4A3" w14:paraId="1FDCDAE9" w14:textId="42F72E93">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2.3 Attend regular training to develop knowledge, skills and expertise.</w:t>
      </w:r>
    </w:p>
    <w:p w:rsidR="2DBED4A3" w:rsidP="62C11D38" w:rsidRDefault="2DBED4A3" w14:paraId="3CCA1C48" w14:textId="7DF8DA61">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2.4 Participate constructively in team meetings.</w:t>
      </w:r>
    </w:p>
    <w:p w:rsidR="2DBED4A3" w:rsidP="62C11D38" w:rsidRDefault="2DBED4A3" w14:paraId="4A67E31E" w14:textId="27D63B31">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2.5 Use computers in areas relevant to the post. The post holder must be willing to</w:t>
      </w:r>
      <w:r w:rsidRPr="62C11D38" w:rsidR="72CA5038">
        <w:rPr>
          <w:rFonts w:ascii="Open Sans" w:hAnsi="Open Sans" w:eastAsia="Open Sans" w:cs="Open Sans"/>
          <w:b w:val="0"/>
          <w:bCs w:val="0"/>
          <w:i w:val="0"/>
          <w:iCs w:val="0"/>
          <w:caps w:val="0"/>
          <w:smallCaps w:val="0"/>
          <w:noProof w:val="0"/>
          <w:color w:val="004B88"/>
          <w:sz w:val="24"/>
          <w:szCs w:val="24"/>
          <w:lang w:val="en-GB"/>
        </w:rPr>
        <w:t xml:space="preserve"> </w:t>
      </w:r>
      <w:r w:rsidRPr="62C11D38" w:rsidR="2DBED4A3">
        <w:rPr>
          <w:rFonts w:ascii="Open Sans" w:hAnsi="Open Sans" w:eastAsia="Open Sans" w:cs="Open Sans"/>
          <w:b w:val="0"/>
          <w:bCs w:val="0"/>
          <w:i w:val="0"/>
          <w:iCs w:val="0"/>
          <w:caps w:val="0"/>
          <w:smallCaps w:val="0"/>
          <w:noProof w:val="0"/>
          <w:color w:val="004B88"/>
          <w:sz w:val="24"/>
          <w:szCs w:val="24"/>
          <w:lang w:val="en-GB"/>
        </w:rPr>
        <w:t>undergo training in Information &amp; Communication Technology and case management software and apply it as needed to carry out the tasks of the post.</w:t>
      </w:r>
    </w:p>
    <w:p w:rsidR="2DBED4A3" w:rsidP="62C11D38" w:rsidRDefault="2DBED4A3" w14:paraId="366C4CC9" w14:textId="700FCC94">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2.6 Assist in the recruitment and training of volunteers from the local community.</w:t>
      </w:r>
    </w:p>
    <w:p w:rsidR="62C11D38" w:rsidP="62C11D38" w:rsidRDefault="62C11D38" w14:paraId="310E1B2C" w14:textId="465795CB">
      <w:pPr>
        <w:pStyle w:val="Normal"/>
        <w:rPr>
          <w:rFonts w:ascii="Open Sans" w:hAnsi="Open Sans" w:eastAsia="Open Sans" w:cs="Open Sans"/>
          <w:b w:val="0"/>
          <w:bCs w:val="0"/>
          <w:i w:val="0"/>
          <w:iCs w:val="0"/>
          <w:caps w:val="0"/>
          <w:smallCaps w:val="0"/>
          <w:noProof w:val="0"/>
          <w:color w:val="004B88"/>
          <w:sz w:val="24"/>
          <w:szCs w:val="24"/>
          <w:lang w:val="en-GB"/>
        </w:rPr>
      </w:pPr>
    </w:p>
    <w:p w:rsidR="2DBED4A3" w:rsidP="62C11D38" w:rsidRDefault="2DBED4A3" w14:paraId="34FEFDA4" w14:textId="64DBE49A">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 xml:space="preserve">3) </w:t>
      </w:r>
      <w:r w:rsidRPr="62C11D38" w:rsidR="2DBED4A3">
        <w:rPr>
          <w:rFonts w:ascii="Open Sans" w:hAnsi="Open Sans" w:eastAsia="Open Sans" w:cs="Open Sans"/>
          <w:b w:val="1"/>
          <w:bCs w:val="1"/>
          <w:i w:val="0"/>
          <w:iCs w:val="0"/>
          <w:caps w:val="0"/>
          <w:smallCaps w:val="0"/>
          <w:noProof w:val="0"/>
          <w:color w:val="004B88"/>
          <w:sz w:val="24"/>
          <w:szCs w:val="24"/>
          <w:lang w:val="en-GB"/>
        </w:rPr>
        <w:t>Social Policy</w:t>
      </w:r>
    </w:p>
    <w:p w:rsidR="2DBED4A3" w:rsidP="62C11D38" w:rsidRDefault="2DBED4A3" w14:paraId="371E3A9A" w14:textId="078B3E62">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3.1 Recognise the root causes of problems and contribute social policy evidence in line with the twin aims of the Citizens Advice service, highlighting issues of concern to disadvantaged groups and clients in general.</w:t>
      </w:r>
    </w:p>
    <w:p w:rsidR="2DBED4A3" w:rsidP="62C11D38" w:rsidRDefault="2DBED4A3" w14:paraId="686E44F9" w14:textId="66BDCF40">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3.2 Participate in local and regional social policy initiatives developed by ACCA, its projects and partner organisations.</w:t>
      </w:r>
    </w:p>
    <w:p w:rsidR="62C11D38" w:rsidP="62C11D38" w:rsidRDefault="62C11D38" w14:paraId="22EB08C0" w14:textId="3EB11C31">
      <w:pPr>
        <w:pStyle w:val="Normal"/>
        <w:rPr>
          <w:rFonts w:ascii="Open Sans" w:hAnsi="Open Sans" w:eastAsia="Open Sans" w:cs="Open Sans"/>
          <w:b w:val="0"/>
          <w:bCs w:val="0"/>
          <w:i w:val="0"/>
          <w:iCs w:val="0"/>
          <w:caps w:val="0"/>
          <w:smallCaps w:val="0"/>
          <w:noProof w:val="0"/>
          <w:color w:val="004B88"/>
          <w:sz w:val="24"/>
          <w:szCs w:val="24"/>
          <w:lang w:val="en-GB"/>
        </w:rPr>
      </w:pPr>
    </w:p>
    <w:p w:rsidR="2DBED4A3" w:rsidP="62C11D38" w:rsidRDefault="2DBED4A3" w14:paraId="05EEB3B5" w14:textId="5178B3E2">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 xml:space="preserve">4) </w:t>
      </w:r>
      <w:r w:rsidRPr="62C11D38" w:rsidR="2DBED4A3">
        <w:rPr>
          <w:rFonts w:ascii="Open Sans" w:hAnsi="Open Sans" w:eastAsia="Open Sans" w:cs="Open Sans"/>
          <w:b w:val="1"/>
          <w:bCs w:val="1"/>
          <w:i w:val="0"/>
          <w:iCs w:val="0"/>
          <w:caps w:val="0"/>
          <w:smallCaps w:val="0"/>
          <w:noProof w:val="0"/>
          <w:color w:val="004B88"/>
          <w:sz w:val="24"/>
          <w:szCs w:val="24"/>
          <w:lang w:val="en-GB"/>
        </w:rPr>
        <w:t>Administration</w:t>
      </w:r>
    </w:p>
    <w:p w:rsidR="2DBED4A3" w:rsidP="62C11D38" w:rsidRDefault="2DBED4A3" w14:paraId="7501CDF9" w14:textId="0DD0A507">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4.1 Ensure that the information sources in use are up to date.</w:t>
      </w:r>
    </w:p>
    <w:p w:rsidR="2DBED4A3" w:rsidP="62C11D38" w:rsidRDefault="2DBED4A3" w14:paraId="0FE4DD5A" w14:textId="7C981DB8">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4.2 Maintain statistics and analysis of work in accordance with ACCA procedures and funding conditions.</w:t>
      </w:r>
    </w:p>
    <w:p w:rsidR="2DBED4A3" w:rsidP="62C11D38" w:rsidRDefault="2DBED4A3" w14:paraId="7633428F" w14:textId="026C4197">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4.3 Be responsible for own file management and letter writing and implement</w:t>
      </w:r>
    </w:p>
    <w:p w:rsidR="2DBED4A3" w:rsidP="62C11D38" w:rsidRDefault="2DBED4A3" w14:paraId="22A990EA" w14:textId="2B944EB0">
      <w:p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administrative procedures as directed by Line Manager.</w:t>
      </w:r>
    </w:p>
    <w:p w:rsidR="62C11D38" w:rsidP="62C11D38" w:rsidRDefault="62C11D38" w14:paraId="71851D33" w14:textId="451C20E2">
      <w:pPr>
        <w:pStyle w:val="Normal"/>
        <w:rPr>
          <w:rFonts w:ascii="Open Sans" w:hAnsi="Open Sans" w:eastAsia="Open Sans" w:cs="Open Sans"/>
          <w:b w:val="0"/>
          <w:bCs w:val="0"/>
          <w:i w:val="0"/>
          <w:iCs w:val="0"/>
          <w:caps w:val="0"/>
          <w:smallCaps w:val="0"/>
          <w:noProof w:val="0"/>
          <w:color w:val="004B88"/>
          <w:sz w:val="24"/>
          <w:szCs w:val="24"/>
          <w:lang w:val="en-GB"/>
        </w:rPr>
      </w:pPr>
    </w:p>
    <w:p w:rsidR="2DBED4A3" w:rsidP="62C11D38" w:rsidRDefault="2DBED4A3" w14:paraId="0567E895" w14:textId="44DFF72A">
      <w:pPr>
        <w:pStyle w:val="ListParagraph"/>
        <w:numPr>
          <w:ilvl w:val="0"/>
          <w:numId w:val="12"/>
        </w:num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The post holder must understand and be committed to the aims, principles and policies of Citizens Advice and the ACCA service.</w:t>
      </w:r>
    </w:p>
    <w:p w:rsidR="2DBED4A3" w:rsidP="62C11D38" w:rsidRDefault="2DBED4A3" w14:paraId="09AAEDCD" w14:textId="33FAF32A">
      <w:pPr>
        <w:pStyle w:val="ListParagraph"/>
        <w:numPr>
          <w:ilvl w:val="0"/>
          <w:numId w:val="12"/>
        </w:num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 xml:space="preserve">The post holder must </w:t>
      </w:r>
      <w:proofErr w:type="gramStart"/>
      <w:r w:rsidRPr="62C11D38" w:rsidR="2DBED4A3">
        <w:rPr>
          <w:rFonts w:ascii="Open Sans" w:hAnsi="Open Sans" w:eastAsia="Open Sans" w:cs="Open Sans"/>
          <w:b w:val="0"/>
          <w:bCs w:val="0"/>
          <w:i w:val="0"/>
          <w:iCs w:val="0"/>
          <w:caps w:val="0"/>
          <w:smallCaps w:val="0"/>
          <w:noProof w:val="0"/>
          <w:color w:val="004B88"/>
          <w:sz w:val="24"/>
          <w:szCs w:val="24"/>
          <w:lang w:val="en-GB"/>
        </w:rPr>
        <w:t>have due regard in the planning and execution of their duties and at all times</w:t>
      </w:r>
      <w:proofErr w:type="gramEnd"/>
      <w:r w:rsidRPr="62C11D38" w:rsidR="2DBED4A3">
        <w:rPr>
          <w:rFonts w:ascii="Open Sans" w:hAnsi="Open Sans" w:eastAsia="Open Sans" w:cs="Open Sans"/>
          <w:b w:val="0"/>
          <w:bCs w:val="0"/>
          <w:i w:val="0"/>
          <w:iCs w:val="0"/>
          <w:caps w:val="0"/>
          <w:smallCaps w:val="0"/>
          <w:noProof w:val="0"/>
          <w:color w:val="004B88"/>
          <w:sz w:val="24"/>
          <w:szCs w:val="24"/>
          <w:lang w:val="en-GB"/>
        </w:rPr>
        <w:t xml:space="preserve"> to the aims, principles and policies of ACCA and Citizens Advice.</w:t>
      </w:r>
    </w:p>
    <w:p w:rsidR="2DBED4A3" w:rsidP="62C11D38" w:rsidRDefault="2DBED4A3" w14:paraId="11FB43F4" w14:textId="3DC01CF8">
      <w:pPr>
        <w:pStyle w:val="ListParagraph"/>
        <w:numPr>
          <w:ilvl w:val="0"/>
          <w:numId w:val="12"/>
        </w:num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The post holder will be expected to play an active part as and when required in securing resources for the ACCA service.</w:t>
      </w:r>
    </w:p>
    <w:p w:rsidR="2DBED4A3" w:rsidP="62C11D38" w:rsidRDefault="2DBED4A3" w14:paraId="31EC5EDA" w14:textId="3C271227">
      <w:pPr>
        <w:pStyle w:val="ListParagraph"/>
        <w:numPr>
          <w:ilvl w:val="0"/>
          <w:numId w:val="12"/>
        </w:num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To attend meetings within ACCA and to represent as required within Citizens Advice and to other organisations.</w:t>
      </w:r>
    </w:p>
    <w:p w:rsidR="2DBED4A3" w:rsidP="62C11D38" w:rsidRDefault="2DBED4A3" w14:paraId="0A7350E2" w14:textId="515B3F4C">
      <w:pPr>
        <w:pStyle w:val="ListParagraph"/>
        <w:numPr>
          <w:ilvl w:val="0"/>
          <w:numId w:val="12"/>
        </w:num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A mileage allowance will be paid in respect of travel from the post holders’ office to the outreach venues.</w:t>
      </w:r>
    </w:p>
    <w:p w:rsidR="2DBED4A3" w:rsidP="62C11D38" w:rsidRDefault="2DBED4A3" w14:paraId="3D53E394" w14:textId="5FBE706C">
      <w:pPr>
        <w:pStyle w:val="ListParagraph"/>
        <w:numPr>
          <w:ilvl w:val="0"/>
          <w:numId w:val="12"/>
        </w:numPr>
        <w:rPr>
          <w:rFonts w:ascii="Open Sans" w:hAnsi="Open Sans" w:eastAsia="Open Sans" w:cs="Open Sans"/>
          <w:b w:val="0"/>
          <w:bCs w:val="0"/>
          <w:i w:val="0"/>
          <w:iCs w:val="0"/>
          <w:caps w:val="0"/>
          <w:smallCaps w:val="0"/>
          <w:noProof w:val="0"/>
          <w:color w:val="004B88"/>
          <w:sz w:val="24"/>
          <w:szCs w:val="24"/>
          <w:lang w:val="en-GB"/>
        </w:rPr>
      </w:pPr>
      <w:r w:rsidRPr="62C11D38" w:rsidR="2DBED4A3">
        <w:rPr>
          <w:rFonts w:ascii="Open Sans" w:hAnsi="Open Sans" w:eastAsia="Open Sans" w:cs="Open Sans"/>
          <w:b w:val="0"/>
          <w:bCs w:val="0"/>
          <w:i w:val="0"/>
          <w:iCs w:val="0"/>
          <w:caps w:val="0"/>
          <w:smallCaps w:val="0"/>
          <w:noProof w:val="0"/>
          <w:color w:val="004B88"/>
          <w:sz w:val="24"/>
          <w:szCs w:val="24"/>
          <w:lang w:val="en-GB"/>
        </w:rPr>
        <w:t>In addition to the above tasks and duties, the post holder will be required to undertake such other tasks and duties identified as being generally compatible with the post and the aims of ACCA.</w:t>
      </w:r>
    </w:p>
    <w:p xmlns:wp14="http://schemas.microsoft.com/office/word/2010/wordml" w:rsidR="009F1104" w:rsidP="62C11D38" w:rsidRDefault="009F1104" w14:paraId="2DBF0D7D" wp14:textId="4D8F75C6">
      <w:pPr>
        <w:pStyle w:val="Normal"/>
        <w:widowControl w:val="0"/>
        <w:spacing w:line="240" w:lineRule="auto"/>
        <w:rPr>
          <w:rFonts w:ascii="Open Sans" w:hAnsi="Open Sans" w:eastAsia="Open Sans" w:cs="Open Sans"/>
          <w:color w:val="365F91" w:themeColor="accent1" w:themeTint="FF" w:themeShade="BF"/>
          <w:sz w:val="24"/>
          <w:szCs w:val="24"/>
          <w:highlight w:val="yellow"/>
        </w:rPr>
      </w:pPr>
    </w:p>
    <w:p xmlns:wp14="http://schemas.microsoft.com/office/word/2010/wordml" w:rsidR="009F1104" w:rsidP="29B852A3" w:rsidRDefault="002035DD" wp14:textId="77777777" wp14:noSpellErr="1" w14:paraId="0BD02F2B">
      <w:pPr>
        <w:pStyle w:val="Normal"/>
        <w:widowControl w:val="0"/>
        <w:ind w:left="360"/>
        <w:jc w:val="left"/>
        <w:rPr>
          <w:rFonts w:ascii="Open Sans" w:hAnsi="Open Sans" w:eastAsia="Open Sans" w:cs="Open Sans"/>
          <w:b w:val="0"/>
          <w:bCs w:val="0"/>
          <w:i w:val="0"/>
          <w:iCs w:val="0"/>
          <w:noProof w:val="0"/>
          <w:color w:val="365F91" w:themeColor="accent1" w:themeTint="FF" w:themeShade="BF"/>
          <w:sz w:val="24"/>
          <w:szCs w:val="24"/>
          <w:lang w:val="en-GB"/>
        </w:rPr>
      </w:pPr>
      <w:r>
        <w:rPr>
          <w:rFonts w:ascii="Open Sans" w:hAnsi="Open Sans" w:eastAsia="Open Sans" w:cs="Open Sans"/>
          <w:noProof/>
          <w:color w:val="004888"/>
          <w:sz w:val="28"/>
          <w:szCs w:val="28"/>
        </w:rPr>
        <w:drawing>
          <wp:inline xmlns:wp14="http://schemas.microsoft.com/office/word/2010/wordprocessingDrawing" distT="19050" distB="19050" distL="19050" distR="19050" wp14:anchorId="530EA910" wp14:editId="7478B38F">
            <wp:extent cx="490682" cy="4318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Pr>
          <w:rFonts w:ascii="Open Sans" w:hAnsi="Open Sans" w:eastAsia="Open Sans" w:cs="Open Sans"/>
          <w:color w:val="004888"/>
          <w:sz w:val="28"/>
          <w:szCs w:val="28"/>
        </w:rPr>
        <w:t xml:space="preserve">  </w:t>
      </w:r>
      <w:r w:rsidRPr="29B852A3">
        <w:rPr>
          <w:rFonts w:ascii="Open Sans" w:hAnsi="Open Sans" w:eastAsia="Open Sans" w:cs="Open Sans"/>
          <w:b w:val="1"/>
          <w:bCs w:val="1"/>
          <w:color w:val="004888"/>
          <w:sz w:val="54"/>
          <w:szCs w:val="54"/>
        </w:rPr>
        <w:t>Person specification</w:t>
      </w:r>
    </w:p>
    <w:p xmlns:wp14="http://schemas.microsoft.com/office/word/2010/wordml" w:rsidR="009F1104" w:rsidP="62C11D38" w:rsidRDefault="009F1104" w14:paraId="64147B0D" wp14:textId="413DD46A">
      <w:pPr>
        <w:pStyle w:val="Normal"/>
        <w:widowControl w:val="0"/>
        <w:spacing w:after="240" w:line="240" w:lineRule="auto"/>
        <w:ind w:left="360"/>
        <w:jc w:val="left"/>
        <w:rPr>
          <w:rFonts w:ascii="Open Sans" w:hAnsi="Open Sans" w:eastAsia="Open Sans" w:cs="Open Sans"/>
          <w:b w:val="1"/>
          <w:bCs w:val="1"/>
          <w:color w:val="004888"/>
          <w:sz w:val="24"/>
          <w:szCs w:val="24"/>
        </w:rPr>
      </w:pPr>
      <w:r>
        <w:br/>
      </w:r>
      <w:r w:rsidRPr="62C11D38" w:rsidR="2A2FC91F">
        <w:rPr>
          <w:rFonts w:ascii="Open Sans" w:hAnsi="Open Sans" w:eastAsia="Open Sans" w:cs="Open Sans"/>
          <w:color w:val="004B88"/>
          <w:sz w:val="24"/>
          <w:szCs w:val="24"/>
        </w:rPr>
        <w:t>1. An understanding of the kinds of issues someone under a mental health service may need support</w:t>
      </w:r>
      <w:r w:rsidRPr="62C11D38" w:rsidR="6C3C49F5">
        <w:rPr>
          <w:rFonts w:ascii="Open Sans" w:hAnsi="Open Sans" w:eastAsia="Open Sans" w:cs="Open Sans"/>
          <w:color w:val="004B88"/>
          <w:sz w:val="24"/>
          <w:szCs w:val="24"/>
        </w:rPr>
        <w:t xml:space="preserve"> with</w:t>
      </w:r>
      <w:r w:rsidRPr="62C11D38" w:rsidR="2A2FC91F">
        <w:rPr>
          <w:rFonts w:ascii="Open Sans" w:hAnsi="Open Sans" w:eastAsia="Open Sans" w:cs="Open Sans"/>
          <w:color w:val="004B88"/>
          <w:sz w:val="24"/>
          <w:szCs w:val="24"/>
        </w:rPr>
        <w:t xml:space="preserve"> from Citizens Advice</w:t>
      </w:r>
      <w:r w:rsidRPr="62C11D38" w:rsidR="1E6B009B">
        <w:rPr>
          <w:rFonts w:ascii="Open Sans" w:hAnsi="Open Sans" w:eastAsia="Open Sans" w:cs="Open Sans"/>
          <w:color w:val="004B88"/>
          <w:sz w:val="24"/>
          <w:szCs w:val="24"/>
        </w:rPr>
        <w:t>.</w:t>
      </w:r>
    </w:p>
    <w:p xmlns:wp14="http://schemas.microsoft.com/office/word/2010/wordml" w:rsidR="009F1104" w:rsidP="62C11D38" w:rsidRDefault="009F1104" w14:paraId="7660805F" wp14:textId="32017D2C">
      <w:pPr>
        <w:pStyle w:val="Normal"/>
        <w:widowControl w:val="0"/>
        <w:spacing w:after="240" w:line="240" w:lineRule="auto"/>
        <w:ind w:left="360"/>
        <w:jc w:val="left"/>
        <w:rPr>
          <w:rFonts w:ascii="Open Sans" w:hAnsi="Open Sans" w:eastAsia="Open Sans" w:cs="Open Sans"/>
          <w:color w:val="004B88"/>
          <w:sz w:val="24"/>
          <w:szCs w:val="24"/>
        </w:rPr>
      </w:pPr>
      <w:r w:rsidRPr="62C11D38" w:rsidR="1E6B009B">
        <w:rPr>
          <w:rFonts w:ascii="Open Sans" w:hAnsi="Open Sans" w:eastAsia="Open Sans" w:cs="Open Sans"/>
          <w:color w:val="004B88"/>
          <w:sz w:val="24"/>
          <w:szCs w:val="24"/>
        </w:rPr>
        <w:t>2. A good understanding of safeguarding and what it means in practice.</w:t>
      </w:r>
    </w:p>
    <w:p xmlns:wp14="http://schemas.microsoft.com/office/word/2010/wordml" w:rsidR="009F1104" w:rsidP="62C11D38" w:rsidRDefault="009F1104" w14:paraId="300C5EFD" wp14:textId="7FA5C183">
      <w:pPr>
        <w:pStyle w:val="Normal"/>
        <w:widowControl w:val="0"/>
        <w:spacing w:after="240" w:line="240" w:lineRule="auto"/>
        <w:ind w:left="360"/>
        <w:jc w:val="left"/>
        <w:rPr>
          <w:rFonts w:ascii="Open Sans" w:hAnsi="Open Sans" w:eastAsia="Open Sans" w:cs="Open Sans"/>
          <w:color w:val="004B88"/>
          <w:sz w:val="24"/>
          <w:szCs w:val="24"/>
        </w:rPr>
      </w:pPr>
      <w:r w:rsidRPr="62C11D38" w:rsidR="1E6B009B">
        <w:rPr>
          <w:rFonts w:ascii="Open Sans" w:hAnsi="Open Sans" w:eastAsia="Open Sans" w:cs="Open Sans"/>
          <w:color w:val="004B88"/>
          <w:sz w:val="24"/>
          <w:szCs w:val="24"/>
        </w:rPr>
        <w:t xml:space="preserve">3. Experience of adapting communication for </w:t>
      </w:r>
      <w:r w:rsidRPr="62C11D38" w:rsidR="1D69CCB5">
        <w:rPr>
          <w:rFonts w:ascii="Open Sans" w:hAnsi="Open Sans" w:eastAsia="Open Sans" w:cs="Open Sans"/>
          <w:color w:val="004B88"/>
          <w:sz w:val="24"/>
          <w:szCs w:val="24"/>
        </w:rPr>
        <w:t>different audiences.</w:t>
      </w:r>
    </w:p>
    <w:p xmlns:wp14="http://schemas.microsoft.com/office/word/2010/wordml" w:rsidR="009F1104" w:rsidP="62C11D38" w:rsidRDefault="009F1104" w14:paraId="628516FE" wp14:textId="15BDC12B">
      <w:pPr>
        <w:pStyle w:val="Normal"/>
        <w:widowControl w:val="0"/>
        <w:spacing w:after="240" w:line="240" w:lineRule="auto"/>
        <w:ind w:left="360"/>
        <w:jc w:val="left"/>
        <w:rPr>
          <w:rFonts w:ascii="Open Sans" w:hAnsi="Open Sans" w:eastAsia="Open Sans" w:cs="Open Sans"/>
          <w:color w:val="004B88"/>
          <w:sz w:val="24"/>
          <w:szCs w:val="24"/>
        </w:rPr>
      </w:pPr>
      <w:r w:rsidRPr="62C11D38" w:rsidR="1D69CCB5">
        <w:rPr>
          <w:rFonts w:ascii="Open Sans" w:hAnsi="Open Sans" w:eastAsia="Open Sans" w:cs="Open Sans"/>
          <w:color w:val="004B88"/>
          <w:sz w:val="24"/>
          <w:szCs w:val="24"/>
        </w:rPr>
        <w:t>4.</w:t>
      </w:r>
      <w:r w:rsidRPr="62C11D38" w:rsidR="721EAE37">
        <w:rPr>
          <w:rFonts w:ascii="Open Sans" w:hAnsi="Open Sans" w:eastAsia="Open Sans" w:cs="Open Sans"/>
          <w:color w:val="004B88"/>
          <w:sz w:val="24"/>
          <w:szCs w:val="24"/>
        </w:rPr>
        <w:t>An understanding of how the principles of equity, diversity and inclusion relate to this post.</w:t>
      </w:r>
    </w:p>
    <w:p xmlns:wp14="http://schemas.microsoft.com/office/word/2010/wordml" w:rsidR="009F1104" w:rsidP="62C11D38" w:rsidRDefault="009F1104" w14:paraId="03D4B5C4" wp14:textId="7CB86F35">
      <w:pPr>
        <w:pStyle w:val="Normal"/>
        <w:widowControl w:val="0"/>
        <w:spacing w:after="240" w:line="240" w:lineRule="auto"/>
        <w:ind w:left="360"/>
        <w:jc w:val="left"/>
        <w:rPr>
          <w:rFonts w:ascii="Open Sans" w:hAnsi="Open Sans" w:eastAsia="Open Sans" w:cs="Open Sans"/>
          <w:color w:val="004B88"/>
          <w:sz w:val="24"/>
          <w:szCs w:val="24"/>
        </w:rPr>
      </w:pPr>
      <w:r w:rsidRPr="62C11D38" w:rsidR="610D4CBE">
        <w:rPr>
          <w:rFonts w:ascii="Open Sans" w:hAnsi="Open Sans" w:eastAsia="Open Sans" w:cs="Open Sans"/>
          <w:color w:val="004B88"/>
          <w:sz w:val="24"/>
          <w:szCs w:val="24"/>
        </w:rPr>
        <w:t>5. Able to confidently support clients in crisis.</w:t>
      </w:r>
    </w:p>
    <w:p xmlns:wp14="http://schemas.microsoft.com/office/word/2010/wordml" w:rsidR="009F1104" w:rsidP="62C11D38" w:rsidRDefault="009F1104" w14:paraId="70254C68" wp14:textId="158A357B">
      <w:pPr>
        <w:widowControl w:val="0"/>
        <w:spacing w:before="316" w:after="200" w:line="240" w:lineRule="auto"/>
        <w:ind w:right="9"/>
        <w:rPr>
          <w:rFonts w:ascii="Open Sans" w:hAnsi="Open Sans" w:eastAsia="Open Sans" w:cs="Open Sans"/>
          <w:b w:val="0"/>
          <w:bCs w:val="0"/>
          <w:i w:val="0"/>
          <w:iCs w:val="0"/>
          <w:caps w:val="0"/>
          <w:smallCaps w:val="0"/>
          <w:noProof w:val="0"/>
          <w:color w:val="004B88"/>
          <w:sz w:val="24"/>
          <w:szCs w:val="24"/>
          <w:lang w:val="en-US"/>
        </w:rPr>
      </w:pPr>
      <w:r w:rsidRPr="62C11D38" w:rsidR="124F39DB">
        <w:rPr>
          <w:rFonts w:ascii="Open Sans" w:hAnsi="Open Sans" w:eastAsia="Open Sans" w:cs="Open Sans"/>
          <w:b w:val="1"/>
          <w:bCs w:val="1"/>
          <w:i w:val="0"/>
          <w:iCs w:val="0"/>
          <w:caps w:val="0"/>
          <w:smallCaps w:val="0"/>
          <w:noProof w:val="0"/>
          <w:color w:val="004B88"/>
          <w:sz w:val="24"/>
          <w:szCs w:val="24"/>
          <w:lang w:val="en-GB"/>
        </w:rPr>
        <w:t>Essential:</w:t>
      </w:r>
    </w:p>
    <w:p xmlns:wp14="http://schemas.microsoft.com/office/word/2010/wordml" w:rsidR="009F1104" w:rsidP="62C11D38" w:rsidRDefault="009F1104" w14:paraId="12B27FF3" wp14:textId="0BACB551">
      <w:pPr>
        <w:pStyle w:val="ListParagraph"/>
        <w:widowControl w:val="0"/>
        <w:numPr>
          <w:ilvl w:val="0"/>
          <w:numId w:val="13"/>
        </w:numPr>
        <w:spacing w:after="0" w:line="240" w:lineRule="auto"/>
        <w:rPr>
          <w:rFonts w:ascii="Open Sans" w:hAnsi="Open Sans" w:eastAsia="Open Sans" w:cs="Open Sans"/>
          <w:b w:val="0"/>
          <w:bCs w:val="0"/>
          <w:i w:val="0"/>
          <w:iCs w:val="0"/>
          <w:caps w:val="0"/>
          <w:smallCaps w:val="0"/>
          <w:noProof w:val="0"/>
          <w:color w:val="004B88"/>
          <w:sz w:val="24"/>
          <w:szCs w:val="24"/>
          <w:lang w:val="en-GB"/>
        </w:rPr>
      </w:pPr>
      <w:r w:rsidRPr="62C11D38" w:rsidR="124F39DB">
        <w:rPr>
          <w:rFonts w:ascii="Open Sans" w:hAnsi="Open Sans" w:eastAsia="Open Sans" w:cs="Open Sans"/>
          <w:b w:val="0"/>
          <w:bCs w:val="0"/>
          <w:i w:val="0"/>
          <w:iCs w:val="0"/>
          <w:caps w:val="0"/>
          <w:smallCaps w:val="0"/>
          <w:noProof w:val="0"/>
          <w:color w:val="004B88"/>
          <w:sz w:val="24"/>
          <w:szCs w:val="24"/>
          <w:lang w:val="en-GB"/>
        </w:rPr>
        <w:t>Able to work unsupervised</w:t>
      </w:r>
    </w:p>
    <w:p xmlns:wp14="http://schemas.microsoft.com/office/word/2010/wordml" w:rsidR="009F1104" w:rsidP="62C11D38" w:rsidRDefault="009F1104" w14:paraId="3AA6025E" wp14:textId="597D8B06">
      <w:pPr>
        <w:pStyle w:val="ListParagraph"/>
        <w:widowControl w:val="0"/>
        <w:numPr>
          <w:ilvl w:val="0"/>
          <w:numId w:val="13"/>
        </w:numPr>
        <w:spacing w:after="0" w:line="240" w:lineRule="auto"/>
        <w:rPr>
          <w:rFonts w:ascii="Open Sans" w:hAnsi="Open Sans" w:eastAsia="Open Sans" w:cs="Open Sans"/>
          <w:b w:val="0"/>
          <w:bCs w:val="0"/>
          <w:i w:val="0"/>
          <w:iCs w:val="0"/>
          <w:caps w:val="0"/>
          <w:smallCaps w:val="0"/>
          <w:noProof w:val="0"/>
          <w:color w:val="004B88"/>
          <w:sz w:val="24"/>
          <w:szCs w:val="24"/>
          <w:lang w:val="en-GB"/>
        </w:rPr>
      </w:pPr>
      <w:r w:rsidRPr="62C11D38" w:rsidR="124F39DB">
        <w:rPr>
          <w:rFonts w:ascii="Open Sans" w:hAnsi="Open Sans" w:eastAsia="Open Sans" w:cs="Open Sans"/>
          <w:b w:val="0"/>
          <w:bCs w:val="0"/>
          <w:i w:val="0"/>
          <w:iCs w:val="0"/>
          <w:caps w:val="0"/>
          <w:smallCaps w:val="0"/>
          <w:noProof w:val="0"/>
          <w:color w:val="004B88"/>
          <w:sz w:val="24"/>
          <w:szCs w:val="24"/>
          <w:lang w:val="en-GB"/>
        </w:rPr>
        <w:t>Good IT skills</w:t>
      </w:r>
    </w:p>
    <w:p xmlns:wp14="http://schemas.microsoft.com/office/word/2010/wordml" w:rsidR="009F1104" w:rsidP="62C11D38" w:rsidRDefault="009F1104" w14:paraId="775F3C1B" wp14:textId="2941842F">
      <w:pPr>
        <w:pStyle w:val="ListParagraph"/>
        <w:widowControl w:val="0"/>
        <w:numPr>
          <w:ilvl w:val="0"/>
          <w:numId w:val="13"/>
        </w:numPr>
        <w:spacing w:after="0" w:line="240" w:lineRule="auto"/>
        <w:rPr>
          <w:rFonts w:ascii="Open Sans" w:hAnsi="Open Sans" w:eastAsia="Open Sans" w:cs="Open Sans"/>
          <w:b w:val="0"/>
          <w:bCs w:val="0"/>
          <w:i w:val="0"/>
          <w:iCs w:val="0"/>
          <w:caps w:val="0"/>
          <w:smallCaps w:val="0"/>
          <w:noProof w:val="0"/>
          <w:color w:val="004B88"/>
          <w:sz w:val="24"/>
          <w:szCs w:val="24"/>
          <w:lang w:val="en-GB"/>
        </w:rPr>
      </w:pPr>
      <w:r w:rsidRPr="62C11D38" w:rsidR="124F39DB">
        <w:rPr>
          <w:rFonts w:ascii="Open Sans" w:hAnsi="Open Sans" w:eastAsia="Open Sans" w:cs="Open Sans"/>
          <w:b w:val="0"/>
          <w:bCs w:val="0"/>
          <w:i w:val="0"/>
          <w:iCs w:val="0"/>
          <w:caps w:val="0"/>
          <w:smallCaps w:val="0"/>
          <w:noProof w:val="0"/>
          <w:color w:val="004B88"/>
          <w:sz w:val="24"/>
          <w:szCs w:val="24"/>
          <w:lang w:val="en-GB"/>
        </w:rPr>
        <w:t>Good communication skills</w:t>
      </w:r>
    </w:p>
    <w:p xmlns:wp14="http://schemas.microsoft.com/office/word/2010/wordml" w:rsidR="009F1104" w:rsidP="62C11D38" w:rsidRDefault="009F1104" w14:paraId="69CE209D" wp14:textId="1389D4BF">
      <w:pPr>
        <w:pStyle w:val="ListParagraph"/>
        <w:widowControl w:val="0"/>
        <w:numPr>
          <w:ilvl w:val="0"/>
          <w:numId w:val="13"/>
        </w:numPr>
        <w:spacing w:before="0" w:beforeAutospacing="off" w:after="0" w:afterAutospacing="off" w:line="240" w:lineRule="auto"/>
        <w:ind w:left="1080" w:right="0" w:hanging="360"/>
        <w:jc w:val="left"/>
        <w:rPr>
          <w:rFonts w:ascii="Open Sans" w:hAnsi="Open Sans" w:eastAsia="Open Sans" w:cs="Open Sans"/>
          <w:b w:val="0"/>
          <w:bCs w:val="0"/>
          <w:i w:val="0"/>
          <w:iCs w:val="0"/>
          <w:caps w:val="0"/>
          <w:smallCaps w:val="0"/>
          <w:noProof w:val="0"/>
          <w:color w:val="004B88"/>
          <w:sz w:val="24"/>
          <w:szCs w:val="24"/>
          <w:lang w:val="en-GB"/>
        </w:rPr>
      </w:pPr>
      <w:r w:rsidRPr="62C11D38" w:rsidR="124F39DB">
        <w:rPr>
          <w:rFonts w:ascii="Open Sans" w:hAnsi="Open Sans" w:eastAsia="Open Sans" w:cs="Open Sans"/>
          <w:b w:val="0"/>
          <w:bCs w:val="0"/>
          <w:i w:val="0"/>
          <w:iCs w:val="0"/>
          <w:caps w:val="0"/>
          <w:smallCaps w:val="0"/>
          <w:noProof w:val="0"/>
          <w:color w:val="004B88"/>
          <w:sz w:val="24"/>
          <w:szCs w:val="24"/>
          <w:lang w:val="en-GB"/>
        </w:rPr>
        <w:t>Willing to train to adviser level ASAP</w:t>
      </w:r>
    </w:p>
    <w:p xmlns:wp14="http://schemas.microsoft.com/office/word/2010/wordml" w:rsidR="009F1104" w:rsidP="62C11D38" w:rsidRDefault="009F1104" w14:paraId="31114D1F" wp14:textId="6A10D2F2">
      <w:pPr>
        <w:pStyle w:val="Normal"/>
        <w:bidi w:val="0"/>
        <w:spacing w:before="316" w:beforeAutospacing="off" w:after="200" w:afterAutospacing="off" w:line="240" w:lineRule="auto"/>
        <w:ind w:left="0" w:right="9"/>
        <w:jc w:val="left"/>
      </w:pPr>
      <w:r w:rsidRPr="62C11D38" w:rsidR="124F39DB">
        <w:rPr>
          <w:rFonts w:ascii="Open Sans" w:hAnsi="Open Sans" w:eastAsia="Open Sans" w:cs="Open Sans"/>
          <w:b w:val="1"/>
          <w:bCs w:val="1"/>
          <w:i w:val="0"/>
          <w:iCs w:val="0"/>
          <w:caps w:val="0"/>
          <w:smallCaps w:val="0"/>
          <w:noProof w:val="0"/>
          <w:color w:val="004B88"/>
          <w:sz w:val="24"/>
          <w:szCs w:val="24"/>
          <w:lang w:val="en-GB"/>
        </w:rPr>
        <w:t>Desirable</w:t>
      </w:r>
      <w:r w:rsidRPr="62C11D38" w:rsidR="124F39DB">
        <w:rPr>
          <w:rFonts w:ascii="Open Sans" w:hAnsi="Open Sans" w:eastAsia="Open Sans" w:cs="Open Sans"/>
          <w:b w:val="1"/>
          <w:bCs w:val="1"/>
          <w:i w:val="0"/>
          <w:iCs w:val="0"/>
          <w:caps w:val="0"/>
          <w:smallCaps w:val="0"/>
          <w:noProof w:val="0"/>
          <w:color w:val="004B88"/>
          <w:sz w:val="24"/>
          <w:szCs w:val="24"/>
          <w:lang w:val="en-GB"/>
        </w:rPr>
        <w:t>:</w:t>
      </w:r>
    </w:p>
    <w:p xmlns:wp14="http://schemas.microsoft.com/office/word/2010/wordml" w:rsidR="009F1104" w:rsidP="62C11D38" w:rsidRDefault="009F1104" w14:paraId="6EC5C308" wp14:textId="795AE854">
      <w:pPr>
        <w:pStyle w:val="ListParagraph"/>
        <w:numPr>
          <w:ilvl w:val="0"/>
          <w:numId w:val="13"/>
        </w:numPr>
        <w:bidi w:val="0"/>
        <w:spacing w:before="0" w:beforeAutospacing="off" w:after="0" w:afterAutospacing="off" w:line="240" w:lineRule="auto"/>
        <w:ind w:left="1080" w:right="0" w:hanging="360"/>
        <w:jc w:val="left"/>
        <w:rPr>
          <w:rFonts w:ascii="Open Sans" w:hAnsi="Open Sans" w:eastAsia="Open Sans" w:cs="Open Sans"/>
          <w:b w:val="0"/>
          <w:bCs w:val="0"/>
          <w:i w:val="0"/>
          <w:iCs w:val="0"/>
          <w:caps w:val="0"/>
          <w:smallCaps w:val="0"/>
          <w:noProof w:val="0"/>
          <w:color w:val="004B88"/>
          <w:sz w:val="24"/>
          <w:szCs w:val="24"/>
          <w:lang w:val="en-GB"/>
        </w:rPr>
      </w:pPr>
      <w:r w:rsidRPr="62C11D38" w:rsidR="124F39DB">
        <w:rPr>
          <w:rFonts w:ascii="Open Sans" w:hAnsi="Open Sans" w:eastAsia="Open Sans" w:cs="Open Sans"/>
          <w:b w:val="0"/>
          <w:bCs w:val="0"/>
          <w:i w:val="0"/>
          <w:iCs w:val="0"/>
          <w:caps w:val="0"/>
          <w:smallCaps w:val="0"/>
          <w:noProof w:val="0"/>
          <w:color w:val="004B88"/>
          <w:sz w:val="24"/>
          <w:szCs w:val="24"/>
          <w:lang w:val="en-GB"/>
        </w:rPr>
        <w:t>Experience supporting people with mental ill health</w:t>
      </w:r>
    </w:p>
    <w:p xmlns:wp14="http://schemas.microsoft.com/office/word/2010/wordml" w:rsidR="009F1104" w:rsidP="62C11D38" w:rsidRDefault="009F1104" w14:paraId="1293DCF7" wp14:textId="6092CA71">
      <w:pPr>
        <w:pStyle w:val="ListParagraph"/>
        <w:numPr>
          <w:ilvl w:val="0"/>
          <w:numId w:val="13"/>
        </w:numPr>
        <w:bidi w:val="0"/>
        <w:spacing w:before="0" w:beforeAutospacing="off" w:after="0" w:afterAutospacing="off" w:line="240" w:lineRule="auto"/>
        <w:ind w:left="1080" w:right="0" w:hanging="360"/>
        <w:jc w:val="left"/>
        <w:rPr>
          <w:rFonts w:ascii="Open Sans" w:hAnsi="Open Sans" w:eastAsia="Open Sans" w:cs="Open Sans"/>
          <w:b w:val="0"/>
          <w:bCs w:val="0"/>
          <w:i w:val="0"/>
          <w:iCs w:val="0"/>
          <w:caps w:val="0"/>
          <w:smallCaps w:val="0"/>
          <w:noProof w:val="0"/>
          <w:color w:val="004B88"/>
          <w:sz w:val="24"/>
          <w:szCs w:val="24"/>
          <w:lang w:val="en-GB"/>
        </w:rPr>
      </w:pPr>
      <w:r w:rsidRPr="62C11D38" w:rsidR="124F39DB">
        <w:rPr>
          <w:rFonts w:ascii="Open Sans" w:hAnsi="Open Sans" w:eastAsia="Open Sans" w:cs="Open Sans"/>
          <w:b w:val="0"/>
          <w:bCs w:val="0"/>
          <w:i w:val="0"/>
          <w:iCs w:val="0"/>
          <w:caps w:val="0"/>
          <w:smallCaps w:val="0"/>
          <w:noProof w:val="0"/>
          <w:color w:val="004B88"/>
          <w:sz w:val="24"/>
          <w:szCs w:val="24"/>
          <w:lang w:val="en-GB"/>
        </w:rPr>
        <w:t>Knowledge of disability benefits</w:t>
      </w:r>
    </w:p>
    <w:p xmlns:wp14="http://schemas.microsoft.com/office/word/2010/wordml" w:rsidR="009F1104" w:rsidP="62C11D38" w:rsidRDefault="009F1104" w14:paraId="5B08B5D1" wp14:textId="3F03E33B">
      <w:pPr>
        <w:pStyle w:val="Normal"/>
        <w:widowControl w:val="0"/>
        <w:spacing w:after="240" w:line="240" w:lineRule="auto"/>
        <w:ind w:left="360"/>
        <w:jc w:val="left"/>
      </w:pPr>
    </w:p>
    <w:p xmlns:wp14="http://schemas.microsoft.com/office/word/2010/wordml" w:rsidRPr="008242AF" w:rsidR="00863529" w:rsidP="3F3BFE6E" w:rsidRDefault="00863529" w14:paraId="16DEB4AB" wp14:textId="68F2DB48">
      <w:pPr>
        <w:pStyle w:val="Normal"/>
        <w:widowControl w:val="0"/>
        <w:spacing w:after="640" w:line="240" w:lineRule="auto"/>
        <w:ind w:left="0"/>
        <w:rPr>
          <w:rFonts w:ascii="Open Sans" w:hAnsi="Open Sans" w:eastAsia="Open Sans" w:cs="Open Sans"/>
          <w:b w:val="1"/>
          <w:bCs w:val="1"/>
          <w:color w:val="004888"/>
          <w:sz w:val="54"/>
          <w:szCs w:val="54"/>
        </w:rPr>
      </w:pPr>
      <w:r w:rsidRPr="3F3BFE6E" w:rsidR="57BD217F">
        <w:rPr>
          <w:rFonts w:ascii="Open Sans" w:hAnsi="Open Sans" w:eastAsia="Open Sans" w:cs="Open Sans"/>
          <w:b w:val="1"/>
          <w:bCs w:val="1"/>
          <w:color w:val="004888"/>
          <w:sz w:val="54"/>
          <w:szCs w:val="54"/>
        </w:rPr>
        <w:t>What we give our staff</w:t>
      </w:r>
    </w:p>
    <w:p xmlns:wp14="http://schemas.microsoft.com/office/word/2010/wordml" w:rsidR="00863529" w:rsidP="00863529" w:rsidRDefault="00863529" w14:paraId="20AE0980" wp14:textId="77777777">
      <w:pPr>
        <w:pStyle w:val="ListParagraph"/>
        <w:widowControl w:val="0"/>
        <w:numPr>
          <w:ilvl w:val="0"/>
          <w:numId w:val="7"/>
        </w:numPr>
        <w:spacing w:line="240" w:lineRule="auto"/>
        <w:rPr>
          <w:rFonts w:ascii="Open Sans" w:hAnsi="Open Sans" w:eastAsia="Open Sans" w:cs="Open Sans"/>
          <w:color w:val="004888"/>
          <w:sz w:val="24"/>
          <w:szCs w:val="24"/>
        </w:rPr>
      </w:pPr>
      <w:r w:rsidRPr="00863529">
        <w:rPr>
          <w:rFonts w:ascii="Open Sans" w:hAnsi="Open Sans" w:eastAsia="Open Sans" w:cs="Open Sans"/>
          <w:color w:val="004888"/>
          <w:sz w:val="24"/>
          <w:szCs w:val="24"/>
        </w:rPr>
        <w:t>Workplace pension available</w:t>
      </w:r>
    </w:p>
    <w:p xmlns:wp14="http://schemas.microsoft.com/office/word/2010/wordml" w:rsidR="00863529" w:rsidP="00863529" w:rsidRDefault="00863529" w14:paraId="6A4CEE19" wp14:textId="77777777">
      <w:pPr>
        <w:pStyle w:val="ListParagraph"/>
        <w:widowControl w:val="0"/>
        <w:numPr>
          <w:ilvl w:val="0"/>
          <w:numId w:val="7"/>
        </w:numPr>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Employee Assistance Programme</w:t>
      </w:r>
    </w:p>
    <w:p xmlns:wp14="http://schemas.microsoft.com/office/word/2010/wordml" w:rsidR="00863529" w:rsidP="00863529" w:rsidRDefault="00863529" w14:paraId="38A07B00" wp14:textId="77777777">
      <w:pPr>
        <w:pStyle w:val="ListParagraph"/>
        <w:widowControl w:val="0"/>
        <w:numPr>
          <w:ilvl w:val="0"/>
          <w:numId w:val="7"/>
        </w:numPr>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Commitment to continued professional development</w:t>
      </w:r>
    </w:p>
    <w:p xmlns:wp14="http://schemas.microsoft.com/office/word/2010/wordml" w:rsidR="00863529" w:rsidP="00863529" w:rsidRDefault="00863529" w14:paraId="2D0C81C8" wp14:textId="77777777">
      <w:pPr>
        <w:pStyle w:val="ListParagraph"/>
        <w:widowControl w:val="0"/>
        <w:numPr>
          <w:ilvl w:val="0"/>
          <w:numId w:val="7"/>
        </w:numPr>
        <w:spacing w:line="240" w:lineRule="auto"/>
        <w:rPr>
          <w:rFonts w:ascii="Open Sans" w:hAnsi="Open Sans" w:eastAsia="Open Sans" w:cs="Open Sans"/>
          <w:color w:val="004888"/>
          <w:sz w:val="24"/>
          <w:szCs w:val="24"/>
        </w:rPr>
      </w:pPr>
      <w:r>
        <w:rPr>
          <w:rFonts w:ascii="Open Sans" w:hAnsi="Open Sans" w:eastAsia="Open Sans" w:cs="Open Sans"/>
          <w:color w:val="004888"/>
          <w:sz w:val="24"/>
          <w:szCs w:val="24"/>
        </w:rPr>
        <w:t>Supportive and flexible employer</w:t>
      </w:r>
    </w:p>
    <w:p xmlns:wp14="http://schemas.microsoft.com/office/word/2010/wordml" w:rsidR="009F1104" w:rsidP="62C11D38" w:rsidRDefault="009F1104" w14:paraId="4B1F511A" wp14:textId="485BDA45">
      <w:pPr>
        <w:pStyle w:val="ListParagraph"/>
        <w:widowControl w:val="0"/>
        <w:numPr>
          <w:ilvl w:val="0"/>
          <w:numId w:val="7"/>
        </w:numPr>
        <w:spacing w:line="240" w:lineRule="auto"/>
        <w:rPr>
          <w:rFonts w:ascii="Open Sans" w:hAnsi="Open Sans" w:eastAsia="Open Sans" w:cs="Open Sans"/>
          <w:color w:val="004888"/>
          <w:sz w:val="24"/>
          <w:szCs w:val="24"/>
        </w:rPr>
      </w:pPr>
      <w:r w:rsidRPr="62C11D38" w:rsidR="00863529">
        <w:rPr>
          <w:rFonts w:ascii="Open Sans" w:hAnsi="Open Sans" w:eastAsia="Open Sans" w:cs="Open Sans"/>
          <w:color w:val="004888"/>
          <w:sz w:val="24"/>
          <w:szCs w:val="24"/>
        </w:rPr>
        <w:t>An opportunity to work within a team that is friendly, forward thinking and passionate about helping our community</w:t>
      </w:r>
      <w:bookmarkStart w:name="_GoBack" w:id="0"/>
      <w:bookmarkEnd w:id="0"/>
    </w:p>
    <w:p w:rsidR="11C7ED6D" w:rsidP="7796A5F6" w:rsidRDefault="11C7ED6D" w14:paraId="105D1BCB" w14:textId="38E7258F">
      <w:pPr>
        <w:pStyle w:val="ListParagraph"/>
        <w:widowControl w:val="0"/>
        <w:spacing w:line="240" w:lineRule="auto"/>
        <w:rPr>
          <w:rFonts w:ascii="Open Sans" w:hAnsi="Open Sans" w:eastAsia="Open Sans" w:cs="Open Sans"/>
          <w:color w:val="004888"/>
          <w:sz w:val="24"/>
          <w:szCs w:val="24"/>
        </w:rPr>
      </w:pPr>
    </w:p>
    <w:sectPr w:rsidR="009F1104">
      <w:footerReference w:type="default" r:id="rId15"/>
      <w:pgSz w:w="11909" w:h="16834" w:orient="portrait"/>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00000" w:rsidRDefault="002035DD" w14:paraId="65F9C3DC" wp14:textId="77777777">
      <w:pPr>
        <w:spacing w:line="240" w:lineRule="auto"/>
      </w:pPr>
      <w:r>
        <w:separator/>
      </w:r>
    </w:p>
  </w:endnote>
  <w:endnote w:type="continuationSeparator" w:id="0">
    <w:p xmlns:wp14="http://schemas.microsoft.com/office/word/2010/wordml" w:rsidR="00000000" w:rsidRDefault="002035DD" w14:paraId="5023141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F1104" w:rsidRDefault="002035DD" w14:paraId="06905C74" wp14:textId="77777777">
    <w:pPr>
      <w:rPr>
        <w:rFonts w:ascii="Open Sans" w:hAnsi="Open Sans" w:eastAsia="Open Sans" w:cs="Open Sans"/>
      </w:rPr>
    </w:pPr>
    <w:r>
      <w:rPr>
        <w:rFonts w:ascii="Open Sans" w:hAnsi="Open Sans" w:eastAsia="Open Sans" w:cs="Open Sans"/>
      </w:rPr>
      <w:fldChar w:fldCharType="begin"/>
    </w:r>
    <w:r>
      <w:rPr>
        <w:rFonts w:ascii="Open Sans" w:hAnsi="Open Sans" w:eastAsia="Open Sans" w:cs="Open Sans"/>
      </w:rPr>
      <w:instrText>PAGE</w:instrText>
    </w:r>
    <w:r w:rsidR="000D27D2">
      <w:rPr>
        <w:rFonts w:ascii="Open Sans" w:hAnsi="Open Sans" w:eastAsia="Open Sans" w:cs="Open Sans"/>
      </w:rPr>
      <w:fldChar w:fldCharType="separate"/>
    </w:r>
    <w:r>
      <w:rPr>
        <w:rFonts w:ascii="Open Sans" w:hAnsi="Open Sans" w:eastAsia="Open Sans" w:cs="Open Sans"/>
        <w:noProof/>
      </w:rPr>
      <w:t>6</w:t>
    </w:r>
    <w:r>
      <w:rPr>
        <w:rFonts w:ascii="Open Sans" w:hAnsi="Open Sans" w:eastAsia="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00000" w:rsidRDefault="002035DD" w14:paraId="1F3B1409" wp14:textId="77777777">
      <w:pPr>
        <w:spacing w:line="240" w:lineRule="auto"/>
      </w:pPr>
      <w:r>
        <w:separator/>
      </w:r>
    </w:p>
  </w:footnote>
  <w:footnote w:type="continuationSeparator" w:id="0">
    <w:p xmlns:wp14="http://schemas.microsoft.com/office/word/2010/wordml" w:rsidR="00000000" w:rsidRDefault="002035DD" w14:paraId="562C75D1" wp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9.png" style="width:1579.5pt;height:1431.75pt;visibility:visible;mso-wrap-style:square" o:spid="_x0000_i1026" o:bullet="t" type="#_x0000_t75">
        <v:imagedata o:title="" r:id="rId1"/>
      </v:shape>
    </w:pict>
  </w:numPicBullet>
  <w:abstractNum xmlns:w="http://schemas.openxmlformats.org/wordprocessingml/2006/main" w:abstractNumId="12">
    <w:nsid w:val="3c11d1e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6043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e4032bf"/>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55b87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bb4ea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a01c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46A789B"/>
    <w:multiLevelType w:val="multilevel"/>
    <w:tmpl w:val="319207B4"/>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1">
    <w:nsid w:val="0A9E02A9"/>
    <w:multiLevelType w:val="hybridMultilevel"/>
    <w:tmpl w:val="8D48AF08"/>
    <w:lvl w:ilvl="0" w:tplc="08090001">
      <w:start w:val="1"/>
      <w:numFmt w:val="bullet"/>
      <w:lvlText w:val=""/>
      <w:lvlJc w:val="left"/>
      <w:pPr>
        <w:tabs>
          <w:tab w:val="num" w:pos="720"/>
        </w:tabs>
        <w:ind w:left="720" w:hanging="360"/>
      </w:pPr>
      <w:rPr>
        <w:rFonts w:hint="default" w:ascii="Symbol" w:hAnsi="Symbol"/>
      </w:rPr>
    </w:lvl>
    <w:lvl w:ilvl="1" w:tplc="3E08113E" w:tentative="1">
      <w:start w:val="1"/>
      <w:numFmt w:val="bullet"/>
      <w:lvlText w:val=""/>
      <w:lvlJc w:val="left"/>
      <w:pPr>
        <w:tabs>
          <w:tab w:val="num" w:pos="1440"/>
        </w:tabs>
        <w:ind w:left="1440" w:hanging="360"/>
      </w:pPr>
      <w:rPr>
        <w:rFonts w:hint="default" w:ascii="Symbol" w:hAnsi="Symbol"/>
      </w:rPr>
    </w:lvl>
    <w:lvl w:ilvl="2" w:tplc="F00A5D34" w:tentative="1">
      <w:start w:val="1"/>
      <w:numFmt w:val="bullet"/>
      <w:lvlText w:val=""/>
      <w:lvlJc w:val="left"/>
      <w:pPr>
        <w:tabs>
          <w:tab w:val="num" w:pos="2160"/>
        </w:tabs>
        <w:ind w:left="2160" w:hanging="360"/>
      </w:pPr>
      <w:rPr>
        <w:rFonts w:hint="default" w:ascii="Symbol" w:hAnsi="Symbol"/>
      </w:rPr>
    </w:lvl>
    <w:lvl w:ilvl="3" w:tplc="F91AE776" w:tentative="1">
      <w:start w:val="1"/>
      <w:numFmt w:val="bullet"/>
      <w:lvlText w:val=""/>
      <w:lvlJc w:val="left"/>
      <w:pPr>
        <w:tabs>
          <w:tab w:val="num" w:pos="2880"/>
        </w:tabs>
        <w:ind w:left="2880" w:hanging="360"/>
      </w:pPr>
      <w:rPr>
        <w:rFonts w:hint="default" w:ascii="Symbol" w:hAnsi="Symbol"/>
      </w:rPr>
    </w:lvl>
    <w:lvl w:ilvl="4" w:tplc="1576D0EE" w:tentative="1">
      <w:start w:val="1"/>
      <w:numFmt w:val="bullet"/>
      <w:lvlText w:val=""/>
      <w:lvlJc w:val="left"/>
      <w:pPr>
        <w:tabs>
          <w:tab w:val="num" w:pos="3600"/>
        </w:tabs>
        <w:ind w:left="3600" w:hanging="360"/>
      </w:pPr>
      <w:rPr>
        <w:rFonts w:hint="default" w:ascii="Symbol" w:hAnsi="Symbol"/>
      </w:rPr>
    </w:lvl>
    <w:lvl w:ilvl="5" w:tplc="F2DA5212" w:tentative="1">
      <w:start w:val="1"/>
      <w:numFmt w:val="bullet"/>
      <w:lvlText w:val=""/>
      <w:lvlJc w:val="left"/>
      <w:pPr>
        <w:tabs>
          <w:tab w:val="num" w:pos="4320"/>
        </w:tabs>
        <w:ind w:left="4320" w:hanging="360"/>
      </w:pPr>
      <w:rPr>
        <w:rFonts w:hint="default" w:ascii="Symbol" w:hAnsi="Symbol"/>
      </w:rPr>
    </w:lvl>
    <w:lvl w:ilvl="6" w:tplc="EEA28248" w:tentative="1">
      <w:start w:val="1"/>
      <w:numFmt w:val="bullet"/>
      <w:lvlText w:val=""/>
      <w:lvlJc w:val="left"/>
      <w:pPr>
        <w:tabs>
          <w:tab w:val="num" w:pos="5040"/>
        </w:tabs>
        <w:ind w:left="5040" w:hanging="360"/>
      </w:pPr>
      <w:rPr>
        <w:rFonts w:hint="default" w:ascii="Symbol" w:hAnsi="Symbol"/>
      </w:rPr>
    </w:lvl>
    <w:lvl w:ilvl="7" w:tplc="7188FB86" w:tentative="1">
      <w:start w:val="1"/>
      <w:numFmt w:val="bullet"/>
      <w:lvlText w:val=""/>
      <w:lvlJc w:val="left"/>
      <w:pPr>
        <w:tabs>
          <w:tab w:val="num" w:pos="5760"/>
        </w:tabs>
        <w:ind w:left="5760" w:hanging="360"/>
      </w:pPr>
      <w:rPr>
        <w:rFonts w:hint="default" w:ascii="Symbol" w:hAnsi="Symbol"/>
      </w:rPr>
    </w:lvl>
    <w:lvl w:ilvl="8" w:tplc="D8CA3D7E" w:tentative="1">
      <w:start w:val="1"/>
      <w:numFmt w:val="bullet"/>
      <w:lvlText w:val=""/>
      <w:lvlJc w:val="left"/>
      <w:pPr>
        <w:tabs>
          <w:tab w:val="num" w:pos="6480"/>
        </w:tabs>
        <w:ind w:left="6480" w:hanging="360"/>
      </w:pPr>
      <w:rPr>
        <w:rFonts w:hint="default" w:ascii="Symbol" w:hAnsi="Symbol"/>
      </w:rPr>
    </w:lvl>
  </w:abstractNum>
  <w:abstractNum w:abstractNumId="2">
    <w:nsid w:val="15550667"/>
    <w:multiLevelType w:val="hybridMultilevel"/>
    <w:tmpl w:val="7E027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C59E4"/>
    <w:multiLevelType w:val="hybridMultilevel"/>
    <w:tmpl w:val="C9E4ED76"/>
    <w:lvl w:ilvl="0" w:tplc="590A5C7A">
      <w:start w:val="1"/>
      <w:numFmt w:val="bullet"/>
      <w:lvlText w:val=""/>
      <w:lvlPicBulletId w:val="0"/>
      <w:lvlJc w:val="left"/>
      <w:pPr>
        <w:tabs>
          <w:tab w:val="num" w:pos="720"/>
        </w:tabs>
        <w:ind w:left="720" w:hanging="360"/>
      </w:pPr>
      <w:rPr>
        <w:rFonts w:hint="default" w:ascii="Symbol" w:hAnsi="Symbol"/>
      </w:rPr>
    </w:lvl>
    <w:lvl w:ilvl="1" w:tplc="3E08113E" w:tentative="1">
      <w:start w:val="1"/>
      <w:numFmt w:val="bullet"/>
      <w:lvlText w:val=""/>
      <w:lvlJc w:val="left"/>
      <w:pPr>
        <w:tabs>
          <w:tab w:val="num" w:pos="1440"/>
        </w:tabs>
        <w:ind w:left="1440" w:hanging="360"/>
      </w:pPr>
      <w:rPr>
        <w:rFonts w:hint="default" w:ascii="Symbol" w:hAnsi="Symbol"/>
      </w:rPr>
    </w:lvl>
    <w:lvl w:ilvl="2" w:tplc="F00A5D34" w:tentative="1">
      <w:start w:val="1"/>
      <w:numFmt w:val="bullet"/>
      <w:lvlText w:val=""/>
      <w:lvlJc w:val="left"/>
      <w:pPr>
        <w:tabs>
          <w:tab w:val="num" w:pos="2160"/>
        </w:tabs>
        <w:ind w:left="2160" w:hanging="360"/>
      </w:pPr>
      <w:rPr>
        <w:rFonts w:hint="default" w:ascii="Symbol" w:hAnsi="Symbol"/>
      </w:rPr>
    </w:lvl>
    <w:lvl w:ilvl="3" w:tplc="F91AE776" w:tentative="1">
      <w:start w:val="1"/>
      <w:numFmt w:val="bullet"/>
      <w:lvlText w:val=""/>
      <w:lvlJc w:val="left"/>
      <w:pPr>
        <w:tabs>
          <w:tab w:val="num" w:pos="2880"/>
        </w:tabs>
        <w:ind w:left="2880" w:hanging="360"/>
      </w:pPr>
      <w:rPr>
        <w:rFonts w:hint="default" w:ascii="Symbol" w:hAnsi="Symbol"/>
      </w:rPr>
    </w:lvl>
    <w:lvl w:ilvl="4" w:tplc="1576D0EE" w:tentative="1">
      <w:start w:val="1"/>
      <w:numFmt w:val="bullet"/>
      <w:lvlText w:val=""/>
      <w:lvlJc w:val="left"/>
      <w:pPr>
        <w:tabs>
          <w:tab w:val="num" w:pos="3600"/>
        </w:tabs>
        <w:ind w:left="3600" w:hanging="360"/>
      </w:pPr>
      <w:rPr>
        <w:rFonts w:hint="default" w:ascii="Symbol" w:hAnsi="Symbol"/>
      </w:rPr>
    </w:lvl>
    <w:lvl w:ilvl="5" w:tplc="F2DA5212" w:tentative="1">
      <w:start w:val="1"/>
      <w:numFmt w:val="bullet"/>
      <w:lvlText w:val=""/>
      <w:lvlJc w:val="left"/>
      <w:pPr>
        <w:tabs>
          <w:tab w:val="num" w:pos="4320"/>
        </w:tabs>
        <w:ind w:left="4320" w:hanging="360"/>
      </w:pPr>
      <w:rPr>
        <w:rFonts w:hint="default" w:ascii="Symbol" w:hAnsi="Symbol"/>
      </w:rPr>
    </w:lvl>
    <w:lvl w:ilvl="6" w:tplc="EEA28248" w:tentative="1">
      <w:start w:val="1"/>
      <w:numFmt w:val="bullet"/>
      <w:lvlText w:val=""/>
      <w:lvlJc w:val="left"/>
      <w:pPr>
        <w:tabs>
          <w:tab w:val="num" w:pos="5040"/>
        </w:tabs>
        <w:ind w:left="5040" w:hanging="360"/>
      </w:pPr>
      <w:rPr>
        <w:rFonts w:hint="default" w:ascii="Symbol" w:hAnsi="Symbol"/>
      </w:rPr>
    </w:lvl>
    <w:lvl w:ilvl="7" w:tplc="7188FB86" w:tentative="1">
      <w:start w:val="1"/>
      <w:numFmt w:val="bullet"/>
      <w:lvlText w:val=""/>
      <w:lvlJc w:val="left"/>
      <w:pPr>
        <w:tabs>
          <w:tab w:val="num" w:pos="5760"/>
        </w:tabs>
        <w:ind w:left="5760" w:hanging="360"/>
      </w:pPr>
      <w:rPr>
        <w:rFonts w:hint="default" w:ascii="Symbol" w:hAnsi="Symbol"/>
      </w:rPr>
    </w:lvl>
    <w:lvl w:ilvl="8" w:tplc="D8CA3D7E" w:tentative="1">
      <w:start w:val="1"/>
      <w:numFmt w:val="bullet"/>
      <w:lvlText w:val=""/>
      <w:lvlJc w:val="left"/>
      <w:pPr>
        <w:tabs>
          <w:tab w:val="num" w:pos="6480"/>
        </w:tabs>
        <w:ind w:left="6480" w:hanging="360"/>
      </w:pPr>
      <w:rPr>
        <w:rFonts w:hint="default" w:ascii="Symbol" w:hAnsi="Symbol"/>
      </w:rPr>
    </w:lvl>
  </w:abstractNum>
  <w:abstractNum w:abstractNumId="4">
    <w:nsid w:val="5F1B487C"/>
    <w:multiLevelType w:val="multilevel"/>
    <w:tmpl w:val="12DE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A30CB6"/>
    <w:multiLevelType w:val="multilevel"/>
    <w:tmpl w:val="BE88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D76FDC"/>
    <w:multiLevelType w:val="multilevel"/>
    <w:tmpl w:val="50A2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3">
    <w:abstractNumId w:val="12"/>
  </w:num>
  <w:num w:numId="12">
    <w:abstractNumId w:val="11"/>
  </w:num>
  <w:num w:numId="11">
    <w:abstractNumId w:val="10"/>
  </w:num>
  <w:num w:numId="10">
    <w:abstractNumId w:val="9"/>
  </w:num>
  <w:num w:numId="9">
    <w:abstractNumId w:val="8"/>
  </w:num>
  <w:num w:numId="8">
    <w:abstractNumId w:val="7"/>
  </w: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1104"/>
    <w:rsid w:val="000D27D2"/>
    <w:rsid w:val="002035DD"/>
    <w:rsid w:val="00294FA7"/>
    <w:rsid w:val="008242AF"/>
    <w:rsid w:val="00863529"/>
    <w:rsid w:val="009F1104"/>
    <w:rsid w:val="06364BF9"/>
    <w:rsid w:val="07222166"/>
    <w:rsid w:val="0A59C228"/>
    <w:rsid w:val="11C7ED6D"/>
    <w:rsid w:val="124F39DB"/>
    <w:rsid w:val="169037C2"/>
    <w:rsid w:val="17048918"/>
    <w:rsid w:val="18674716"/>
    <w:rsid w:val="1BB8B5B6"/>
    <w:rsid w:val="1D69CCB5"/>
    <w:rsid w:val="1E6B009B"/>
    <w:rsid w:val="1F8C8D2E"/>
    <w:rsid w:val="29B852A3"/>
    <w:rsid w:val="2A2FC91F"/>
    <w:rsid w:val="2C8A8042"/>
    <w:rsid w:val="2DBED4A3"/>
    <w:rsid w:val="303C02FB"/>
    <w:rsid w:val="313DD89C"/>
    <w:rsid w:val="32D9A8FD"/>
    <w:rsid w:val="39E2E541"/>
    <w:rsid w:val="3A242DD4"/>
    <w:rsid w:val="3F3BFE6E"/>
    <w:rsid w:val="42938C55"/>
    <w:rsid w:val="464F73D8"/>
    <w:rsid w:val="472220E8"/>
    <w:rsid w:val="479C02DF"/>
    <w:rsid w:val="48BDF149"/>
    <w:rsid w:val="51BCC621"/>
    <w:rsid w:val="55FD2DEB"/>
    <w:rsid w:val="57BD217F"/>
    <w:rsid w:val="5AB55CB0"/>
    <w:rsid w:val="5C51DBB4"/>
    <w:rsid w:val="5D982D74"/>
    <w:rsid w:val="5EF63276"/>
    <w:rsid w:val="610D4CBE"/>
    <w:rsid w:val="62C11D38"/>
    <w:rsid w:val="656B4447"/>
    <w:rsid w:val="6844894F"/>
    <w:rsid w:val="6C3C49F5"/>
    <w:rsid w:val="721EAE37"/>
    <w:rsid w:val="72AB146B"/>
    <w:rsid w:val="72CA5038"/>
    <w:rsid w:val="7796A5F6"/>
    <w:rsid w:val="77DA111B"/>
    <w:rsid w:val="7FA4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CEB1"/>
  <w15:docId w15:val="{E0226A99-6922-44BB-B6D3-C923C133E4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27D2"/>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27D2"/>
    <w:rPr>
      <w:rFonts w:ascii="Tahoma" w:hAnsi="Tahoma" w:cs="Tahoma"/>
      <w:sz w:val="16"/>
      <w:szCs w:val="16"/>
    </w:rPr>
  </w:style>
  <w:style w:type="paragraph" w:styleId="NoSpacing">
    <w:name w:val="No Spacing"/>
    <w:uiPriority w:val="1"/>
    <w:qFormat/>
    <w:rsid w:val="000D27D2"/>
    <w:pPr>
      <w:spacing w:line="240" w:lineRule="auto"/>
    </w:pPr>
  </w:style>
  <w:style w:type="paragraph" w:styleId="Header">
    <w:name w:val="header"/>
    <w:basedOn w:val="Normal"/>
    <w:link w:val="HeaderChar"/>
    <w:uiPriority w:val="99"/>
    <w:unhideWhenUsed/>
    <w:rsid w:val="000D27D2"/>
    <w:pPr>
      <w:tabs>
        <w:tab w:val="center" w:pos="4513"/>
        <w:tab w:val="right" w:pos="9026"/>
      </w:tabs>
      <w:spacing w:line="240" w:lineRule="auto"/>
    </w:pPr>
  </w:style>
  <w:style w:type="character" w:styleId="HeaderChar" w:customStyle="1">
    <w:name w:val="Header Char"/>
    <w:basedOn w:val="DefaultParagraphFont"/>
    <w:link w:val="Header"/>
    <w:uiPriority w:val="99"/>
    <w:rsid w:val="000D27D2"/>
  </w:style>
  <w:style w:type="paragraph" w:styleId="Footer">
    <w:name w:val="footer"/>
    <w:basedOn w:val="Normal"/>
    <w:link w:val="FooterChar"/>
    <w:uiPriority w:val="99"/>
    <w:unhideWhenUsed/>
    <w:rsid w:val="000D27D2"/>
    <w:pPr>
      <w:tabs>
        <w:tab w:val="center" w:pos="4513"/>
        <w:tab w:val="right" w:pos="9026"/>
      </w:tabs>
      <w:spacing w:line="240" w:lineRule="auto"/>
    </w:pPr>
  </w:style>
  <w:style w:type="character" w:styleId="FooterChar" w:customStyle="1">
    <w:name w:val="Footer Char"/>
    <w:basedOn w:val="DefaultParagraphFont"/>
    <w:link w:val="Footer"/>
    <w:uiPriority w:val="99"/>
    <w:rsid w:val="000D27D2"/>
  </w:style>
  <w:style w:type="character" w:styleId="Hyperlink">
    <w:name w:val="Hyperlink"/>
    <w:basedOn w:val="DefaultParagraphFont"/>
    <w:uiPriority w:val="99"/>
    <w:unhideWhenUsed/>
    <w:rsid w:val="000D27D2"/>
    <w:rPr>
      <w:color w:val="0000FF" w:themeColor="hyperlink"/>
      <w:u w:val="single"/>
    </w:rPr>
  </w:style>
  <w:style w:type="paragraph" w:styleId="ListParagraph">
    <w:name w:val="List Paragraph"/>
    <w:basedOn w:val="Normal"/>
    <w:uiPriority w:val="34"/>
    <w:qFormat/>
    <w:rsid w:val="008242AF"/>
    <w:pPr>
      <w:ind w:left="720"/>
      <w:contextualSpacing/>
    </w:pPr>
  </w:style>
  <w:style w:type="paragraph" w:styleId="NormalWeb">
    <w:name w:val="Normal (Web)"/>
    <w:basedOn w:val="Normal"/>
    <w:uiPriority w:val="99"/>
    <w:semiHidden/>
    <w:unhideWhenUsed/>
    <w:rsid w:val="008242AF"/>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2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D2"/>
    <w:rPr>
      <w:rFonts w:ascii="Tahoma" w:hAnsi="Tahoma" w:cs="Tahoma"/>
      <w:sz w:val="16"/>
      <w:szCs w:val="16"/>
    </w:rPr>
  </w:style>
  <w:style w:type="paragraph" w:styleId="NoSpacing">
    <w:name w:val="No Spacing"/>
    <w:uiPriority w:val="1"/>
    <w:qFormat/>
    <w:rsid w:val="000D27D2"/>
    <w:pPr>
      <w:spacing w:line="240" w:lineRule="auto"/>
    </w:pPr>
  </w:style>
  <w:style w:type="paragraph" w:styleId="Header">
    <w:name w:val="header"/>
    <w:basedOn w:val="Normal"/>
    <w:link w:val="HeaderChar"/>
    <w:uiPriority w:val="99"/>
    <w:unhideWhenUsed/>
    <w:rsid w:val="000D27D2"/>
    <w:pPr>
      <w:tabs>
        <w:tab w:val="center" w:pos="4513"/>
        <w:tab w:val="right" w:pos="9026"/>
      </w:tabs>
      <w:spacing w:line="240" w:lineRule="auto"/>
    </w:pPr>
  </w:style>
  <w:style w:type="character" w:customStyle="1" w:styleId="HeaderChar">
    <w:name w:val="Header Char"/>
    <w:basedOn w:val="DefaultParagraphFont"/>
    <w:link w:val="Header"/>
    <w:uiPriority w:val="99"/>
    <w:rsid w:val="000D27D2"/>
  </w:style>
  <w:style w:type="paragraph" w:styleId="Footer">
    <w:name w:val="footer"/>
    <w:basedOn w:val="Normal"/>
    <w:link w:val="FooterChar"/>
    <w:uiPriority w:val="99"/>
    <w:unhideWhenUsed/>
    <w:rsid w:val="000D27D2"/>
    <w:pPr>
      <w:tabs>
        <w:tab w:val="center" w:pos="4513"/>
        <w:tab w:val="right" w:pos="9026"/>
      </w:tabs>
      <w:spacing w:line="240" w:lineRule="auto"/>
    </w:pPr>
  </w:style>
  <w:style w:type="character" w:customStyle="1" w:styleId="FooterChar">
    <w:name w:val="Footer Char"/>
    <w:basedOn w:val="DefaultParagraphFont"/>
    <w:link w:val="Footer"/>
    <w:uiPriority w:val="99"/>
    <w:rsid w:val="000D27D2"/>
  </w:style>
  <w:style w:type="character" w:styleId="Hyperlink">
    <w:name w:val="Hyperlink"/>
    <w:basedOn w:val="DefaultParagraphFont"/>
    <w:uiPriority w:val="99"/>
    <w:unhideWhenUsed/>
    <w:rsid w:val="000D27D2"/>
    <w:rPr>
      <w:color w:val="0000FF" w:themeColor="hyperlink"/>
      <w:u w:val="single"/>
    </w:rPr>
  </w:style>
  <w:style w:type="paragraph" w:styleId="ListParagraph">
    <w:name w:val="List Paragraph"/>
    <w:basedOn w:val="Normal"/>
    <w:uiPriority w:val="34"/>
    <w:qFormat/>
    <w:rsid w:val="008242AF"/>
    <w:pPr>
      <w:ind w:left="720"/>
      <w:contextualSpacing/>
    </w:pPr>
  </w:style>
  <w:style w:type="paragraph" w:styleId="NormalWeb">
    <w:name w:val="Normal (Web)"/>
    <w:basedOn w:val="Normal"/>
    <w:uiPriority w:val="99"/>
    <w:semiHidden/>
    <w:unhideWhenUsed/>
    <w:rsid w:val="00824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1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6.png" Id="rId13" /><Relationship Type="http://schemas.openxmlformats.org/officeDocument/2006/relationships/customXml" Target="../customXml/item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7.png" Id="rId14" /><Relationship Type="http://schemas.openxmlformats.org/officeDocument/2006/relationships/hyperlink" Target="mailto:jobs@arunchichestercab.org.uk" TargetMode="External" Id="Ra33823fce93d4eb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9" ma:contentTypeDescription="Create a new document." ma:contentTypeScope="" ma:versionID="157f5ed579580e8cecd39cc77944a0cd">
  <xsd:schema xmlns:xsd="http://www.w3.org/2001/XMLSchema" xmlns:xs="http://www.w3.org/2001/XMLSchema" xmlns:p="http://schemas.microsoft.com/office/2006/metadata/properties" xmlns:ns2="8a3fa69c-ccd3-4aef-a3ba-a83541efce7e" xmlns:ns3="fed20d20-d707-4aa6-b386-0dac47008ded" xmlns:ns4="fafd16b2-a959-4e5e-9596-f037a83efa3f" xmlns:ns5="http://schemas.microsoft.com/sharepoint/v4" targetNamespace="http://schemas.microsoft.com/office/2006/metadata/properties" ma:root="true" ma:fieldsID="564ac51953e0695976f148857f503777" ns2:_="" ns3:_="" ns4:_="" ns5:_="">
    <xsd:import namespace="8a3fa69c-ccd3-4aef-a3ba-a83541efce7e"/>
    <xsd:import namespace="fed20d20-d707-4aa6-b386-0dac47008ded"/>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fd16b2-a959-4e5e-9596-f037a83efa3f" xsi:nil="true"/>
    <lcf76f155ced4ddcb4097134ff3c332f xmlns="8a3fa69c-ccd3-4aef-a3ba-a83541efce7e">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81AAA461-9DBF-4C81-859F-B4584F520E1A}"/>
</file>

<file path=customXml/itemProps2.xml><?xml version="1.0" encoding="utf-8"?>
<ds:datastoreItem xmlns:ds="http://schemas.openxmlformats.org/officeDocument/2006/customXml" ds:itemID="{3B0339D7-9353-46D1-8FA4-1983D2BBAA4B}"/>
</file>

<file path=customXml/itemProps3.xml><?xml version="1.0" encoding="utf-8"?>
<ds:datastoreItem xmlns:ds="http://schemas.openxmlformats.org/officeDocument/2006/customXml" ds:itemID="{8E7F4551-6417-4B57-9D51-63BBE84DBC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43A2CC9F</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dc:creator>
  <cp:lastModifiedBy>Charlie Young</cp:lastModifiedBy>
  <cp:revision>11</cp:revision>
  <dcterms:created xsi:type="dcterms:W3CDTF">2019-02-08T09:26:00Z</dcterms:created>
  <dcterms:modified xsi:type="dcterms:W3CDTF">2023-10-11T08:52:57Z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y fmtid="{D5CDD505-2E9C-101B-9397-08002B2CF9AE}" pid="3" name="MediaServiceImageTags">
    <vt:lpwstr/>
  </property>
</Properties>
</file>