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F1104" w:rsidP="000D27D2" w:rsidRDefault="002035DD" w14:paraId="672A6659" w14:textId="77777777">
      <w:pPr>
        <w:pStyle w:val="NoSpacing"/>
      </w:pPr>
      <w:r>
        <w:rPr>
          <w:noProof/>
        </w:rPr>
        <w:drawing>
          <wp:inline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rsidR="009F1104" w:rsidRDefault="009F1104" w14:paraId="0A37501D" w14:textId="77777777">
      <w:pPr>
        <w:widowControl w:val="0"/>
        <w:spacing w:line="240" w:lineRule="auto"/>
      </w:pPr>
    </w:p>
    <w:p w:rsidR="009F1104" w:rsidP="383E8D6D" w:rsidRDefault="00366275" w14:paraId="4B54EB18" w14:textId="76F7D7EA">
      <w:pPr>
        <w:widowControl w:val="0"/>
        <w:spacing w:line="240" w:lineRule="auto"/>
        <w:rPr>
          <w:rFonts w:ascii="Open Sans" w:hAnsi="Open Sans" w:eastAsia="Open Sans" w:cs="Open Sans"/>
          <w:b/>
          <w:bCs/>
          <w:color w:val="004888"/>
          <w:sz w:val="54"/>
          <w:szCs w:val="54"/>
        </w:rPr>
      </w:pPr>
      <w:r>
        <w:rPr>
          <w:rFonts w:ascii="Open Sans" w:hAnsi="Open Sans" w:eastAsia="Open Sans" w:cs="Open Sans"/>
          <w:b/>
          <w:bCs/>
          <w:color w:val="004888"/>
          <w:sz w:val="54"/>
          <w:szCs w:val="54"/>
        </w:rPr>
        <w:t>Home Visitor</w:t>
      </w:r>
    </w:p>
    <w:p w:rsidR="383E8D6D" w:rsidP="008B34E9" w:rsidRDefault="383E8D6D" w14:paraId="19CB6031" w14:textId="3B6949E1">
      <w:pPr>
        <w:widowControl w:val="0"/>
        <w:spacing w:after="280" w:line="240" w:lineRule="auto"/>
        <w:rPr>
          <w:rFonts w:ascii="Open Sans" w:hAnsi="Open Sans" w:eastAsia="Open Sans" w:cs="Open Sans"/>
          <w:color w:val="004888"/>
          <w:sz w:val="54"/>
          <w:szCs w:val="54"/>
        </w:rPr>
      </w:pPr>
      <w:r w:rsidRPr="383E8D6D">
        <w:rPr>
          <w:rFonts w:ascii="Open Sans" w:hAnsi="Open Sans" w:eastAsia="Open Sans" w:cs="Open Sans"/>
          <w:color w:val="004888"/>
          <w:sz w:val="54"/>
          <w:szCs w:val="54"/>
        </w:rPr>
        <w:t>Job pack</w:t>
      </w:r>
    </w:p>
    <w:tbl>
      <w:tblPr>
        <w:tblStyle w:val="a"/>
        <w:tblW w:w="9029"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9F1104" w:rsidTr="2B5D01AE" w14:paraId="39F600F1" w14:textId="77777777">
        <w:tc>
          <w:tcPr>
            <w:tcW w:w="90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tcPr>
          <w:p w:rsidR="009F1104" w:rsidRDefault="002035DD" w14:paraId="1543A037" w14:textId="77777777">
            <w:pPr>
              <w:widowControl w:val="0"/>
              <w:spacing w:line="240" w:lineRule="auto"/>
              <w:rPr>
                <w:rFonts w:ascii="Open Sans" w:hAnsi="Open Sans" w:eastAsia="Open Sans" w:cs="Open Sans"/>
                <w:b/>
                <w:color w:val="004B88"/>
                <w:sz w:val="24"/>
                <w:szCs w:val="24"/>
              </w:rPr>
            </w:pPr>
            <w:r>
              <w:rPr>
                <w:rFonts w:ascii="Open Sans" w:hAnsi="Open Sans" w:eastAsia="Open Sans" w:cs="Open Sans"/>
                <w:b/>
                <w:color w:val="004B88"/>
                <w:sz w:val="24"/>
                <w:szCs w:val="24"/>
              </w:rPr>
              <w:t>Want to chat about this role?</w:t>
            </w:r>
          </w:p>
          <w:p w:rsidR="009F1104" w:rsidP="6B2913A0" w:rsidRDefault="6B2913A0" w14:paraId="12B624CB" w14:textId="1E9F1816">
            <w:pPr>
              <w:widowControl w:val="0"/>
              <w:spacing w:line="240" w:lineRule="auto"/>
              <w:rPr>
                <w:rFonts w:ascii="Open Sans" w:hAnsi="Open Sans" w:eastAsia="Open Sans" w:cs="Open Sans"/>
                <w:b w:val="1"/>
                <w:bCs w:val="1"/>
                <w:color w:val="FFFFFF" w:themeColor="background1"/>
                <w:sz w:val="24"/>
                <w:szCs w:val="24"/>
                <w:highlight w:val="yellow"/>
              </w:rPr>
            </w:pPr>
            <w:r w:rsidRPr="2B5D01AE" w:rsidR="6B2913A0">
              <w:rPr>
                <w:rFonts w:ascii="Open Sans" w:hAnsi="Open Sans" w:eastAsia="Open Sans" w:cs="Open Sans"/>
                <w:color w:val="004B88"/>
                <w:sz w:val="24"/>
                <w:szCs w:val="24"/>
              </w:rPr>
              <w:t xml:space="preserve">If you want to chat about the role further, you can </w:t>
            </w:r>
            <w:r w:rsidRPr="2B5D01AE" w:rsidR="485609C1">
              <w:rPr>
                <w:rFonts w:ascii="Open Sans" w:hAnsi="Open Sans" w:eastAsia="Open Sans" w:cs="Open Sans"/>
                <w:color w:val="004B88"/>
                <w:sz w:val="24"/>
                <w:szCs w:val="24"/>
              </w:rPr>
              <w:t xml:space="preserve">email </w:t>
            </w:r>
            <w:hyperlink r:id="R93338950a9744d97">
              <w:r w:rsidRPr="2B5D01AE" w:rsidR="485609C1">
                <w:rPr>
                  <w:rStyle w:val="Hyperlink"/>
                  <w:rFonts w:ascii="Open Sans" w:hAnsi="Open Sans" w:eastAsia="Open Sans" w:cs="Open Sans"/>
                  <w:sz w:val="24"/>
                  <w:szCs w:val="24"/>
                </w:rPr>
                <w:t>jobs@arunchichestercab.org.uk</w:t>
              </w:r>
            </w:hyperlink>
            <w:r w:rsidRPr="2B5D01AE" w:rsidR="485609C1">
              <w:rPr>
                <w:rFonts w:ascii="Open Sans" w:hAnsi="Open Sans" w:eastAsia="Open Sans" w:cs="Open Sans"/>
                <w:color w:val="004B88"/>
                <w:sz w:val="24"/>
                <w:szCs w:val="24"/>
              </w:rPr>
              <w:t xml:space="preserve"> </w:t>
            </w:r>
            <w:r w:rsidRPr="2B5D01AE" w:rsidR="6B2913A0">
              <w:rPr>
                <w:rFonts w:ascii="Open Sans" w:hAnsi="Open Sans" w:eastAsia="Open Sans" w:cs="Open Sans"/>
                <w:color w:val="004B88"/>
                <w:sz w:val="24"/>
                <w:szCs w:val="24"/>
              </w:rPr>
              <w:t>or calling 01243 866233</w:t>
            </w:r>
          </w:p>
        </w:tc>
      </w:tr>
    </w:tbl>
    <w:tbl>
      <w:tblPr>
        <w:tblStyle w:val="a0"/>
        <w:tblW w:w="8932" w:type="dxa"/>
        <w:tblInd w:w="100" w:type="dxa"/>
        <w:tblLayout w:type="fixed"/>
        <w:tblLook w:val="0600" w:firstRow="0" w:lastRow="0" w:firstColumn="0" w:lastColumn="0" w:noHBand="1" w:noVBand="1"/>
      </w:tblPr>
      <w:tblGrid>
        <w:gridCol w:w="8932"/>
      </w:tblGrid>
      <w:tr w:rsidR="009F1104" w:rsidTr="2B5D01AE" w14:paraId="1AEC61BB" w14:textId="77777777">
        <w:trPr>
          <w:trHeight w:val="5214"/>
        </w:trPr>
        <w:tc>
          <w:tcPr>
            <w:tcW w:w="8932" w:type="dxa"/>
            <w:tcBorders>
              <w:top w:val="nil"/>
              <w:left w:val="nil"/>
              <w:bottom w:val="nil"/>
              <w:right w:val="nil"/>
            </w:tcBorders>
            <w:shd w:val="clear" w:color="auto" w:fill="auto"/>
            <w:tcMar>
              <w:top w:w="100" w:type="dxa"/>
              <w:left w:w="100" w:type="dxa"/>
              <w:bottom w:w="100" w:type="dxa"/>
              <w:right w:w="100" w:type="dxa"/>
            </w:tcMar>
          </w:tcPr>
          <w:p w:rsidRPr="00C25767" w:rsidR="009F1104" w:rsidP="2B5D01AE" w:rsidRDefault="002035DD" w14:paraId="0C8118B1" w14:textId="11E6D53E">
            <w:pPr>
              <w:pStyle w:val="Normal"/>
              <w:widowControl w:val="0"/>
              <w:spacing w:before="280" w:after="280" w:line="240" w:lineRule="auto"/>
              <w:ind/>
              <w:rPr>
                <w:rFonts w:ascii="Open Sans" w:hAnsi="Open Sans" w:eastAsia="Open Sans" w:cs="Open Sans"/>
                <w:b w:val="1"/>
                <w:bCs w:val="1"/>
                <w:color w:val="004888"/>
                <w:sz w:val="54"/>
                <w:szCs w:val="54"/>
              </w:rPr>
            </w:pPr>
            <w:r w:rsidRPr="2B5D01AE" w:rsidR="002035DD">
              <w:rPr>
                <w:rFonts w:ascii="Open Sans" w:hAnsi="Open Sans" w:eastAsia="Open Sans" w:cs="Open Sans"/>
                <w:b w:val="1"/>
                <w:bCs w:val="1"/>
                <w:color w:val="004888"/>
                <w:sz w:val="54"/>
                <w:szCs w:val="54"/>
              </w:rPr>
              <w:t>Our values</w:t>
            </w:r>
          </w:p>
          <w:p w:rsidR="009F1104" w:rsidRDefault="002035DD" w14:paraId="3FCC206D" w14:textId="77777777">
            <w:pPr>
              <w:widowControl w:val="0"/>
              <w:spacing w:before="280" w:after="280"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We’re inventive. </w:t>
            </w:r>
            <w:r>
              <w:rPr>
                <w:rFonts w:ascii="Open Sans" w:hAnsi="Open Sans" w:eastAsia="Open Sans" w:cs="Open Sans"/>
                <w:color w:val="004888"/>
                <w:sz w:val="24"/>
                <w:szCs w:val="24"/>
              </w:rPr>
              <w:t>We’re not afraid of trying new things and learn by getting things wrong. We question every idea to make it better and we change when things aren’t working.</w:t>
            </w:r>
          </w:p>
          <w:p w:rsidR="009F1104" w:rsidRDefault="002035DD" w14:paraId="50B2247D" w14:textId="77777777">
            <w:pPr>
              <w:widowControl w:val="0"/>
              <w:spacing w:before="280" w:after="280"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 xml:space="preserve">We’re generous. </w:t>
            </w:r>
            <w:r>
              <w:rPr>
                <w:rFonts w:ascii="Open Sans" w:hAnsi="Open Sans" w:eastAsia="Open Sans" w:cs="Open Sans"/>
                <w:color w:val="004888"/>
                <w:sz w:val="24"/>
                <w:szCs w:val="24"/>
              </w:rPr>
              <w:t>We work together, sharing knowledge and experience to solve problems. We tell it like it is and respect everyone</w:t>
            </w:r>
            <w:r>
              <w:rPr>
                <w:rFonts w:ascii="Open Sans" w:hAnsi="Open Sans" w:eastAsia="Open Sans" w:cs="Open Sans"/>
                <w:b/>
                <w:color w:val="004888"/>
                <w:sz w:val="24"/>
                <w:szCs w:val="24"/>
              </w:rPr>
              <w:t>.</w:t>
            </w:r>
          </w:p>
          <w:p w:rsidR="009F1104" w:rsidRDefault="002035DD" w14:paraId="58FEFE04" w14:textId="77777777">
            <w:pPr>
              <w:widowControl w:val="0"/>
              <w:spacing w:after="280"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We’re responsible. </w:t>
            </w:r>
            <w:r>
              <w:rPr>
                <w:rFonts w:ascii="Open Sans" w:hAnsi="Open Sans" w:eastAsia="Open Sans" w:cs="Open Sans"/>
                <w:color w:val="004888"/>
                <w:sz w:val="24"/>
                <w:szCs w:val="24"/>
              </w:rPr>
              <w:t>We do what we say we’ll do and keep our promises. We remember that we work for a charity and use our resources effectively.</w:t>
            </w:r>
          </w:p>
        </w:tc>
      </w:tr>
      <w:tr w:rsidR="009F1104" w:rsidTr="2B5D01AE" w14:paraId="2A3C6227" w14:textId="77777777">
        <w:trPr>
          <w:trHeight w:val="267"/>
        </w:trPr>
        <w:tc>
          <w:tcPr>
            <w:tcW w:w="8932" w:type="dxa"/>
            <w:tcBorders>
              <w:top w:val="nil"/>
            </w:tcBorders>
            <w:shd w:val="clear" w:color="auto" w:fill="auto"/>
            <w:tcMar>
              <w:top w:w="100" w:type="dxa"/>
              <w:left w:w="100" w:type="dxa"/>
              <w:bottom w:w="100" w:type="dxa"/>
              <w:right w:w="100" w:type="dxa"/>
            </w:tcMar>
          </w:tcPr>
          <w:p w:rsidR="009F1104" w:rsidP="383E8D6D" w:rsidRDefault="009F1104" w14:paraId="51264B96" w14:textId="7B856D05">
            <w:pPr>
              <w:widowControl w:val="0"/>
              <w:spacing w:line="240" w:lineRule="auto"/>
              <w:rPr>
                <w:rFonts w:ascii="Open Sans" w:hAnsi="Open Sans" w:eastAsia="Open Sans" w:cs="Open Sans"/>
                <w:color w:val="004888"/>
                <w:sz w:val="24"/>
                <w:szCs w:val="24"/>
              </w:rPr>
            </w:pPr>
          </w:p>
        </w:tc>
      </w:tr>
    </w:tbl>
    <w:p w:rsidR="009F1104" w:rsidP="383E8D6D" w:rsidRDefault="002035DD" w14:paraId="4140A6FB" w14:textId="7EC3622B">
      <w:pPr>
        <w:widowControl w:val="0"/>
        <w:spacing w:line="360" w:lineRule="auto"/>
        <w:rPr>
          <w:rFonts w:ascii="Open Sans" w:hAnsi="Open Sans" w:eastAsia="Open Sans" w:cs="Open Sans"/>
          <w:b/>
          <w:bCs/>
          <w:color w:val="004888"/>
          <w:sz w:val="54"/>
          <w:szCs w:val="54"/>
        </w:rPr>
      </w:pPr>
      <w:r>
        <w:rPr>
          <w:rFonts w:ascii="Open Sans" w:hAnsi="Open Sans" w:eastAsia="Open Sans" w:cs="Open Sans"/>
          <w:noProof/>
          <w:color w:val="004888"/>
          <w:sz w:val="32"/>
          <w:szCs w:val="32"/>
        </w:rPr>
        <w:drawing>
          <wp:inline distT="19050" distB="19050" distL="19050" distR="19050" wp14:anchorId="17DF5C4B"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Pr>
          <w:rFonts w:ascii="Open Sans" w:hAnsi="Open Sans" w:eastAsia="Open Sans" w:cs="Open Sans"/>
          <w:color w:val="004888"/>
          <w:sz w:val="32"/>
          <w:szCs w:val="32"/>
        </w:rPr>
        <w:t xml:space="preserve">  </w:t>
      </w:r>
      <w:r w:rsidRPr="383E8D6D">
        <w:rPr>
          <w:rFonts w:ascii="Open Sans" w:hAnsi="Open Sans" w:eastAsia="Open Sans" w:cs="Open Sans"/>
          <w:b/>
          <w:bCs/>
          <w:color w:val="004888"/>
          <w:sz w:val="54"/>
          <w:szCs w:val="54"/>
        </w:rPr>
        <w:t>The purpose of the role</w:t>
      </w:r>
    </w:p>
    <w:p w:rsidR="000F6ED9" w:rsidP="00170733" w:rsidRDefault="00170733" w14:paraId="55516C58" w14:textId="7611236D">
      <w:pPr>
        <w:rPr>
          <w:rFonts w:ascii="Open Sans" w:hAnsi="Open Sans" w:eastAsia="Open Sans" w:cs="Open Sans"/>
          <w:color w:val="365F91" w:themeColor="accent1" w:themeShade="BF"/>
          <w:sz w:val="24"/>
          <w:szCs w:val="24"/>
        </w:rPr>
      </w:pPr>
      <w:r>
        <w:rPr>
          <w:rFonts w:ascii="Open Sans" w:hAnsi="Open Sans" w:eastAsia="Open Sans" w:cs="Open Sans"/>
          <w:color w:val="365F91" w:themeColor="accent1" w:themeShade="BF"/>
          <w:sz w:val="24"/>
          <w:szCs w:val="24"/>
        </w:rPr>
        <w:t xml:space="preserve">ACCA </w:t>
      </w:r>
      <w:r w:rsidR="00BF1220">
        <w:rPr>
          <w:rFonts w:ascii="Open Sans" w:hAnsi="Open Sans" w:eastAsia="Open Sans" w:cs="Open Sans"/>
          <w:color w:val="365F91" w:themeColor="accent1" w:themeShade="BF"/>
          <w:sz w:val="24"/>
          <w:szCs w:val="24"/>
        </w:rPr>
        <w:t>has received funding from The National Lottery Community Fund to expand its home visiting service</w:t>
      </w:r>
      <w:r w:rsidR="007D112B">
        <w:rPr>
          <w:rFonts w:ascii="Open Sans" w:hAnsi="Open Sans" w:eastAsia="Open Sans" w:cs="Open Sans"/>
          <w:color w:val="365F91" w:themeColor="accent1" w:themeShade="BF"/>
          <w:sz w:val="24"/>
          <w:szCs w:val="24"/>
        </w:rPr>
        <w:t xml:space="preserve"> so that we can reach the most vulnerable without restriction.</w:t>
      </w:r>
    </w:p>
    <w:p w:rsidR="007D112B" w:rsidP="00170733" w:rsidRDefault="007D112B" w14:paraId="0A891319" w14:textId="47AE5B5B">
      <w:pPr>
        <w:rPr>
          <w:rFonts w:ascii="Open Sans" w:hAnsi="Open Sans" w:eastAsia="Open Sans" w:cs="Open Sans"/>
          <w:color w:val="365F91" w:themeColor="accent1" w:themeShade="BF"/>
          <w:sz w:val="24"/>
          <w:szCs w:val="24"/>
        </w:rPr>
      </w:pPr>
    </w:p>
    <w:p w:rsidR="007D112B" w:rsidP="00170733" w:rsidRDefault="007D112B" w14:paraId="06F39185" w14:textId="6DDB7C1C">
      <w:pPr>
        <w:rPr>
          <w:rFonts w:ascii="Open Sans" w:hAnsi="Open Sans" w:eastAsia="Open Sans" w:cs="Open Sans"/>
          <w:color w:val="365F91" w:themeColor="accent1" w:themeShade="BF"/>
          <w:sz w:val="24"/>
          <w:szCs w:val="24"/>
        </w:rPr>
      </w:pPr>
      <w:r w:rsidRPr="3A14CB9D" w:rsidR="007D112B">
        <w:rPr>
          <w:rFonts w:ascii="Open Sans" w:hAnsi="Open Sans" w:eastAsia="Open Sans" w:cs="Open Sans"/>
          <w:color w:val="365F91" w:themeColor="accent1" w:themeTint="FF" w:themeShade="BF"/>
          <w:sz w:val="24"/>
          <w:szCs w:val="24"/>
        </w:rPr>
        <w:t xml:space="preserve">The aim of the project is to provide a </w:t>
      </w:r>
      <w:r w:rsidRPr="3A14CB9D" w:rsidR="0000150E">
        <w:rPr>
          <w:rFonts w:ascii="Open Sans" w:hAnsi="Open Sans" w:eastAsia="Open Sans" w:cs="Open Sans"/>
          <w:color w:val="365F91" w:themeColor="accent1" w:themeTint="FF" w:themeShade="BF"/>
          <w:sz w:val="24"/>
          <w:szCs w:val="24"/>
        </w:rPr>
        <w:t xml:space="preserve">high quality, effective and efficient advice and information home visiting service to vulnerable clients who require, due to </w:t>
      </w:r>
      <w:r w:rsidRPr="3A14CB9D" w:rsidR="008441D5">
        <w:rPr>
          <w:rFonts w:ascii="Open Sans" w:hAnsi="Open Sans" w:eastAsia="Open Sans" w:cs="Open Sans"/>
          <w:color w:val="365F91" w:themeColor="accent1" w:themeTint="FF" w:themeShade="BF"/>
          <w:sz w:val="24"/>
          <w:szCs w:val="24"/>
        </w:rPr>
        <w:t xml:space="preserve">capability or complexity of the issue, a </w:t>
      </w:r>
      <w:r w:rsidRPr="3A14CB9D" w:rsidR="47C72DF3">
        <w:rPr>
          <w:rFonts w:ascii="Open Sans" w:hAnsi="Open Sans" w:eastAsia="Open Sans" w:cs="Open Sans"/>
          <w:color w:val="365F91" w:themeColor="accent1" w:themeTint="FF" w:themeShade="BF"/>
          <w:sz w:val="24"/>
          <w:szCs w:val="24"/>
        </w:rPr>
        <w:t>face-to-face</w:t>
      </w:r>
      <w:r w:rsidRPr="3A14CB9D" w:rsidR="008441D5">
        <w:rPr>
          <w:rFonts w:ascii="Open Sans" w:hAnsi="Open Sans" w:eastAsia="Open Sans" w:cs="Open Sans"/>
          <w:color w:val="365F91" w:themeColor="accent1" w:themeTint="FF" w:themeShade="BF"/>
          <w:sz w:val="24"/>
          <w:szCs w:val="24"/>
        </w:rPr>
        <w:t xml:space="preserve"> service and, because of a disability or caring responsibility, are not able to attend one of our advice centres.</w:t>
      </w:r>
    </w:p>
    <w:p w:rsidR="00C87A25" w:rsidP="00170733" w:rsidRDefault="00C87A25" w14:paraId="39453E49" w14:textId="307358FA">
      <w:pPr>
        <w:rPr>
          <w:rFonts w:ascii="Open Sans" w:hAnsi="Open Sans" w:eastAsia="Open Sans" w:cs="Open Sans"/>
          <w:color w:val="365F91" w:themeColor="accent1" w:themeShade="BF"/>
          <w:sz w:val="24"/>
          <w:szCs w:val="24"/>
        </w:rPr>
      </w:pPr>
    </w:p>
    <w:p w:rsidR="00C87A25" w:rsidP="00170733" w:rsidRDefault="00C87A25" w14:paraId="54293C38" w14:textId="7D9E70A8">
      <w:pPr>
        <w:rPr>
          <w:rFonts w:ascii="Open Sans" w:hAnsi="Open Sans" w:eastAsia="Open Sans" w:cs="Open Sans"/>
          <w:color w:val="365F91" w:themeColor="accent1" w:themeShade="BF"/>
          <w:sz w:val="24"/>
          <w:szCs w:val="24"/>
        </w:rPr>
      </w:pPr>
      <w:r>
        <w:rPr>
          <w:rFonts w:ascii="Open Sans" w:hAnsi="Open Sans" w:eastAsia="Open Sans" w:cs="Open Sans"/>
          <w:color w:val="365F91" w:themeColor="accent1" w:themeShade="BF"/>
          <w:sz w:val="24"/>
          <w:szCs w:val="24"/>
        </w:rPr>
        <w:t>The service will respond to any enquiry area</w:t>
      </w:r>
      <w:r w:rsidR="00F25485">
        <w:rPr>
          <w:rFonts w:ascii="Open Sans" w:hAnsi="Open Sans" w:eastAsia="Open Sans" w:cs="Open Sans"/>
          <w:color w:val="365F91" w:themeColor="accent1" w:themeShade="BF"/>
          <w:sz w:val="24"/>
          <w:szCs w:val="24"/>
        </w:rPr>
        <w:t xml:space="preserve"> that individuals require advice and information with to ensure they are treated equally. The advice areas include welfare benefits, debt and money, housing, consumer, family/relationships and immigration.</w:t>
      </w:r>
    </w:p>
    <w:p w:rsidR="001A5A5D" w:rsidP="00170733" w:rsidRDefault="001A5A5D" w14:paraId="4254D272" w14:textId="4B1A2B2B">
      <w:pPr>
        <w:rPr>
          <w:rFonts w:ascii="Open Sans" w:hAnsi="Open Sans" w:eastAsia="Open Sans" w:cs="Open Sans"/>
          <w:color w:val="365F91" w:themeColor="accent1" w:themeShade="BF"/>
          <w:sz w:val="24"/>
          <w:szCs w:val="24"/>
        </w:rPr>
      </w:pPr>
    </w:p>
    <w:p w:rsidRPr="00170733" w:rsidR="00F259AE" w:rsidP="00170733" w:rsidRDefault="001A5A5D" w14:paraId="7F26FBF7" w14:textId="7F0C8B48">
      <w:pPr>
        <w:rPr>
          <w:rFonts w:ascii="Open Sans" w:hAnsi="Open Sans" w:eastAsia="Open Sans" w:cs="Open Sans"/>
          <w:color w:val="365F91" w:themeColor="accent1" w:themeShade="BF"/>
          <w:sz w:val="24"/>
          <w:szCs w:val="24"/>
        </w:rPr>
      </w:pPr>
      <w:r>
        <w:rPr>
          <w:rFonts w:ascii="Open Sans" w:hAnsi="Open Sans" w:eastAsia="Open Sans" w:cs="Open Sans"/>
          <w:color w:val="365F91" w:themeColor="accent1" w:themeShade="BF"/>
          <w:sz w:val="24"/>
          <w:szCs w:val="24"/>
        </w:rPr>
        <w:t>The adviser should be able to empower clients where possible and take on casework as needed.</w:t>
      </w:r>
    </w:p>
    <w:p w:rsidRPr="009246DA" w:rsidR="383E8D6D" w:rsidP="009246DA" w:rsidRDefault="383E8D6D" w14:paraId="2B2F8350" w14:textId="3002D5E8">
      <w:pPr>
        <w:rPr>
          <w:rFonts w:ascii="Open Sans" w:hAnsi="Open Sans" w:eastAsia="Open Sans" w:cs="Open Sans"/>
          <w:color w:val="365F91" w:themeColor="accent1" w:themeShade="BF"/>
          <w:sz w:val="24"/>
          <w:szCs w:val="24"/>
        </w:rPr>
      </w:pPr>
    </w:p>
    <w:p w:rsidR="383E8D6D" w:rsidP="383E8D6D" w:rsidRDefault="383E8D6D" w14:paraId="28D67F2B" w14:textId="558EA326">
      <w:pPr>
        <w:spacing w:line="240" w:lineRule="auto"/>
        <w:rPr>
          <w:rFonts w:ascii="Open Sans" w:hAnsi="Open Sans" w:eastAsia="Open Sans" w:cs="Open Sans"/>
          <w:color w:val="004888"/>
          <w:sz w:val="24"/>
          <w:szCs w:val="24"/>
        </w:rPr>
      </w:pPr>
    </w:p>
    <w:p w:rsidRPr="009246DA" w:rsidR="383E8D6D" w:rsidP="009246DA" w:rsidRDefault="002035DD" w14:paraId="4E7D9171" w14:textId="39F9B56A">
      <w:pPr>
        <w:widowControl w:val="0"/>
        <w:spacing w:line="360" w:lineRule="auto"/>
        <w:rPr>
          <w:rFonts w:ascii="Open Sans" w:hAnsi="Open Sans" w:eastAsia="Open Sans" w:cs="Open Sans"/>
          <w:b/>
          <w:color w:val="004888"/>
          <w:sz w:val="54"/>
          <w:szCs w:val="54"/>
        </w:rPr>
      </w:pPr>
      <w:r>
        <w:rPr>
          <w:rFonts w:ascii="Open Sans" w:hAnsi="Open Sans" w:eastAsia="Open Sans" w:cs="Open Sans"/>
          <w:noProof/>
          <w:color w:val="004888"/>
          <w:sz w:val="28"/>
          <w:szCs w:val="28"/>
        </w:rPr>
        <w:drawing>
          <wp:inline distT="19050" distB="19050" distL="19050" distR="19050" wp14:anchorId="1B3430D9" wp14:editId="0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Pr>
          <w:rFonts w:ascii="Open Sans" w:hAnsi="Open Sans" w:eastAsia="Open Sans" w:cs="Open Sans"/>
          <w:color w:val="004888"/>
          <w:sz w:val="28"/>
          <w:szCs w:val="28"/>
        </w:rPr>
        <w:t xml:space="preserve">  </w:t>
      </w:r>
      <w:r>
        <w:rPr>
          <w:rFonts w:ascii="Open Sans" w:hAnsi="Open Sans" w:eastAsia="Open Sans" w:cs="Open Sans"/>
          <w:b/>
          <w:color w:val="004888"/>
          <w:sz w:val="54"/>
          <w:szCs w:val="54"/>
        </w:rPr>
        <w:t>Role profile</w:t>
      </w:r>
    </w:p>
    <w:p w:rsidR="383E8D6D" w:rsidP="383E8D6D" w:rsidRDefault="383E8D6D" w14:paraId="5BC59BC1" w14:textId="64A22FE0">
      <w:pPr>
        <w:spacing w:line="240" w:lineRule="auto"/>
        <w:ind w:right="180"/>
        <w:rPr>
          <w:rFonts w:ascii="Open Sans" w:hAnsi="Open Sans" w:eastAsia="Open Sans" w:cs="Open Sans"/>
          <w:b/>
          <w:bCs/>
          <w:caps/>
          <w:color w:val="365F91" w:themeColor="accent1" w:themeShade="BF"/>
          <w:sz w:val="24"/>
          <w:szCs w:val="24"/>
        </w:rPr>
      </w:pPr>
      <w:r w:rsidRPr="383E8D6D">
        <w:rPr>
          <w:rFonts w:ascii="Open Sans" w:hAnsi="Open Sans" w:eastAsia="Open Sans" w:cs="Open Sans"/>
          <w:b/>
          <w:bCs/>
          <w:caps/>
          <w:color w:val="365F91" w:themeColor="accent1" w:themeShade="BF"/>
          <w:sz w:val="24"/>
          <w:szCs w:val="24"/>
        </w:rPr>
        <w:t xml:space="preserve">Key Duties/Accountabilities </w:t>
      </w:r>
    </w:p>
    <w:p w:rsidR="383E8D6D" w:rsidP="383E8D6D" w:rsidRDefault="383E8D6D" w14:paraId="63476774" w14:textId="4DB1D473">
      <w:pPr>
        <w:spacing w:line="240" w:lineRule="auto"/>
        <w:ind w:left="1145" w:hanging="360"/>
        <w:rPr>
          <w:rFonts w:ascii="Open Sans" w:hAnsi="Open Sans" w:eastAsia="Open Sans" w:cs="Open Sans"/>
          <w:b/>
          <w:bCs/>
          <w:color w:val="365F91" w:themeColor="accent1" w:themeShade="BF"/>
          <w:sz w:val="24"/>
          <w:szCs w:val="24"/>
        </w:rPr>
      </w:pPr>
      <w:r w:rsidRPr="383E8D6D">
        <w:rPr>
          <w:rFonts w:ascii="Open Sans" w:hAnsi="Open Sans" w:eastAsia="Open Sans" w:cs="Open Sans"/>
          <w:color w:val="365F91" w:themeColor="accent1" w:themeShade="BF"/>
          <w:sz w:val="24"/>
          <w:szCs w:val="24"/>
        </w:rPr>
        <w:t xml:space="preserve">  </w:t>
      </w:r>
    </w:p>
    <w:p w:rsidR="009A3A73" w:rsidP="009A3A73" w:rsidRDefault="009A3A73" w14:paraId="7AD18656" w14:textId="5F61EC61">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To interview clients in their own homes, providing appropriate advice and information, exploring options and implications to help clients set priorities and make decisions.</w:t>
      </w:r>
    </w:p>
    <w:p w:rsidR="00E03297" w:rsidP="009A3A73" w:rsidRDefault="00E03297" w14:paraId="4AB61C14" w14:textId="36B12B5B">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To manage casework via telephone, email, post and video call when not home visiting, in a home working or office setting.</w:t>
      </w:r>
    </w:p>
    <w:p w:rsidR="009A3A73" w:rsidP="009A3A73" w:rsidRDefault="009A3A73" w14:paraId="55134F4A" w14:textId="1411C90E">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 xml:space="preserve">To undertake </w:t>
      </w:r>
      <w:r>
        <w:rPr>
          <w:rFonts w:ascii="Open Sans" w:hAnsi="Open Sans" w:eastAsia="Times New Roman" w:cs="Open Sans"/>
          <w:color w:val="365F91" w:themeColor="accent1" w:themeShade="BF"/>
          <w:sz w:val="24"/>
          <w:szCs w:val="24"/>
        </w:rPr>
        <w:t>a holistic approach to the client and deal with related issues as well as the presenting issues.</w:t>
      </w:r>
    </w:p>
    <w:p w:rsidR="009A3A73" w:rsidP="009A3A73" w:rsidRDefault="009A3A73" w14:paraId="60B8ECE2"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 xml:space="preserve">To undertake casework on clients’ behalf, write letters and negotiate with third parties. </w:t>
      </w:r>
    </w:p>
    <w:p w:rsidR="009A3A73" w:rsidP="009A3A73" w:rsidRDefault="009A3A73" w14:paraId="6A88203D"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To maintain clear and accurate case records that meets the quality standards of the Membership Scheme.</w:t>
      </w:r>
    </w:p>
    <w:p w:rsidR="009A3A73" w:rsidP="009A3A73" w:rsidRDefault="009A3A73" w14:paraId="21CC534E"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 xml:space="preserve">To maintain records as required for continuity of casework, information retrieval, statistical monitoring, accountability and report preparation. </w:t>
      </w:r>
    </w:p>
    <w:p w:rsidR="009A3A73" w:rsidP="009A3A73" w:rsidRDefault="009A3A73" w14:paraId="46A8E766"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 xml:space="preserve">To seek support as necessary to ensure quality of advice, good practice and that the degree of casework taken on is appropriate. </w:t>
      </w:r>
    </w:p>
    <w:p w:rsidRPr="009A3A73" w:rsidR="009A3A73" w:rsidP="009A3A73" w:rsidRDefault="009A3A73" w14:paraId="1BFABE1A" w14:textId="0DC00421">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A3A73">
        <w:rPr>
          <w:rFonts w:ascii="Open Sans" w:hAnsi="Open Sans" w:eastAsia="Times New Roman" w:cs="Open Sans"/>
          <w:color w:val="365F91" w:themeColor="accent1" w:themeShade="BF"/>
          <w:sz w:val="24"/>
          <w:szCs w:val="24"/>
        </w:rPr>
        <w:t xml:space="preserve">To </w:t>
      </w:r>
      <w:r w:rsidR="00271F73">
        <w:rPr>
          <w:rFonts w:ascii="Open Sans" w:hAnsi="Open Sans" w:eastAsia="Times New Roman" w:cs="Open Sans"/>
          <w:color w:val="365F91" w:themeColor="accent1" w:themeShade="BF"/>
          <w:sz w:val="24"/>
          <w:szCs w:val="24"/>
        </w:rPr>
        <w:t>utilise an</w:t>
      </w:r>
      <w:r w:rsidRPr="009A3A73">
        <w:rPr>
          <w:rFonts w:ascii="Open Sans" w:hAnsi="Open Sans" w:eastAsia="Times New Roman" w:cs="Open Sans"/>
          <w:color w:val="365F91" w:themeColor="accent1" w:themeShade="BF"/>
          <w:sz w:val="24"/>
          <w:szCs w:val="24"/>
        </w:rPr>
        <w:t xml:space="preserve"> internal referral system between the advice centres in ACCA.</w:t>
      </w:r>
    </w:p>
    <w:p w:rsidR="383E8D6D" w:rsidP="383E8D6D" w:rsidRDefault="383E8D6D" w14:paraId="0041C88E" w14:textId="3A50D9BD">
      <w:pPr>
        <w:spacing w:line="240" w:lineRule="auto"/>
        <w:ind w:left="360" w:hanging="360"/>
        <w:rPr>
          <w:rFonts w:ascii="Open Sans" w:hAnsi="Open Sans" w:eastAsia="Open Sans" w:cs="Open Sans"/>
          <w:b/>
          <w:bCs/>
          <w:color w:val="365F91" w:themeColor="accent1" w:themeShade="BF"/>
          <w:sz w:val="24"/>
          <w:szCs w:val="24"/>
        </w:rPr>
      </w:pPr>
      <w:r w:rsidRPr="383E8D6D">
        <w:rPr>
          <w:rFonts w:ascii="Open Sans" w:hAnsi="Open Sans" w:eastAsia="Open Sans" w:cs="Open Sans"/>
          <w:color w:val="365F91" w:themeColor="accent1" w:themeShade="BF"/>
          <w:sz w:val="24"/>
          <w:szCs w:val="24"/>
        </w:rPr>
        <w:t xml:space="preserve">  </w:t>
      </w:r>
    </w:p>
    <w:p w:rsidR="383E8D6D" w:rsidP="383E8D6D" w:rsidRDefault="00991C67" w14:paraId="01A9C05A" w14:textId="5AFFD16E">
      <w:pPr>
        <w:spacing w:line="240" w:lineRule="auto"/>
        <w:ind w:left="360" w:hanging="360"/>
        <w:rPr>
          <w:rFonts w:ascii="Open Sans" w:hAnsi="Open Sans" w:eastAsia="Open Sans" w:cs="Open Sans"/>
          <w:b/>
          <w:bCs/>
          <w:color w:val="365F91" w:themeColor="accent1" w:themeShade="BF"/>
          <w:sz w:val="24"/>
          <w:szCs w:val="24"/>
        </w:rPr>
      </w:pPr>
      <w:r>
        <w:rPr>
          <w:rFonts w:ascii="Open Sans" w:hAnsi="Open Sans" w:eastAsia="Open Sans" w:cs="Open Sans"/>
          <w:b/>
          <w:bCs/>
          <w:color w:val="365F91" w:themeColor="accent1" w:themeShade="BF"/>
          <w:sz w:val="24"/>
          <w:szCs w:val="24"/>
        </w:rPr>
        <w:t>TRAINING</w:t>
      </w:r>
    </w:p>
    <w:p w:rsidR="383E8D6D" w:rsidP="383E8D6D" w:rsidRDefault="383E8D6D" w14:paraId="5DBCD0BB" w14:textId="797D4815">
      <w:pPr>
        <w:spacing w:line="240" w:lineRule="auto"/>
        <w:ind w:left="714" w:hanging="357"/>
        <w:rPr>
          <w:rFonts w:ascii="Open Sans" w:hAnsi="Open Sans" w:eastAsia="Open Sans" w:cs="Open Sans"/>
          <w:b/>
          <w:bCs/>
          <w:color w:val="365F91" w:themeColor="accent1" w:themeShade="BF"/>
          <w:sz w:val="24"/>
          <w:szCs w:val="24"/>
        </w:rPr>
      </w:pPr>
    </w:p>
    <w:p w:rsidRPr="00991C67" w:rsidR="00991C67" w:rsidP="00991C67" w:rsidRDefault="00991C67" w14:paraId="4978F9AE" w14:textId="3A8DFAAE">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Keep informed of new and changing legislation relevant to the post and of issues and policies</w:t>
      </w:r>
      <w:r>
        <w:rPr>
          <w:rFonts w:ascii="Open Sans" w:hAnsi="Open Sans" w:eastAsia="Times New Roman" w:cs="Open Sans"/>
          <w:color w:val="365F91" w:themeColor="accent1" w:themeShade="BF"/>
          <w:sz w:val="24"/>
          <w:szCs w:val="24"/>
        </w:rPr>
        <w:t xml:space="preserve"> in all advice areas.</w:t>
      </w:r>
    </w:p>
    <w:p w:rsidRPr="00991C67" w:rsidR="00991C67" w:rsidP="00991C67" w:rsidRDefault="00991C67" w14:paraId="410F5503" w14:textId="3C166EEE">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 xml:space="preserve">Keep up to date with all the regular Citizens Advice circulars and information items. </w:t>
      </w:r>
    </w:p>
    <w:p w:rsidRPr="00991C67" w:rsidR="00991C67" w:rsidP="00991C67" w:rsidRDefault="00991C67" w14:paraId="043D34E7" w14:textId="21EE5723">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 xml:space="preserve">Attend regular training to develop knowledge, skills and expertise. </w:t>
      </w:r>
    </w:p>
    <w:p w:rsidRPr="00991C67" w:rsidR="00991C67" w:rsidP="00991C67" w:rsidRDefault="00991C67" w14:paraId="3B23291B" w14:textId="1EBFB884">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 xml:space="preserve">Participate constructively in team meetings. </w:t>
      </w:r>
    </w:p>
    <w:p w:rsidRPr="000B5C9A" w:rsidR="383E8D6D" w:rsidP="000B5C9A" w:rsidRDefault="00991C67" w14:paraId="75726440" w14:textId="43F61312">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Use computers in areas relevant to the post. The post holder must be willing to undergo training in Information &amp; Communication Technology and case management software and apply it as needed to carry out the tasks of the post.</w:t>
      </w:r>
    </w:p>
    <w:p w:rsidR="383E8D6D" w:rsidP="383E8D6D" w:rsidRDefault="383E8D6D" w14:paraId="6765415D" w14:textId="645ED6FE">
      <w:pPr>
        <w:spacing w:line="240" w:lineRule="auto"/>
        <w:rPr>
          <w:rFonts w:ascii="Open Sans" w:hAnsi="Open Sans" w:eastAsia="Open Sans" w:cs="Open Sans"/>
          <w:color w:val="365F91" w:themeColor="accent1" w:themeShade="BF"/>
          <w:sz w:val="24"/>
          <w:szCs w:val="24"/>
        </w:rPr>
      </w:pPr>
    </w:p>
    <w:p w:rsidR="383E8D6D" w:rsidP="383E8D6D" w:rsidRDefault="000B5C9A" w14:paraId="56B1CADC" w14:textId="27B01E1A">
      <w:pPr>
        <w:spacing w:line="240" w:lineRule="auto"/>
        <w:rPr>
          <w:rFonts w:ascii="Open Sans" w:hAnsi="Open Sans" w:eastAsia="Open Sans" w:cs="Open Sans"/>
          <w:b/>
          <w:bCs/>
          <w:color w:val="365F91" w:themeColor="accent1" w:themeShade="BF"/>
          <w:sz w:val="24"/>
          <w:szCs w:val="24"/>
        </w:rPr>
      </w:pPr>
      <w:r>
        <w:rPr>
          <w:rFonts w:ascii="Open Sans" w:hAnsi="Open Sans" w:eastAsia="Open Sans" w:cs="Open Sans"/>
          <w:b/>
          <w:bCs/>
          <w:color w:val="365F91" w:themeColor="accent1" w:themeShade="BF"/>
          <w:sz w:val="24"/>
          <w:szCs w:val="24"/>
        </w:rPr>
        <w:t>SOCIAL POLICY</w:t>
      </w:r>
    </w:p>
    <w:p w:rsidRPr="00E14A8F" w:rsidR="00E14A8F" w:rsidP="00E14A8F" w:rsidRDefault="00E14A8F" w14:paraId="25F22F84" w14:textId="77777777">
      <w:pPr>
        <w:pStyle w:val="ListParagraph"/>
        <w:numPr>
          <w:ilvl w:val="0"/>
          <w:numId w:val="18"/>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E14A8F">
        <w:rPr>
          <w:rFonts w:ascii="Open Sans" w:hAnsi="Open Sans" w:eastAsia="Times New Roman" w:cs="Open Sans"/>
          <w:color w:val="365F91" w:themeColor="accent1" w:themeShade="BF"/>
          <w:sz w:val="24"/>
          <w:szCs w:val="24"/>
        </w:rPr>
        <w:t xml:space="preserve">Recognise the root causes of problems and contribute social policy evidence in line with the twin aims of the Citizens Advice service, highlighting issues of particular concern to disadvantaged groups and clients in general. </w:t>
      </w:r>
    </w:p>
    <w:p w:rsidRPr="00E14A8F" w:rsidR="00E14A8F" w:rsidP="00E14A8F" w:rsidRDefault="00E14A8F" w14:paraId="571598FE" w14:textId="30A6B12D">
      <w:pPr>
        <w:pStyle w:val="ListParagraph"/>
        <w:numPr>
          <w:ilvl w:val="0"/>
          <w:numId w:val="18"/>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E14A8F">
        <w:rPr>
          <w:rFonts w:ascii="Open Sans" w:hAnsi="Open Sans" w:eastAsia="Times New Roman" w:cs="Open Sans"/>
          <w:color w:val="365F91" w:themeColor="accent1" w:themeShade="BF"/>
          <w:sz w:val="24"/>
          <w:szCs w:val="24"/>
        </w:rPr>
        <w:t xml:space="preserve">Participate in local and regional social policy initiatives developed by ACCA, its projects and partner organisations. </w:t>
      </w:r>
    </w:p>
    <w:p w:rsidR="00E14A8F" w:rsidP="383E8D6D" w:rsidRDefault="00E14A8F" w14:paraId="2A7F98C6" w14:textId="77777777">
      <w:pPr>
        <w:spacing w:line="240" w:lineRule="auto"/>
        <w:rPr>
          <w:rFonts w:ascii="Open Sans" w:hAnsi="Open Sans" w:eastAsia="Open Sans" w:cs="Open Sans"/>
          <w:color w:val="365F91" w:themeColor="accent1" w:themeShade="BF"/>
          <w:sz w:val="24"/>
          <w:szCs w:val="24"/>
        </w:rPr>
      </w:pPr>
    </w:p>
    <w:p w:rsidR="383E8D6D" w:rsidP="383E8D6D" w:rsidRDefault="007C4758" w14:paraId="7FE0DF19" w14:textId="75795EA8">
      <w:pPr>
        <w:spacing w:before="142" w:line="240" w:lineRule="auto"/>
        <w:rPr>
          <w:rFonts w:ascii="Open Sans" w:hAnsi="Open Sans" w:eastAsia="Open Sans" w:cs="Open Sans"/>
          <w:b/>
          <w:bCs/>
          <w:color w:val="365F91" w:themeColor="accent1" w:themeShade="BF"/>
          <w:sz w:val="24"/>
          <w:szCs w:val="24"/>
        </w:rPr>
      </w:pPr>
      <w:r>
        <w:rPr>
          <w:rFonts w:ascii="Open Sans" w:hAnsi="Open Sans" w:eastAsia="Open Sans" w:cs="Open Sans"/>
          <w:b/>
          <w:bCs/>
          <w:color w:val="365F91" w:themeColor="accent1" w:themeShade="BF"/>
          <w:sz w:val="24"/>
          <w:szCs w:val="24"/>
        </w:rPr>
        <w:t>ADMINISTRATION</w:t>
      </w:r>
    </w:p>
    <w:p w:rsidRPr="00D6770F" w:rsidR="00D6770F" w:rsidP="00D6770F" w:rsidRDefault="00D6770F" w14:paraId="4A06CB8A" w14:textId="0CB79D09">
      <w:pPr>
        <w:pStyle w:val="ListParagraph"/>
        <w:numPr>
          <w:ilvl w:val="0"/>
          <w:numId w:val="19"/>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D6770F">
        <w:rPr>
          <w:rFonts w:ascii="Open Sans" w:hAnsi="Open Sans" w:eastAsia="Times New Roman" w:cs="Open Sans"/>
          <w:color w:val="365F91" w:themeColor="accent1" w:themeShade="BF"/>
          <w:sz w:val="24"/>
          <w:szCs w:val="24"/>
        </w:rPr>
        <w:t xml:space="preserve">Ensure that the information sources in use are up to date. </w:t>
      </w:r>
    </w:p>
    <w:p w:rsidRPr="00D6770F" w:rsidR="00D6770F" w:rsidP="00D6770F" w:rsidRDefault="00D6770F" w14:paraId="01BB4208" w14:textId="20B88D73">
      <w:pPr>
        <w:pStyle w:val="ListParagraph"/>
        <w:numPr>
          <w:ilvl w:val="0"/>
          <w:numId w:val="19"/>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D6770F">
        <w:rPr>
          <w:rFonts w:ascii="Open Sans" w:hAnsi="Open Sans" w:eastAsia="Times New Roman" w:cs="Open Sans"/>
          <w:color w:val="365F91" w:themeColor="accent1" w:themeShade="BF"/>
          <w:sz w:val="24"/>
          <w:szCs w:val="24"/>
        </w:rPr>
        <w:t xml:space="preserve">Maintain statistics and analysis of work in accordance with ACCA procedures and funding conditions. </w:t>
      </w:r>
    </w:p>
    <w:p w:rsidRPr="00D6770F" w:rsidR="00D6770F" w:rsidP="00D6770F" w:rsidRDefault="00D6770F" w14:paraId="57E4CE98" w14:textId="24A84E1C">
      <w:pPr>
        <w:pStyle w:val="ListParagraph"/>
        <w:numPr>
          <w:ilvl w:val="0"/>
          <w:numId w:val="19"/>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D6770F">
        <w:rPr>
          <w:rFonts w:ascii="Open Sans" w:hAnsi="Open Sans" w:eastAsia="Times New Roman" w:cs="Open Sans"/>
          <w:color w:val="365F91" w:themeColor="accent1" w:themeShade="BF"/>
          <w:sz w:val="24"/>
          <w:szCs w:val="24"/>
        </w:rPr>
        <w:t xml:space="preserve">Be responsible for own file management and letter writing and implement administrative procedures as directed by Line Manager. </w:t>
      </w:r>
    </w:p>
    <w:p w:rsidRPr="00D6770F" w:rsidR="00D6770F" w:rsidP="00D6770F" w:rsidRDefault="00C340E7" w14:paraId="7FD69012" w14:textId="69A3819B">
      <w:pPr>
        <w:pStyle w:val="ListParagraph"/>
        <w:numPr>
          <w:ilvl w:val="0"/>
          <w:numId w:val="19"/>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Record outcomes on the database throughout the case management process.</w:t>
      </w:r>
    </w:p>
    <w:p w:rsidRPr="00D6770F" w:rsidR="00D6770F" w:rsidP="00D6770F" w:rsidRDefault="00C340E7" w14:paraId="656204EA" w14:textId="18A16C92">
      <w:pPr>
        <w:pStyle w:val="ListParagraph"/>
        <w:numPr>
          <w:ilvl w:val="0"/>
          <w:numId w:val="19"/>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Contribute to</w:t>
      </w:r>
      <w:r w:rsidRPr="00D6770F" w:rsidR="00D6770F">
        <w:rPr>
          <w:rFonts w:ascii="Open Sans" w:hAnsi="Open Sans" w:eastAsia="Times New Roman" w:cs="Open Sans"/>
          <w:color w:val="365F91" w:themeColor="accent1" w:themeShade="BF"/>
          <w:sz w:val="24"/>
          <w:szCs w:val="24"/>
        </w:rPr>
        <w:t xml:space="preserve"> reports for Line Manager giving update of project, including all financial outcomes and a sample of case studies.</w:t>
      </w:r>
    </w:p>
    <w:p w:rsidR="383E8D6D" w:rsidP="383E8D6D" w:rsidRDefault="383E8D6D" w14:paraId="636D671A" w14:textId="572D0DA1">
      <w:pPr>
        <w:spacing w:before="142" w:line="240" w:lineRule="auto"/>
        <w:rPr>
          <w:rFonts w:ascii="Open Sans" w:hAnsi="Open Sans" w:eastAsia="Open Sans" w:cs="Open Sans"/>
          <w:b/>
          <w:bCs/>
          <w:color w:val="365F91" w:themeColor="accent1" w:themeShade="BF"/>
          <w:sz w:val="24"/>
          <w:szCs w:val="24"/>
        </w:rPr>
      </w:pPr>
    </w:p>
    <w:p w:rsidR="383E8D6D" w:rsidP="383E8D6D" w:rsidRDefault="00D84850" w14:paraId="0B1DCBFA" w14:textId="1298BD9A">
      <w:pPr>
        <w:spacing w:before="142" w:line="240" w:lineRule="auto"/>
        <w:rPr>
          <w:rFonts w:ascii="Open Sans" w:hAnsi="Open Sans" w:eastAsia="Open Sans" w:cs="Open Sans"/>
          <w:b/>
          <w:bCs/>
          <w:color w:val="365F91" w:themeColor="accent1" w:themeShade="BF"/>
          <w:sz w:val="24"/>
          <w:szCs w:val="24"/>
        </w:rPr>
      </w:pPr>
      <w:r>
        <w:rPr>
          <w:rFonts w:ascii="Open Sans" w:hAnsi="Open Sans" w:eastAsia="Open Sans" w:cs="Open Sans"/>
          <w:b/>
          <w:bCs/>
          <w:color w:val="365F91" w:themeColor="accent1" w:themeShade="BF"/>
          <w:sz w:val="24"/>
          <w:szCs w:val="24"/>
        </w:rPr>
        <w:t>POLICIES OF CITIZENS ADVICE</w:t>
      </w:r>
    </w:p>
    <w:p w:rsidRPr="000F4829" w:rsidR="000F4829" w:rsidP="000F4829" w:rsidRDefault="000F4829" w14:paraId="00F4A58B" w14:textId="49EB2F4C">
      <w:pPr>
        <w:pStyle w:val="ListParagraph"/>
        <w:numPr>
          <w:ilvl w:val="0"/>
          <w:numId w:val="20"/>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0F4829">
        <w:rPr>
          <w:rFonts w:ascii="Open Sans" w:hAnsi="Open Sans" w:eastAsia="Times New Roman" w:cs="Open Sans"/>
          <w:color w:val="365F91" w:themeColor="accent1" w:themeShade="BF"/>
          <w:sz w:val="24"/>
          <w:szCs w:val="24"/>
        </w:rPr>
        <w:t xml:space="preserve">The post holder must understand and be committed to the aims, principles and policies of Citizens Advice and the ACCA service. </w:t>
      </w:r>
    </w:p>
    <w:p w:rsidR="000F4829" w:rsidP="000F4829" w:rsidRDefault="000F4829" w14:paraId="447F6CC2" w14:textId="21E597A5">
      <w:pPr>
        <w:pStyle w:val="ListParagraph"/>
        <w:numPr>
          <w:ilvl w:val="0"/>
          <w:numId w:val="20"/>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0F4829">
        <w:rPr>
          <w:rFonts w:ascii="Open Sans" w:hAnsi="Open Sans" w:eastAsia="Times New Roman" w:cs="Open Sans"/>
          <w:color w:val="365F91" w:themeColor="accent1" w:themeShade="BF"/>
          <w:sz w:val="24"/>
          <w:szCs w:val="24"/>
        </w:rPr>
        <w:lastRenderedPageBreak/>
        <w:t>The post holder must have due regard in the planning and execution of their duties and at all times to the aims, principles and policies of ACCA and Citizens Advice.</w:t>
      </w:r>
    </w:p>
    <w:p w:rsidR="00456D31" w:rsidP="00456D31" w:rsidRDefault="00456D31" w14:paraId="7FF74C9C" w14:textId="77777777">
      <w:pPr>
        <w:pStyle w:val="ListParagraph"/>
        <w:spacing w:before="100" w:beforeAutospacing="1" w:after="100" w:afterAutospacing="1" w:line="240" w:lineRule="auto"/>
        <w:rPr>
          <w:rFonts w:ascii="Open Sans" w:hAnsi="Open Sans" w:eastAsia="Times New Roman" w:cs="Open Sans"/>
          <w:color w:val="365F91" w:themeColor="accent1" w:themeShade="BF"/>
          <w:sz w:val="24"/>
          <w:szCs w:val="24"/>
        </w:rPr>
      </w:pPr>
    </w:p>
    <w:p w:rsidR="009936C6" w:rsidP="009936C6" w:rsidRDefault="009936C6" w14:paraId="43EFA637" w14:textId="04ADF4B2">
      <w:pPr>
        <w:spacing w:before="100" w:beforeAutospacing="1" w:after="100" w:afterAutospacing="1" w:line="240" w:lineRule="auto"/>
        <w:rPr>
          <w:rFonts w:ascii="Open Sans" w:hAnsi="Open Sans" w:eastAsia="Times New Roman" w:cs="Open Sans"/>
          <w:b/>
          <w:color w:val="365F91" w:themeColor="accent1" w:themeShade="BF"/>
          <w:sz w:val="24"/>
          <w:szCs w:val="24"/>
        </w:rPr>
      </w:pPr>
      <w:r w:rsidRPr="009936C6">
        <w:rPr>
          <w:rFonts w:ascii="Open Sans" w:hAnsi="Open Sans" w:eastAsia="Times New Roman" w:cs="Open Sans"/>
          <w:b/>
          <w:color w:val="365F91" w:themeColor="accent1" w:themeShade="BF"/>
          <w:sz w:val="24"/>
          <w:szCs w:val="24"/>
        </w:rPr>
        <w:t>ESSENTIAL</w:t>
      </w:r>
    </w:p>
    <w:p w:rsidR="009936C6" w:rsidP="009936C6" w:rsidRDefault="00E95D8F" w14:paraId="2090FBAD" w14:textId="3167F3DF">
      <w:pPr>
        <w:pStyle w:val="ListParagraph"/>
        <w:numPr>
          <w:ilvl w:val="0"/>
          <w:numId w:val="21"/>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Able to work unsupervised.</w:t>
      </w:r>
    </w:p>
    <w:p w:rsidR="00E95D8F" w:rsidP="009936C6" w:rsidRDefault="00BC6749" w14:paraId="7C036F4D" w14:textId="0088D86B">
      <w:pPr>
        <w:pStyle w:val="ListParagraph"/>
        <w:numPr>
          <w:ilvl w:val="0"/>
          <w:numId w:val="21"/>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Use of car with business insurance.</w:t>
      </w:r>
    </w:p>
    <w:p w:rsidR="00BC6749" w:rsidP="009936C6" w:rsidRDefault="00456D31" w14:paraId="1CE33D44" w14:textId="75CD6C71">
      <w:pPr>
        <w:pStyle w:val="ListParagraph"/>
        <w:numPr>
          <w:ilvl w:val="0"/>
          <w:numId w:val="21"/>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Good IT skills.</w:t>
      </w:r>
    </w:p>
    <w:p w:rsidR="00456D31" w:rsidP="009936C6" w:rsidRDefault="00456D31" w14:paraId="64C62435" w14:textId="78E42BB3">
      <w:pPr>
        <w:pStyle w:val="ListParagraph"/>
        <w:numPr>
          <w:ilvl w:val="0"/>
          <w:numId w:val="21"/>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Good communication skills.</w:t>
      </w:r>
    </w:p>
    <w:p w:rsidR="009246DA" w:rsidP="009246DA" w:rsidRDefault="009246DA" w14:paraId="646D747A" w14:textId="77777777">
      <w:pPr>
        <w:pStyle w:val="ListParagraph"/>
        <w:spacing w:before="100" w:beforeAutospacing="1" w:after="100" w:afterAutospacing="1" w:line="240" w:lineRule="auto"/>
        <w:rPr>
          <w:rFonts w:ascii="Open Sans" w:hAnsi="Open Sans" w:eastAsia="Times New Roman" w:cs="Open Sans"/>
          <w:color w:val="365F91" w:themeColor="accent1" w:themeShade="BF"/>
          <w:sz w:val="24"/>
          <w:szCs w:val="24"/>
        </w:rPr>
      </w:pPr>
    </w:p>
    <w:p w:rsidR="00456D31" w:rsidP="00456D31" w:rsidRDefault="00456D31" w14:paraId="1DAF91EA" w14:textId="42FBF49A">
      <w:pPr>
        <w:spacing w:before="100" w:beforeAutospacing="1" w:after="100" w:afterAutospacing="1" w:line="240" w:lineRule="auto"/>
        <w:rPr>
          <w:rFonts w:ascii="Open Sans" w:hAnsi="Open Sans" w:eastAsia="Times New Roman" w:cs="Open Sans"/>
          <w:b/>
          <w:color w:val="365F91" w:themeColor="accent1" w:themeShade="BF"/>
          <w:sz w:val="24"/>
          <w:szCs w:val="24"/>
        </w:rPr>
      </w:pPr>
      <w:r>
        <w:rPr>
          <w:rFonts w:ascii="Open Sans" w:hAnsi="Open Sans" w:eastAsia="Times New Roman" w:cs="Open Sans"/>
          <w:b/>
          <w:color w:val="365F91" w:themeColor="accent1" w:themeShade="BF"/>
          <w:sz w:val="24"/>
          <w:szCs w:val="24"/>
        </w:rPr>
        <w:t>DESIREABLE</w:t>
      </w:r>
    </w:p>
    <w:p w:rsidR="00456D31" w:rsidP="00456D31" w:rsidRDefault="00456D31" w14:paraId="56E3844C" w14:textId="0FC416EC">
      <w:pPr>
        <w:pStyle w:val="ListParagraph"/>
        <w:numPr>
          <w:ilvl w:val="0"/>
          <w:numId w:val="22"/>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Advice background</w:t>
      </w:r>
      <w:r w:rsidR="009246DA">
        <w:rPr>
          <w:rFonts w:ascii="Open Sans" w:hAnsi="Open Sans" w:eastAsia="Times New Roman" w:cs="Open Sans"/>
          <w:color w:val="365F91" w:themeColor="accent1" w:themeShade="BF"/>
          <w:sz w:val="24"/>
          <w:szCs w:val="24"/>
        </w:rPr>
        <w:t>.</w:t>
      </w:r>
    </w:p>
    <w:p w:rsidRPr="00456D31" w:rsidR="009246DA" w:rsidP="00456D31" w:rsidRDefault="009246DA" w14:paraId="70B0028B" w14:textId="50F40FD2">
      <w:pPr>
        <w:pStyle w:val="ListParagraph"/>
        <w:numPr>
          <w:ilvl w:val="0"/>
          <w:numId w:val="22"/>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Knowledge of charity sector.</w:t>
      </w:r>
    </w:p>
    <w:p w:rsidR="383E8D6D" w:rsidP="383E8D6D" w:rsidRDefault="383E8D6D" w14:paraId="517BFAA2" w14:textId="425BFB18">
      <w:pPr>
        <w:spacing w:line="240" w:lineRule="auto"/>
        <w:rPr>
          <w:rFonts w:ascii="Open Sans" w:hAnsi="Open Sans" w:eastAsia="Open Sans" w:cs="Open Sans"/>
          <w:color w:val="004888"/>
          <w:sz w:val="24"/>
          <w:szCs w:val="24"/>
        </w:rPr>
      </w:pPr>
    </w:p>
    <w:p w:rsidR="009F1104" w:rsidRDefault="009F1104" w14:paraId="2DBF0D7D" w14:textId="77777777">
      <w:pPr>
        <w:widowControl w:val="0"/>
        <w:spacing w:line="240" w:lineRule="auto"/>
        <w:rPr>
          <w:rFonts w:ascii="Open Sans" w:hAnsi="Open Sans" w:eastAsia="Open Sans" w:cs="Open Sans"/>
          <w:b/>
          <w:color w:val="004888"/>
          <w:sz w:val="24"/>
          <w:szCs w:val="24"/>
        </w:rPr>
      </w:pPr>
    </w:p>
    <w:p w:rsidR="004B6DB6" w:rsidP="004B6DB6" w:rsidRDefault="008B34E9" w14:paraId="3FC90F72" w14:textId="79292306">
      <w:pPr>
        <w:pStyle w:val="NormalWeb"/>
        <w:rPr>
          <w:color w:val="000000"/>
        </w:rPr>
      </w:pPr>
      <w:r>
        <w:pict w14:anchorId="636A1EB6">
          <v:shape id="image4.png" style="width:39pt;height:33.6pt;visibility:visible;mso-wrap-style:square" o:spid="_x0000_i1028" type="#_x0000_t75">
            <v:imagedata o:title="" r:id="rId12"/>
          </v:shape>
        </w:pict>
      </w:r>
      <w:r w:rsidR="002035DD">
        <w:rPr>
          <w:rFonts w:ascii="Open Sans" w:hAnsi="Open Sans" w:eastAsia="Open Sans" w:cs="Open Sans"/>
          <w:color w:val="004888"/>
          <w:sz w:val="28"/>
          <w:szCs w:val="28"/>
        </w:rPr>
        <w:t xml:space="preserve">  </w:t>
      </w:r>
      <w:r w:rsidRPr="383E8D6D" w:rsidR="002035DD">
        <w:rPr>
          <w:rFonts w:ascii="Open Sans" w:hAnsi="Open Sans" w:eastAsia="Open Sans" w:cs="Open Sans"/>
          <w:b/>
          <w:bCs/>
          <w:color w:val="004888"/>
          <w:sz w:val="54"/>
          <w:szCs w:val="54"/>
        </w:rPr>
        <w:t>Person specification</w:t>
      </w:r>
      <w:r w:rsidR="002035DD">
        <w:rPr>
          <w:rFonts w:ascii="Open Sans" w:hAnsi="Open Sans" w:eastAsia="Open Sans" w:cs="Open Sans"/>
          <w:b/>
          <w:color w:val="004888"/>
          <w:sz w:val="54"/>
          <w:szCs w:val="54"/>
        </w:rPr>
        <w:br/>
      </w:r>
    </w:p>
    <w:p w:rsidRPr="004B6DB6" w:rsidR="004B6DB6" w:rsidP="004B6DB6" w:rsidRDefault="004B6DB6" w14:paraId="0FBD8183" w14:textId="053F0C8A">
      <w:pPr>
        <w:pStyle w:val="NormalWeb"/>
        <w:numPr>
          <w:ilvl w:val="0"/>
          <w:numId w:val="23"/>
        </w:numPr>
        <w:rPr>
          <w:rFonts w:ascii="Open Sans" w:hAnsi="Open Sans" w:cs="Open Sans"/>
          <w:color w:val="365F91" w:themeColor="accent1" w:themeShade="BF"/>
        </w:rPr>
      </w:pPr>
      <w:r w:rsidRPr="004B6DB6">
        <w:rPr>
          <w:rFonts w:ascii="Open Sans" w:hAnsi="Open Sans" w:cs="Open Sans"/>
          <w:color w:val="365F91" w:themeColor="accent1" w:themeShade="BF"/>
        </w:rPr>
        <w:t xml:space="preserve">Ability to collect </w:t>
      </w:r>
      <w:r w:rsidR="00E03297">
        <w:rPr>
          <w:rFonts w:ascii="Open Sans" w:hAnsi="Open Sans" w:cs="Open Sans"/>
          <w:color w:val="365F91" w:themeColor="accent1" w:themeShade="BF"/>
        </w:rPr>
        <w:t>client data and record this in a clear and professional way.</w:t>
      </w:r>
    </w:p>
    <w:p w:rsidRPr="004B6DB6" w:rsidR="004B6DB6" w:rsidP="004B6DB6" w:rsidRDefault="00E03297" w14:paraId="4EDFA22F" w14:textId="5776409A">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Follow project guidelines to record required outcomes.</w:t>
      </w:r>
    </w:p>
    <w:p w:rsidRPr="004B6DB6" w:rsidR="004B6DB6" w:rsidP="004B6DB6" w:rsidRDefault="004B6DB6" w14:paraId="46F1D6A6" w14:textId="53D75321">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4B6DB6">
        <w:rPr>
          <w:rFonts w:ascii="Open Sans" w:hAnsi="Open Sans" w:eastAsia="Times New Roman" w:cs="Open Sans"/>
          <w:color w:val="365F91" w:themeColor="accent1" w:themeShade="BF"/>
          <w:sz w:val="24"/>
          <w:szCs w:val="24"/>
        </w:rPr>
        <w:t xml:space="preserve">Understanding of and commitment to the aims and principles of the Citizens Advice service and its </w:t>
      </w:r>
      <w:r w:rsidR="00E03297">
        <w:rPr>
          <w:rFonts w:ascii="Open Sans" w:hAnsi="Open Sans" w:eastAsia="Times New Roman" w:cs="Open Sans"/>
          <w:color w:val="365F91" w:themeColor="accent1" w:themeShade="BF"/>
          <w:sz w:val="24"/>
          <w:szCs w:val="24"/>
        </w:rPr>
        <w:t>equality, diversity and inclusion goals.</w:t>
      </w:r>
      <w:r w:rsidRPr="004B6DB6">
        <w:rPr>
          <w:rFonts w:ascii="Open Sans" w:hAnsi="Open Sans" w:eastAsia="Times New Roman" w:cs="Open Sans"/>
          <w:color w:val="365F91" w:themeColor="accent1" w:themeShade="BF"/>
          <w:sz w:val="24"/>
          <w:szCs w:val="24"/>
        </w:rPr>
        <w:t xml:space="preserve"> </w:t>
      </w:r>
    </w:p>
    <w:p w:rsidRPr="004B6DB6" w:rsidR="004B6DB6" w:rsidP="004B6DB6" w:rsidRDefault="004B6DB6" w14:paraId="46C46CC1" w14:textId="663FB0D3">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4B6DB6">
        <w:rPr>
          <w:rFonts w:ascii="Open Sans" w:hAnsi="Open Sans" w:eastAsia="Times New Roman" w:cs="Open Sans"/>
          <w:color w:val="365F91" w:themeColor="accent1" w:themeShade="BF"/>
          <w:sz w:val="24"/>
          <w:szCs w:val="24"/>
        </w:rPr>
        <w:t xml:space="preserve">A willingness to learn and develop and reflect on practice. </w:t>
      </w:r>
    </w:p>
    <w:p w:rsidRPr="004B6DB6" w:rsidR="004B6DB6" w:rsidP="004B6DB6" w:rsidRDefault="004B6DB6" w14:paraId="788D08C5" w14:textId="397578FE">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4B6DB6">
        <w:rPr>
          <w:rFonts w:ascii="Open Sans" w:hAnsi="Open Sans" w:eastAsia="Times New Roman" w:cs="Open Sans"/>
          <w:color w:val="365F91" w:themeColor="accent1" w:themeShade="BF"/>
          <w:sz w:val="24"/>
          <w:szCs w:val="24"/>
        </w:rPr>
        <w:t xml:space="preserve">Excellent interpersonal skills, including the ability to relate and work with a large variety of different people. </w:t>
      </w:r>
    </w:p>
    <w:p w:rsidRPr="004B6DB6" w:rsidR="004B6DB6" w:rsidP="004B6DB6" w:rsidRDefault="004B6DB6" w14:paraId="5596538B" w14:textId="23E4446D">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4B6DB6">
        <w:rPr>
          <w:rFonts w:ascii="Open Sans" w:hAnsi="Open Sans" w:eastAsia="Times New Roman" w:cs="Open Sans"/>
          <w:color w:val="365F91" w:themeColor="accent1" w:themeShade="BF"/>
          <w:sz w:val="24"/>
          <w:szCs w:val="24"/>
        </w:rPr>
        <w:t xml:space="preserve">Ability to monitor and maintain own standards. </w:t>
      </w:r>
    </w:p>
    <w:p w:rsidRPr="004B6DB6" w:rsidR="004B6DB6" w:rsidP="004B6DB6" w:rsidRDefault="004B6DB6" w14:paraId="030FDD95" w14:textId="474AC9FB">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4B6DB6">
        <w:rPr>
          <w:rFonts w:ascii="Open Sans" w:hAnsi="Open Sans" w:eastAsia="Times New Roman" w:cs="Open Sans"/>
          <w:color w:val="365F91" w:themeColor="accent1" w:themeShade="BF"/>
          <w:sz w:val="24"/>
          <w:szCs w:val="24"/>
        </w:rPr>
        <w:t xml:space="preserve">Numerate and literate to the level required by the tasks. </w:t>
      </w:r>
    </w:p>
    <w:p w:rsidRPr="004B6DB6" w:rsidR="004B6DB6" w:rsidP="004B6DB6" w:rsidRDefault="004B6DB6" w14:paraId="12B447B1" w14:textId="7767D1B6">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4B6DB6">
        <w:rPr>
          <w:rFonts w:ascii="Open Sans" w:hAnsi="Open Sans" w:eastAsia="Times New Roman" w:cs="Open Sans"/>
          <w:color w:val="365F91" w:themeColor="accent1" w:themeShade="BF"/>
          <w:sz w:val="24"/>
          <w:szCs w:val="24"/>
        </w:rPr>
        <w:t xml:space="preserve">Effective written and oral communication skills. </w:t>
      </w:r>
    </w:p>
    <w:p w:rsidR="004B6DB6" w:rsidP="004B6DB6" w:rsidRDefault="00E03297" w14:paraId="292F0B60" w14:textId="5F2C8454">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Able to remain motivated when working independently and with minimal supervision.</w:t>
      </w:r>
    </w:p>
    <w:p w:rsidRPr="004B6DB6" w:rsidR="006B774D" w:rsidP="004B6DB6" w:rsidRDefault="006B774D" w14:paraId="52857999" w14:textId="6A6E219C">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Pr>
          <w:rFonts w:ascii="Open Sans" w:hAnsi="Open Sans" w:eastAsia="Times New Roman" w:cs="Open Sans"/>
          <w:color w:val="365F91" w:themeColor="accent1" w:themeShade="BF"/>
          <w:sz w:val="24"/>
          <w:szCs w:val="24"/>
        </w:rPr>
        <w:t xml:space="preserve"> Knowledge and understanding of the problems people face</w:t>
      </w:r>
      <w:r w:rsidR="001C3F70">
        <w:rPr>
          <w:rFonts w:ascii="Open Sans" w:hAnsi="Open Sans" w:eastAsia="Times New Roman" w:cs="Open Sans"/>
          <w:color w:val="365F91" w:themeColor="accent1" w:themeShade="BF"/>
          <w:sz w:val="24"/>
          <w:szCs w:val="24"/>
        </w:rPr>
        <w:t xml:space="preserve"> </w:t>
      </w:r>
      <w:r w:rsidR="00C25767">
        <w:rPr>
          <w:rFonts w:ascii="Open Sans" w:hAnsi="Open Sans" w:eastAsia="Times New Roman" w:cs="Open Sans"/>
          <w:color w:val="365F91" w:themeColor="accent1" w:themeShade="BF"/>
          <w:sz w:val="24"/>
          <w:szCs w:val="24"/>
        </w:rPr>
        <w:t>i</w:t>
      </w:r>
      <w:r w:rsidR="001C3F70">
        <w:rPr>
          <w:rFonts w:ascii="Open Sans" w:hAnsi="Open Sans" w:eastAsia="Times New Roman" w:cs="Open Sans"/>
          <w:color w:val="365F91" w:themeColor="accent1" w:themeShade="BF"/>
          <w:sz w:val="24"/>
          <w:szCs w:val="24"/>
        </w:rPr>
        <w:t>n our local community.</w:t>
      </w:r>
    </w:p>
    <w:p w:rsidRPr="00117F43" w:rsidR="009F1104" w:rsidP="00117F43" w:rsidRDefault="009F1104" w14:paraId="5B08B5D1" w14:textId="251D3750">
      <w:pPr>
        <w:widowControl w:val="0"/>
        <w:rPr>
          <w:rFonts w:ascii="Open Sans" w:hAnsi="Open Sans" w:eastAsia="Open Sans" w:cs="Open Sans"/>
          <w:b/>
          <w:bCs/>
          <w:color w:val="004888"/>
          <w:sz w:val="54"/>
          <w:szCs w:val="54"/>
        </w:rPr>
      </w:pPr>
    </w:p>
    <w:p w:rsidRPr="008242AF" w:rsidR="00863529" w:rsidP="7AEED02E" w:rsidRDefault="00863529" w14:paraId="16DEB4AB" w14:textId="02B43538">
      <w:pPr>
        <w:pStyle w:val="Normal"/>
        <w:widowControl w:val="0"/>
        <w:spacing w:after="640" w:line="240" w:lineRule="auto"/>
        <w:ind w:left="0"/>
        <w:rPr>
          <w:rFonts w:ascii="Open Sans" w:hAnsi="Open Sans" w:eastAsia="Open Sans" w:cs="Open Sans"/>
          <w:b w:val="1"/>
          <w:bCs w:val="1"/>
          <w:color w:val="004888"/>
          <w:sz w:val="54"/>
          <w:szCs w:val="54"/>
        </w:rPr>
      </w:pPr>
      <w:r w:rsidRPr="7AEED02E" w:rsidR="002035DD">
        <w:rPr>
          <w:rFonts w:ascii="Open Sans" w:hAnsi="Open Sans" w:eastAsia="Open Sans" w:cs="Open Sans"/>
          <w:b w:val="1"/>
          <w:bCs w:val="1"/>
          <w:color w:val="004888"/>
          <w:sz w:val="54"/>
          <w:szCs w:val="54"/>
        </w:rPr>
        <w:t>What we give our staff</w:t>
      </w:r>
    </w:p>
    <w:p w:rsidRPr="00863529" w:rsidR="008242AF" w:rsidP="00863529" w:rsidRDefault="008242AF" w14:paraId="525FE3E2" w14:textId="49DD678A">
      <w:pPr>
        <w:pStyle w:val="ListParagraph"/>
        <w:widowControl w:val="0"/>
        <w:numPr>
          <w:ilvl w:val="0"/>
          <w:numId w:val="15"/>
        </w:numPr>
        <w:spacing w:line="240" w:lineRule="auto"/>
        <w:rPr>
          <w:rFonts w:ascii="Open Sans" w:hAnsi="Open Sans" w:eastAsia="Open Sans" w:cs="Open Sans"/>
          <w:color w:val="004888"/>
          <w:sz w:val="24"/>
          <w:szCs w:val="24"/>
        </w:rPr>
      </w:pPr>
      <w:r w:rsidRPr="00863529">
        <w:rPr>
          <w:rFonts w:ascii="Open Sans" w:hAnsi="Open Sans" w:eastAsia="Open Sans" w:cs="Open Sans"/>
          <w:color w:val="004888"/>
          <w:sz w:val="24"/>
          <w:szCs w:val="24"/>
        </w:rPr>
        <w:t xml:space="preserve">20 days’ annual leave </w:t>
      </w:r>
      <w:r w:rsidR="00863529">
        <w:rPr>
          <w:rFonts w:ascii="Open Sans" w:hAnsi="Open Sans" w:eastAsia="Open Sans" w:cs="Open Sans"/>
          <w:color w:val="004888"/>
          <w:sz w:val="24"/>
          <w:szCs w:val="24"/>
        </w:rPr>
        <w:t xml:space="preserve">FTE </w:t>
      </w:r>
      <w:r w:rsidRPr="00863529">
        <w:rPr>
          <w:rFonts w:ascii="Open Sans" w:hAnsi="Open Sans" w:eastAsia="Open Sans" w:cs="Open Sans"/>
          <w:color w:val="004888"/>
          <w:sz w:val="24"/>
          <w:szCs w:val="24"/>
        </w:rPr>
        <w:t>(+ bank holidays)</w:t>
      </w:r>
    </w:p>
    <w:p w:rsidR="00863529" w:rsidP="00863529" w:rsidRDefault="00863529" w14:paraId="20AE0980"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863529">
        <w:rPr>
          <w:rFonts w:ascii="Open Sans" w:hAnsi="Open Sans" w:eastAsia="Open Sans" w:cs="Open Sans"/>
          <w:color w:val="004888"/>
          <w:sz w:val="24"/>
          <w:szCs w:val="24"/>
        </w:rPr>
        <w:t>Workplace pension available</w:t>
      </w:r>
    </w:p>
    <w:p w:rsidR="00863529" w:rsidP="00863529" w:rsidRDefault="00863529" w14:paraId="6A4CEE19"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Employee Assistance Programme</w:t>
      </w:r>
    </w:p>
    <w:p w:rsidR="00863529" w:rsidP="00863529" w:rsidRDefault="00863529" w14:paraId="38A07B00"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Commitment to continued professional development</w:t>
      </w:r>
    </w:p>
    <w:p w:rsidR="00863529" w:rsidP="00863529" w:rsidRDefault="00863529" w14:paraId="2D0C81C8"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Supportive and flexible employer</w:t>
      </w:r>
    </w:p>
    <w:p w:rsidRPr="00863529" w:rsidR="00863529" w:rsidP="00863529" w:rsidRDefault="00863529" w14:paraId="1434CDCD"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An opportunity to work within a team that is friendly, forward thinking and passionate about helping our community</w:t>
      </w:r>
    </w:p>
    <w:p w:rsidR="009F1104" w:rsidRDefault="009F1104" w14:paraId="0AD9C6F4" w14:textId="77777777">
      <w:pPr>
        <w:widowControl w:val="0"/>
        <w:rPr>
          <w:rFonts w:ascii="Open Sans" w:hAnsi="Open Sans" w:eastAsia="Open Sans" w:cs="Open Sans"/>
          <w:color w:val="004888"/>
          <w:sz w:val="24"/>
          <w:szCs w:val="24"/>
        </w:rPr>
      </w:pPr>
    </w:p>
    <w:p w:rsidR="009F1104" w:rsidRDefault="009F1104" w14:paraId="4B1F511A" w14:textId="77777777">
      <w:pPr>
        <w:widowControl w:val="0"/>
        <w:rPr>
          <w:rFonts w:ascii="Open Sans" w:hAnsi="Open Sans" w:eastAsia="Open Sans" w:cs="Open Sans"/>
          <w:color w:val="004888"/>
          <w:sz w:val="28"/>
          <w:szCs w:val="28"/>
        </w:rPr>
      </w:pPr>
    </w:p>
    <w:sectPr w:rsidR="009F1104">
      <w:footerReference w:type="default" r:id="rId13"/>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29B" w:rsidRDefault="0030329B" w14:paraId="16418B52" w14:textId="77777777">
      <w:pPr>
        <w:spacing w:line="240" w:lineRule="auto"/>
      </w:pPr>
      <w:r>
        <w:separator/>
      </w:r>
    </w:p>
  </w:endnote>
  <w:endnote w:type="continuationSeparator" w:id="0">
    <w:p w:rsidR="0030329B" w:rsidRDefault="0030329B" w14:paraId="3E74445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04" w:rsidRDefault="002035DD" w14:paraId="06905C74" w14:textId="77777777">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29B" w:rsidRDefault="0030329B" w14:paraId="1E72E61E" w14:textId="77777777">
      <w:pPr>
        <w:spacing w:line="240" w:lineRule="auto"/>
      </w:pPr>
      <w:r>
        <w:separator/>
      </w:r>
    </w:p>
  </w:footnote>
  <w:footnote w:type="continuationSeparator" w:id="0">
    <w:p w:rsidR="0030329B" w:rsidRDefault="0030329B" w14:paraId="5737AD1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2" style="width:1579.8pt;height:1431.6pt;visibility:visible;mso-wrap-style:square" o:bullet="t" type="#_x0000_t75">
        <v:imagedata o:title="" r:id="rId1"/>
      </v:shape>
    </w:pict>
  </w:numPicBullet>
  <w:numPicBullet w:numPicBulletId="1">
    <w:pict>
      <v:shape id="_x0000_i1093" style="width:1569.6pt;height:1392.6pt;visibility:visible;mso-wrap-style:square" o:bullet="t" type="#_x0000_t75">
        <v:imagedata o:title="" r:id="rId2"/>
      </v:shape>
    </w:pict>
  </w:numPicBullet>
  <w:numPicBullet w:numPicBulletId="2">
    <w:pict>
      <v:shape id="_x0000_i1094" style="width:1572pt;height:1326pt;visibility:visible;mso-wrap-style:square" o:bullet="t" type="#_x0000_t75">
        <v:imagedata o:title="" r:id="rId3"/>
      </v:shape>
    </w:pict>
  </w:numPicBullet>
  <w:abstractNum w:abstractNumId="0" w15:restartNumberingAfterBreak="0">
    <w:nsid w:val="046A789B"/>
    <w:multiLevelType w:val="multilevel"/>
    <w:tmpl w:val="319207B4"/>
    <w:lvl w:ilvl="0">
      <w:start w:val="1"/>
      <w:numFmt w:val="bullet"/>
      <w:lvlText w:val="●"/>
      <w:lvlJc w:val="right"/>
      <w:pPr>
        <w:ind w:left="720" w:hanging="360"/>
      </w:pPr>
      <w:rPr>
        <w:rFonts w:hint="default" w:ascii="Arial" w:hAnsi="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15:restartNumberingAfterBreak="0">
    <w:nsid w:val="0A9E02A9"/>
    <w:multiLevelType w:val="hybridMultilevel"/>
    <w:tmpl w:val="8D48AF08"/>
    <w:lvl w:ilvl="0" w:tplc="08090001">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296355"/>
    <w:multiLevelType w:val="hybridMultilevel"/>
    <w:tmpl w:val="E5A8DF06"/>
    <w:lvl w:ilvl="0" w:tplc="A7EA66F4">
      <w:start w:val="1"/>
      <w:numFmt w:val="decimal"/>
      <w:lvlText w:val="%1."/>
      <w:lvlJc w:val="left"/>
      <w:pPr>
        <w:ind w:left="720" w:hanging="360"/>
      </w:pPr>
    </w:lvl>
    <w:lvl w:ilvl="1" w:tplc="FF20251A">
      <w:start w:val="1"/>
      <w:numFmt w:val="lowerLetter"/>
      <w:lvlText w:val="%2."/>
      <w:lvlJc w:val="left"/>
      <w:pPr>
        <w:ind w:left="1440" w:hanging="360"/>
      </w:pPr>
    </w:lvl>
    <w:lvl w:ilvl="2" w:tplc="CBDC572E">
      <w:start w:val="1"/>
      <w:numFmt w:val="lowerRoman"/>
      <w:lvlText w:val="%3."/>
      <w:lvlJc w:val="right"/>
      <w:pPr>
        <w:ind w:left="2160" w:hanging="180"/>
      </w:pPr>
    </w:lvl>
    <w:lvl w:ilvl="3" w:tplc="0332120C">
      <w:start w:val="1"/>
      <w:numFmt w:val="decimal"/>
      <w:lvlText w:val="%4."/>
      <w:lvlJc w:val="left"/>
      <w:pPr>
        <w:ind w:left="2880" w:hanging="360"/>
      </w:pPr>
    </w:lvl>
    <w:lvl w:ilvl="4" w:tplc="DC02B63C">
      <w:start w:val="1"/>
      <w:numFmt w:val="lowerLetter"/>
      <w:lvlText w:val="%5."/>
      <w:lvlJc w:val="left"/>
      <w:pPr>
        <w:ind w:left="3600" w:hanging="360"/>
      </w:pPr>
    </w:lvl>
    <w:lvl w:ilvl="5" w:tplc="88E8D2D4">
      <w:start w:val="1"/>
      <w:numFmt w:val="lowerRoman"/>
      <w:lvlText w:val="%6."/>
      <w:lvlJc w:val="right"/>
      <w:pPr>
        <w:ind w:left="4320" w:hanging="180"/>
      </w:pPr>
    </w:lvl>
    <w:lvl w:ilvl="6" w:tplc="ACB2DDE4">
      <w:start w:val="1"/>
      <w:numFmt w:val="decimal"/>
      <w:lvlText w:val="%7."/>
      <w:lvlJc w:val="left"/>
      <w:pPr>
        <w:ind w:left="5040" w:hanging="360"/>
      </w:pPr>
    </w:lvl>
    <w:lvl w:ilvl="7" w:tplc="0A605B62">
      <w:start w:val="1"/>
      <w:numFmt w:val="lowerLetter"/>
      <w:lvlText w:val="%8."/>
      <w:lvlJc w:val="left"/>
      <w:pPr>
        <w:ind w:left="5760" w:hanging="360"/>
      </w:pPr>
    </w:lvl>
    <w:lvl w:ilvl="8" w:tplc="3F4470B2">
      <w:start w:val="1"/>
      <w:numFmt w:val="lowerRoman"/>
      <w:lvlText w:val="%9."/>
      <w:lvlJc w:val="right"/>
      <w:pPr>
        <w:ind w:left="6480" w:hanging="180"/>
      </w:pPr>
    </w:lvl>
  </w:abstractNum>
  <w:abstractNum w:abstractNumId="3" w15:restartNumberingAfterBreak="0">
    <w:nsid w:val="10B7021B"/>
    <w:multiLevelType w:val="hybridMultilevel"/>
    <w:tmpl w:val="CEE60590"/>
    <w:lvl w:ilvl="0" w:tplc="C67AE9C2">
      <w:start w:val="1"/>
      <w:numFmt w:val="decimal"/>
      <w:lvlText w:val="%1."/>
      <w:lvlJc w:val="left"/>
      <w:pPr>
        <w:ind w:left="720" w:hanging="360"/>
      </w:pPr>
    </w:lvl>
    <w:lvl w:ilvl="1" w:tplc="42840D16">
      <w:start w:val="1"/>
      <w:numFmt w:val="lowerLetter"/>
      <w:lvlText w:val="%2."/>
      <w:lvlJc w:val="left"/>
      <w:pPr>
        <w:ind w:left="1440" w:hanging="360"/>
      </w:pPr>
    </w:lvl>
    <w:lvl w:ilvl="2" w:tplc="60F6371A">
      <w:start w:val="1"/>
      <w:numFmt w:val="lowerRoman"/>
      <w:lvlText w:val="%3."/>
      <w:lvlJc w:val="right"/>
      <w:pPr>
        <w:ind w:left="2160" w:hanging="180"/>
      </w:pPr>
    </w:lvl>
    <w:lvl w:ilvl="3" w:tplc="2EE09A2C">
      <w:start w:val="1"/>
      <w:numFmt w:val="decimal"/>
      <w:lvlText w:val="%4."/>
      <w:lvlJc w:val="left"/>
      <w:pPr>
        <w:ind w:left="2880" w:hanging="360"/>
      </w:pPr>
    </w:lvl>
    <w:lvl w:ilvl="4" w:tplc="13EED2C0">
      <w:start w:val="1"/>
      <w:numFmt w:val="lowerLetter"/>
      <w:lvlText w:val="%5."/>
      <w:lvlJc w:val="left"/>
      <w:pPr>
        <w:ind w:left="3600" w:hanging="360"/>
      </w:pPr>
    </w:lvl>
    <w:lvl w:ilvl="5" w:tplc="C0EEEAE2">
      <w:start w:val="1"/>
      <w:numFmt w:val="lowerRoman"/>
      <w:lvlText w:val="%6."/>
      <w:lvlJc w:val="right"/>
      <w:pPr>
        <w:ind w:left="4320" w:hanging="180"/>
      </w:pPr>
    </w:lvl>
    <w:lvl w:ilvl="6" w:tplc="61D23982">
      <w:start w:val="1"/>
      <w:numFmt w:val="decimal"/>
      <w:lvlText w:val="%7."/>
      <w:lvlJc w:val="left"/>
      <w:pPr>
        <w:ind w:left="5040" w:hanging="360"/>
      </w:pPr>
    </w:lvl>
    <w:lvl w:ilvl="7" w:tplc="B8984B14">
      <w:start w:val="1"/>
      <w:numFmt w:val="lowerLetter"/>
      <w:lvlText w:val="%8."/>
      <w:lvlJc w:val="left"/>
      <w:pPr>
        <w:ind w:left="5760" w:hanging="360"/>
      </w:pPr>
    </w:lvl>
    <w:lvl w:ilvl="8" w:tplc="B6321B7E">
      <w:start w:val="1"/>
      <w:numFmt w:val="lowerRoman"/>
      <w:lvlText w:val="%9."/>
      <w:lvlJc w:val="right"/>
      <w:pPr>
        <w:ind w:left="6480" w:hanging="180"/>
      </w:pPr>
    </w:lvl>
  </w:abstractNum>
  <w:abstractNum w:abstractNumId="4" w15:restartNumberingAfterBreak="0">
    <w:nsid w:val="135A0C4D"/>
    <w:multiLevelType w:val="hybridMultilevel"/>
    <w:tmpl w:val="273EC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941DD"/>
    <w:multiLevelType w:val="hybridMultilevel"/>
    <w:tmpl w:val="E98AE86E"/>
    <w:lvl w:ilvl="0" w:tplc="4626A468">
      <w:start w:val="1"/>
      <w:numFmt w:val="bullet"/>
      <w:lvlText w:val="●"/>
      <w:lvlJc w:val="right"/>
      <w:pPr>
        <w:ind w:left="720" w:hanging="360"/>
      </w:pPr>
      <w:rPr>
        <w:rFonts w:hint="default" w:ascii="Arial" w:hAnsi="Arial"/>
      </w:rPr>
    </w:lvl>
    <w:lvl w:ilvl="1" w:tplc="A34C3416">
      <w:start w:val="1"/>
      <w:numFmt w:val="bullet"/>
      <w:lvlText w:val="o"/>
      <w:lvlJc w:val="left"/>
      <w:pPr>
        <w:ind w:left="1440" w:hanging="360"/>
      </w:pPr>
      <w:rPr>
        <w:rFonts w:hint="default" w:ascii="Courier New" w:hAnsi="Courier New"/>
      </w:rPr>
    </w:lvl>
    <w:lvl w:ilvl="2" w:tplc="83EA2D3E">
      <w:start w:val="1"/>
      <w:numFmt w:val="bullet"/>
      <w:lvlText w:val=""/>
      <w:lvlJc w:val="left"/>
      <w:pPr>
        <w:ind w:left="2160" w:hanging="360"/>
      </w:pPr>
      <w:rPr>
        <w:rFonts w:hint="default" w:ascii="Wingdings" w:hAnsi="Wingdings"/>
      </w:rPr>
    </w:lvl>
    <w:lvl w:ilvl="3" w:tplc="2CC028AA">
      <w:start w:val="1"/>
      <w:numFmt w:val="bullet"/>
      <w:lvlText w:val=""/>
      <w:lvlJc w:val="left"/>
      <w:pPr>
        <w:ind w:left="2880" w:hanging="360"/>
      </w:pPr>
      <w:rPr>
        <w:rFonts w:hint="default" w:ascii="Symbol" w:hAnsi="Symbol"/>
      </w:rPr>
    </w:lvl>
    <w:lvl w:ilvl="4" w:tplc="88605036">
      <w:start w:val="1"/>
      <w:numFmt w:val="bullet"/>
      <w:lvlText w:val="o"/>
      <w:lvlJc w:val="left"/>
      <w:pPr>
        <w:ind w:left="3600" w:hanging="360"/>
      </w:pPr>
      <w:rPr>
        <w:rFonts w:hint="default" w:ascii="Courier New" w:hAnsi="Courier New"/>
      </w:rPr>
    </w:lvl>
    <w:lvl w:ilvl="5" w:tplc="8B90BF52">
      <w:start w:val="1"/>
      <w:numFmt w:val="bullet"/>
      <w:lvlText w:val=""/>
      <w:lvlJc w:val="left"/>
      <w:pPr>
        <w:ind w:left="4320" w:hanging="360"/>
      </w:pPr>
      <w:rPr>
        <w:rFonts w:hint="default" w:ascii="Wingdings" w:hAnsi="Wingdings"/>
      </w:rPr>
    </w:lvl>
    <w:lvl w:ilvl="6" w:tplc="51BC2778">
      <w:start w:val="1"/>
      <w:numFmt w:val="bullet"/>
      <w:lvlText w:val=""/>
      <w:lvlJc w:val="left"/>
      <w:pPr>
        <w:ind w:left="5040" w:hanging="360"/>
      </w:pPr>
      <w:rPr>
        <w:rFonts w:hint="default" w:ascii="Symbol" w:hAnsi="Symbol"/>
      </w:rPr>
    </w:lvl>
    <w:lvl w:ilvl="7" w:tplc="8994725A">
      <w:start w:val="1"/>
      <w:numFmt w:val="bullet"/>
      <w:lvlText w:val="o"/>
      <w:lvlJc w:val="left"/>
      <w:pPr>
        <w:ind w:left="5760" w:hanging="360"/>
      </w:pPr>
      <w:rPr>
        <w:rFonts w:hint="default" w:ascii="Courier New" w:hAnsi="Courier New"/>
      </w:rPr>
    </w:lvl>
    <w:lvl w:ilvl="8" w:tplc="7C0C5BCE">
      <w:start w:val="1"/>
      <w:numFmt w:val="bullet"/>
      <w:lvlText w:val=""/>
      <w:lvlJc w:val="left"/>
      <w:pPr>
        <w:ind w:left="6480" w:hanging="360"/>
      </w:pPr>
      <w:rPr>
        <w:rFonts w:hint="default" w:ascii="Wingdings" w:hAnsi="Wingdings"/>
      </w:rPr>
    </w:lvl>
  </w:abstractNum>
  <w:abstractNum w:abstractNumId="6" w15:restartNumberingAfterBreak="0">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95476"/>
    <w:multiLevelType w:val="hybridMultilevel"/>
    <w:tmpl w:val="0A5234C8"/>
    <w:lvl w:ilvl="0" w:tplc="625035FE">
      <w:start w:val="1"/>
      <w:numFmt w:val="decimal"/>
      <w:lvlText w:val="%1."/>
      <w:lvlJc w:val="left"/>
      <w:pPr>
        <w:ind w:left="720" w:hanging="360"/>
      </w:pPr>
    </w:lvl>
    <w:lvl w:ilvl="1" w:tplc="D968F636">
      <w:start w:val="1"/>
      <w:numFmt w:val="lowerLetter"/>
      <w:lvlText w:val="%2."/>
      <w:lvlJc w:val="left"/>
      <w:pPr>
        <w:ind w:left="1440" w:hanging="360"/>
      </w:pPr>
    </w:lvl>
    <w:lvl w:ilvl="2" w:tplc="0172EAC6">
      <w:start w:val="1"/>
      <w:numFmt w:val="lowerRoman"/>
      <w:lvlText w:val="%3."/>
      <w:lvlJc w:val="right"/>
      <w:pPr>
        <w:ind w:left="2160" w:hanging="180"/>
      </w:pPr>
    </w:lvl>
    <w:lvl w:ilvl="3" w:tplc="6C46332C">
      <w:start w:val="1"/>
      <w:numFmt w:val="decimal"/>
      <w:lvlText w:val="%4."/>
      <w:lvlJc w:val="left"/>
      <w:pPr>
        <w:ind w:left="2880" w:hanging="360"/>
      </w:pPr>
    </w:lvl>
    <w:lvl w:ilvl="4" w:tplc="8556AC50">
      <w:start w:val="1"/>
      <w:numFmt w:val="lowerLetter"/>
      <w:lvlText w:val="%5."/>
      <w:lvlJc w:val="left"/>
      <w:pPr>
        <w:ind w:left="3600" w:hanging="360"/>
      </w:pPr>
    </w:lvl>
    <w:lvl w:ilvl="5" w:tplc="FC6423C8">
      <w:start w:val="1"/>
      <w:numFmt w:val="lowerRoman"/>
      <w:lvlText w:val="%6."/>
      <w:lvlJc w:val="right"/>
      <w:pPr>
        <w:ind w:left="4320" w:hanging="180"/>
      </w:pPr>
    </w:lvl>
    <w:lvl w:ilvl="6" w:tplc="F87C4B10">
      <w:start w:val="1"/>
      <w:numFmt w:val="decimal"/>
      <w:lvlText w:val="%7."/>
      <w:lvlJc w:val="left"/>
      <w:pPr>
        <w:ind w:left="5040" w:hanging="360"/>
      </w:pPr>
    </w:lvl>
    <w:lvl w:ilvl="7" w:tplc="2C925B16">
      <w:start w:val="1"/>
      <w:numFmt w:val="lowerLetter"/>
      <w:lvlText w:val="%8."/>
      <w:lvlJc w:val="left"/>
      <w:pPr>
        <w:ind w:left="5760" w:hanging="360"/>
      </w:pPr>
    </w:lvl>
    <w:lvl w:ilvl="8" w:tplc="AF1C6480">
      <w:start w:val="1"/>
      <w:numFmt w:val="lowerRoman"/>
      <w:lvlText w:val="%9."/>
      <w:lvlJc w:val="right"/>
      <w:pPr>
        <w:ind w:left="6480" w:hanging="180"/>
      </w:pPr>
    </w:lvl>
  </w:abstractNum>
  <w:abstractNum w:abstractNumId="8" w15:restartNumberingAfterBreak="0">
    <w:nsid w:val="1F7450AC"/>
    <w:multiLevelType w:val="hybridMultilevel"/>
    <w:tmpl w:val="1DE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C59E4"/>
    <w:multiLevelType w:val="hybridMultilevel"/>
    <w:tmpl w:val="C9E4ED76"/>
    <w:lvl w:ilvl="0" w:tplc="590A5C7A">
      <w:start w:val="1"/>
      <w:numFmt w:val="bullet"/>
      <w:lvlText w:val=""/>
      <w:lvlPicBulletId w:val="0"/>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hint="default" w:ascii="Open Sans" w:hAnsi="Open Sans" w:eastAsia="Times New Roman" w:cs="Open San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A3113"/>
    <w:multiLevelType w:val="hybridMultilevel"/>
    <w:tmpl w:val="AD7E5C94"/>
    <w:lvl w:ilvl="0" w:tplc="1B98F96A">
      <w:start w:val="1"/>
      <w:numFmt w:val="decimal"/>
      <w:lvlText w:val="%1."/>
      <w:lvlJc w:val="left"/>
      <w:pPr>
        <w:ind w:left="720" w:hanging="360"/>
      </w:pPr>
    </w:lvl>
    <w:lvl w:ilvl="1" w:tplc="F9109736">
      <w:start w:val="1"/>
      <w:numFmt w:val="lowerLetter"/>
      <w:lvlText w:val="%2."/>
      <w:lvlJc w:val="left"/>
      <w:pPr>
        <w:ind w:left="1440" w:hanging="360"/>
      </w:pPr>
    </w:lvl>
    <w:lvl w:ilvl="2" w:tplc="6C0EC3DE">
      <w:start w:val="1"/>
      <w:numFmt w:val="lowerRoman"/>
      <w:lvlText w:val="%3."/>
      <w:lvlJc w:val="right"/>
      <w:pPr>
        <w:ind w:left="2160" w:hanging="180"/>
      </w:pPr>
    </w:lvl>
    <w:lvl w:ilvl="3" w:tplc="9D3EF85C">
      <w:start w:val="1"/>
      <w:numFmt w:val="decimal"/>
      <w:lvlText w:val="%4."/>
      <w:lvlJc w:val="left"/>
      <w:pPr>
        <w:ind w:left="2880" w:hanging="360"/>
      </w:pPr>
    </w:lvl>
    <w:lvl w:ilvl="4" w:tplc="90A80040">
      <w:start w:val="1"/>
      <w:numFmt w:val="lowerLetter"/>
      <w:lvlText w:val="%5."/>
      <w:lvlJc w:val="left"/>
      <w:pPr>
        <w:ind w:left="3600" w:hanging="360"/>
      </w:pPr>
    </w:lvl>
    <w:lvl w:ilvl="5" w:tplc="0C546D62">
      <w:start w:val="1"/>
      <w:numFmt w:val="lowerRoman"/>
      <w:lvlText w:val="%6."/>
      <w:lvlJc w:val="right"/>
      <w:pPr>
        <w:ind w:left="4320" w:hanging="180"/>
      </w:pPr>
    </w:lvl>
    <w:lvl w:ilvl="6" w:tplc="A0A8F1EE">
      <w:start w:val="1"/>
      <w:numFmt w:val="decimal"/>
      <w:lvlText w:val="%7."/>
      <w:lvlJc w:val="left"/>
      <w:pPr>
        <w:ind w:left="5040" w:hanging="360"/>
      </w:pPr>
    </w:lvl>
    <w:lvl w:ilvl="7" w:tplc="F62C8068">
      <w:start w:val="1"/>
      <w:numFmt w:val="lowerLetter"/>
      <w:lvlText w:val="%8."/>
      <w:lvlJc w:val="left"/>
      <w:pPr>
        <w:ind w:left="5760" w:hanging="360"/>
      </w:pPr>
    </w:lvl>
    <w:lvl w:ilvl="8" w:tplc="82848236">
      <w:start w:val="1"/>
      <w:numFmt w:val="lowerRoman"/>
      <w:lvlText w:val="%9."/>
      <w:lvlJc w:val="right"/>
      <w:pPr>
        <w:ind w:left="6480" w:hanging="180"/>
      </w:pPr>
    </w:lvl>
  </w:abstractNum>
  <w:abstractNum w:abstractNumId="12" w15:restartNumberingAfterBreak="0">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E70A58"/>
    <w:multiLevelType w:val="hybridMultilevel"/>
    <w:tmpl w:val="E4845B90"/>
    <w:lvl w:ilvl="0" w:tplc="3638912A">
      <w:start w:val="1"/>
      <w:numFmt w:val="decimal"/>
      <w:lvlText w:val="%1."/>
      <w:lvlJc w:val="left"/>
      <w:pPr>
        <w:ind w:left="720" w:hanging="360"/>
      </w:pPr>
    </w:lvl>
    <w:lvl w:ilvl="1" w:tplc="A2DC652C">
      <w:start w:val="1"/>
      <w:numFmt w:val="lowerLetter"/>
      <w:lvlText w:val="%2."/>
      <w:lvlJc w:val="left"/>
      <w:pPr>
        <w:ind w:left="1440" w:hanging="360"/>
      </w:pPr>
    </w:lvl>
    <w:lvl w:ilvl="2" w:tplc="DD12BE22">
      <w:start w:val="1"/>
      <w:numFmt w:val="lowerRoman"/>
      <w:lvlText w:val="%3."/>
      <w:lvlJc w:val="right"/>
      <w:pPr>
        <w:ind w:left="2160" w:hanging="180"/>
      </w:pPr>
    </w:lvl>
    <w:lvl w:ilvl="3" w:tplc="B2B67654">
      <w:start w:val="1"/>
      <w:numFmt w:val="decimal"/>
      <w:lvlText w:val="%4."/>
      <w:lvlJc w:val="left"/>
      <w:pPr>
        <w:ind w:left="2880" w:hanging="360"/>
      </w:pPr>
    </w:lvl>
    <w:lvl w:ilvl="4" w:tplc="DE90F3D8">
      <w:start w:val="1"/>
      <w:numFmt w:val="lowerLetter"/>
      <w:lvlText w:val="%5."/>
      <w:lvlJc w:val="left"/>
      <w:pPr>
        <w:ind w:left="3600" w:hanging="360"/>
      </w:pPr>
    </w:lvl>
    <w:lvl w:ilvl="5" w:tplc="3C7E01AA">
      <w:start w:val="1"/>
      <w:numFmt w:val="lowerRoman"/>
      <w:lvlText w:val="%6."/>
      <w:lvlJc w:val="right"/>
      <w:pPr>
        <w:ind w:left="4320" w:hanging="180"/>
      </w:pPr>
    </w:lvl>
    <w:lvl w:ilvl="6" w:tplc="46049278">
      <w:start w:val="1"/>
      <w:numFmt w:val="decimal"/>
      <w:lvlText w:val="%7."/>
      <w:lvlJc w:val="left"/>
      <w:pPr>
        <w:ind w:left="5040" w:hanging="360"/>
      </w:pPr>
    </w:lvl>
    <w:lvl w:ilvl="7" w:tplc="8442559A">
      <w:start w:val="1"/>
      <w:numFmt w:val="lowerLetter"/>
      <w:lvlText w:val="%8."/>
      <w:lvlJc w:val="left"/>
      <w:pPr>
        <w:ind w:left="5760" w:hanging="360"/>
      </w:pPr>
    </w:lvl>
    <w:lvl w:ilvl="8" w:tplc="5CA8262E">
      <w:start w:val="1"/>
      <w:numFmt w:val="lowerRoman"/>
      <w:lvlText w:val="%9."/>
      <w:lvlJc w:val="right"/>
      <w:pPr>
        <w:ind w:left="6480" w:hanging="180"/>
      </w:pPr>
    </w:lvl>
  </w:abstractNum>
  <w:abstractNum w:abstractNumId="14" w15:restartNumberingAfterBreak="0">
    <w:nsid w:val="68001983"/>
    <w:multiLevelType w:val="hybridMultilevel"/>
    <w:tmpl w:val="E7CC42A6"/>
    <w:lvl w:ilvl="0" w:tplc="692E76CC">
      <w:start w:val="1"/>
      <w:numFmt w:val="decimal"/>
      <w:lvlText w:val="%1."/>
      <w:lvlJc w:val="left"/>
      <w:pPr>
        <w:ind w:left="720" w:hanging="360"/>
      </w:pPr>
    </w:lvl>
    <w:lvl w:ilvl="1" w:tplc="10EEEC8E">
      <w:start w:val="1"/>
      <w:numFmt w:val="lowerLetter"/>
      <w:lvlText w:val="%2."/>
      <w:lvlJc w:val="left"/>
      <w:pPr>
        <w:ind w:left="1440" w:hanging="360"/>
      </w:pPr>
    </w:lvl>
    <w:lvl w:ilvl="2" w:tplc="A668701E">
      <w:start w:val="1"/>
      <w:numFmt w:val="lowerRoman"/>
      <w:lvlText w:val="%3."/>
      <w:lvlJc w:val="right"/>
      <w:pPr>
        <w:ind w:left="2160" w:hanging="180"/>
      </w:pPr>
    </w:lvl>
    <w:lvl w:ilvl="3" w:tplc="9C6A2AA2">
      <w:start w:val="1"/>
      <w:numFmt w:val="decimal"/>
      <w:lvlText w:val="%4."/>
      <w:lvlJc w:val="left"/>
      <w:pPr>
        <w:ind w:left="2880" w:hanging="360"/>
      </w:pPr>
    </w:lvl>
    <w:lvl w:ilvl="4" w:tplc="08725504">
      <w:start w:val="1"/>
      <w:numFmt w:val="lowerLetter"/>
      <w:lvlText w:val="%5."/>
      <w:lvlJc w:val="left"/>
      <w:pPr>
        <w:ind w:left="3600" w:hanging="360"/>
      </w:pPr>
    </w:lvl>
    <w:lvl w:ilvl="5" w:tplc="140091B6">
      <w:start w:val="1"/>
      <w:numFmt w:val="lowerRoman"/>
      <w:lvlText w:val="%6."/>
      <w:lvlJc w:val="right"/>
      <w:pPr>
        <w:ind w:left="4320" w:hanging="180"/>
      </w:pPr>
    </w:lvl>
    <w:lvl w:ilvl="6" w:tplc="9D3C79E6">
      <w:start w:val="1"/>
      <w:numFmt w:val="decimal"/>
      <w:lvlText w:val="%7."/>
      <w:lvlJc w:val="left"/>
      <w:pPr>
        <w:ind w:left="5040" w:hanging="360"/>
      </w:pPr>
    </w:lvl>
    <w:lvl w:ilvl="7" w:tplc="CF8A8CBC">
      <w:start w:val="1"/>
      <w:numFmt w:val="lowerLetter"/>
      <w:lvlText w:val="%8."/>
      <w:lvlJc w:val="left"/>
      <w:pPr>
        <w:ind w:left="5760" w:hanging="360"/>
      </w:pPr>
    </w:lvl>
    <w:lvl w:ilvl="8" w:tplc="9E686A28">
      <w:start w:val="1"/>
      <w:numFmt w:val="lowerRoman"/>
      <w:lvlText w:val="%9."/>
      <w:lvlJc w:val="right"/>
      <w:pPr>
        <w:ind w:left="6480" w:hanging="180"/>
      </w:pPr>
    </w:lvl>
  </w:abstractNum>
  <w:abstractNum w:abstractNumId="15" w15:restartNumberingAfterBreak="0">
    <w:nsid w:val="6D2B5DE1"/>
    <w:multiLevelType w:val="hybridMultilevel"/>
    <w:tmpl w:val="7D6AF07E"/>
    <w:lvl w:ilvl="0" w:tplc="CA000BDE">
      <w:start w:val="1"/>
      <w:numFmt w:val="decimal"/>
      <w:lvlText w:val="%1."/>
      <w:lvlJc w:val="left"/>
      <w:pPr>
        <w:ind w:left="720" w:hanging="360"/>
      </w:pPr>
    </w:lvl>
    <w:lvl w:ilvl="1" w:tplc="B97E9068">
      <w:start w:val="1"/>
      <w:numFmt w:val="lowerLetter"/>
      <w:lvlText w:val="%2."/>
      <w:lvlJc w:val="left"/>
      <w:pPr>
        <w:ind w:left="1440" w:hanging="360"/>
      </w:pPr>
    </w:lvl>
    <w:lvl w:ilvl="2" w:tplc="5B02D9E0">
      <w:start w:val="1"/>
      <w:numFmt w:val="lowerRoman"/>
      <w:lvlText w:val="%3."/>
      <w:lvlJc w:val="right"/>
      <w:pPr>
        <w:ind w:left="2160" w:hanging="180"/>
      </w:pPr>
    </w:lvl>
    <w:lvl w:ilvl="3" w:tplc="287A2018">
      <w:start w:val="1"/>
      <w:numFmt w:val="decimal"/>
      <w:lvlText w:val="%4."/>
      <w:lvlJc w:val="left"/>
      <w:pPr>
        <w:ind w:left="2880" w:hanging="360"/>
      </w:pPr>
    </w:lvl>
    <w:lvl w:ilvl="4" w:tplc="AE1856D0">
      <w:start w:val="1"/>
      <w:numFmt w:val="lowerLetter"/>
      <w:lvlText w:val="%5."/>
      <w:lvlJc w:val="left"/>
      <w:pPr>
        <w:ind w:left="3600" w:hanging="360"/>
      </w:pPr>
    </w:lvl>
    <w:lvl w:ilvl="5" w:tplc="F0C44910">
      <w:start w:val="1"/>
      <w:numFmt w:val="lowerRoman"/>
      <w:lvlText w:val="%6."/>
      <w:lvlJc w:val="right"/>
      <w:pPr>
        <w:ind w:left="4320" w:hanging="180"/>
      </w:pPr>
    </w:lvl>
    <w:lvl w:ilvl="6" w:tplc="6B0E7D88">
      <w:start w:val="1"/>
      <w:numFmt w:val="decimal"/>
      <w:lvlText w:val="%7."/>
      <w:lvlJc w:val="left"/>
      <w:pPr>
        <w:ind w:left="5040" w:hanging="360"/>
      </w:pPr>
    </w:lvl>
    <w:lvl w:ilvl="7" w:tplc="31060AE2">
      <w:start w:val="1"/>
      <w:numFmt w:val="lowerLetter"/>
      <w:lvlText w:val="%8."/>
      <w:lvlJc w:val="left"/>
      <w:pPr>
        <w:ind w:left="5760" w:hanging="360"/>
      </w:pPr>
    </w:lvl>
    <w:lvl w:ilvl="8" w:tplc="EA0EDC76">
      <w:start w:val="1"/>
      <w:numFmt w:val="lowerRoman"/>
      <w:lvlText w:val="%9."/>
      <w:lvlJc w:val="right"/>
      <w:pPr>
        <w:ind w:left="6480" w:hanging="180"/>
      </w:pPr>
    </w:lvl>
  </w:abstractNum>
  <w:abstractNum w:abstractNumId="16" w15:restartNumberingAfterBreak="0">
    <w:nsid w:val="6F2113EC"/>
    <w:multiLevelType w:val="hybridMultilevel"/>
    <w:tmpl w:val="F216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233F4"/>
    <w:multiLevelType w:val="hybridMultilevel"/>
    <w:tmpl w:val="A8C4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3997"/>
    <w:multiLevelType w:val="hybridMultilevel"/>
    <w:tmpl w:val="2B0CD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276BF"/>
    <w:multiLevelType w:val="hybridMultilevel"/>
    <w:tmpl w:val="7E0897DE"/>
    <w:lvl w:ilvl="0" w:tplc="95009AAC">
      <w:start w:val="1"/>
      <w:numFmt w:val="bullet"/>
      <w:lvlText w:val=""/>
      <w:lvlPicBulletId w:val="2"/>
      <w:lvlJc w:val="left"/>
      <w:pPr>
        <w:tabs>
          <w:tab w:val="num" w:pos="720"/>
        </w:tabs>
        <w:ind w:left="720" w:hanging="360"/>
      </w:pPr>
      <w:rPr>
        <w:rFonts w:hint="default" w:ascii="Symbol" w:hAnsi="Symbol"/>
      </w:rPr>
    </w:lvl>
    <w:lvl w:ilvl="1" w:tplc="3FE215EE" w:tentative="1">
      <w:start w:val="1"/>
      <w:numFmt w:val="bullet"/>
      <w:lvlText w:val=""/>
      <w:lvlJc w:val="left"/>
      <w:pPr>
        <w:tabs>
          <w:tab w:val="num" w:pos="1440"/>
        </w:tabs>
        <w:ind w:left="1440" w:hanging="360"/>
      </w:pPr>
      <w:rPr>
        <w:rFonts w:hint="default" w:ascii="Symbol" w:hAnsi="Symbol"/>
      </w:rPr>
    </w:lvl>
    <w:lvl w:ilvl="2" w:tplc="AEC6520A" w:tentative="1">
      <w:start w:val="1"/>
      <w:numFmt w:val="bullet"/>
      <w:lvlText w:val=""/>
      <w:lvlJc w:val="left"/>
      <w:pPr>
        <w:tabs>
          <w:tab w:val="num" w:pos="2160"/>
        </w:tabs>
        <w:ind w:left="2160" w:hanging="360"/>
      </w:pPr>
      <w:rPr>
        <w:rFonts w:hint="default" w:ascii="Symbol" w:hAnsi="Symbol"/>
      </w:rPr>
    </w:lvl>
    <w:lvl w:ilvl="3" w:tplc="D3F629EC" w:tentative="1">
      <w:start w:val="1"/>
      <w:numFmt w:val="bullet"/>
      <w:lvlText w:val=""/>
      <w:lvlJc w:val="left"/>
      <w:pPr>
        <w:tabs>
          <w:tab w:val="num" w:pos="2880"/>
        </w:tabs>
        <w:ind w:left="2880" w:hanging="360"/>
      </w:pPr>
      <w:rPr>
        <w:rFonts w:hint="default" w:ascii="Symbol" w:hAnsi="Symbol"/>
      </w:rPr>
    </w:lvl>
    <w:lvl w:ilvl="4" w:tplc="C77A0660" w:tentative="1">
      <w:start w:val="1"/>
      <w:numFmt w:val="bullet"/>
      <w:lvlText w:val=""/>
      <w:lvlJc w:val="left"/>
      <w:pPr>
        <w:tabs>
          <w:tab w:val="num" w:pos="3600"/>
        </w:tabs>
        <w:ind w:left="3600" w:hanging="360"/>
      </w:pPr>
      <w:rPr>
        <w:rFonts w:hint="default" w:ascii="Symbol" w:hAnsi="Symbol"/>
      </w:rPr>
    </w:lvl>
    <w:lvl w:ilvl="5" w:tplc="1386526A" w:tentative="1">
      <w:start w:val="1"/>
      <w:numFmt w:val="bullet"/>
      <w:lvlText w:val=""/>
      <w:lvlJc w:val="left"/>
      <w:pPr>
        <w:tabs>
          <w:tab w:val="num" w:pos="4320"/>
        </w:tabs>
        <w:ind w:left="4320" w:hanging="360"/>
      </w:pPr>
      <w:rPr>
        <w:rFonts w:hint="default" w:ascii="Symbol" w:hAnsi="Symbol"/>
      </w:rPr>
    </w:lvl>
    <w:lvl w:ilvl="6" w:tplc="2B9C8878" w:tentative="1">
      <w:start w:val="1"/>
      <w:numFmt w:val="bullet"/>
      <w:lvlText w:val=""/>
      <w:lvlJc w:val="left"/>
      <w:pPr>
        <w:tabs>
          <w:tab w:val="num" w:pos="5040"/>
        </w:tabs>
        <w:ind w:left="5040" w:hanging="360"/>
      </w:pPr>
      <w:rPr>
        <w:rFonts w:hint="default" w:ascii="Symbol" w:hAnsi="Symbol"/>
      </w:rPr>
    </w:lvl>
    <w:lvl w:ilvl="7" w:tplc="086455DE" w:tentative="1">
      <w:start w:val="1"/>
      <w:numFmt w:val="bullet"/>
      <w:lvlText w:val=""/>
      <w:lvlJc w:val="left"/>
      <w:pPr>
        <w:tabs>
          <w:tab w:val="num" w:pos="5760"/>
        </w:tabs>
        <w:ind w:left="5760" w:hanging="360"/>
      </w:pPr>
      <w:rPr>
        <w:rFonts w:hint="default" w:ascii="Symbol" w:hAnsi="Symbol"/>
      </w:rPr>
    </w:lvl>
    <w:lvl w:ilvl="8" w:tplc="757C887C"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5121586"/>
    <w:multiLevelType w:val="hybridMultilevel"/>
    <w:tmpl w:val="D274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E5035"/>
    <w:multiLevelType w:val="hybridMultilevel"/>
    <w:tmpl w:val="AB58F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5"/>
  </w:num>
  <w:num w:numId="3">
    <w:abstractNumId w:val="3"/>
  </w:num>
  <w:num w:numId="4">
    <w:abstractNumId w:val="7"/>
  </w:num>
  <w:num w:numId="5">
    <w:abstractNumId w:val="2"/>
  </w:num>
  <w:num w:numId="6">
    <w:abstractNumId w:val="11"/>
  </w:num>
  <w:num w:numId="7">
    <w:abstractNumId w:val="13"/>
  </w:num>
  <w:num w:numId="8">
    <w:abstractNumId w:val="5"/>
  </w:num>
  <w:num w:numId="9">
    <w:abstractNumId w:val="0"/>
  </w:num>
  <w:num w:numId="10">
    <w:abstractNumId w:val="12"/>
  </w:num>
  <w:num w:numId="11">
    <w:abstractNumId w:val="19"/>
  </w:num>
  <w:num w:numId="12">
    <w:abstractNumId w:val="23"/>
  </w:num>
  <w:num w:numId="13">
    <w:abstractNumId w:val="6"/>
  </w:num>
  <w:num w:numId="14">
    <w:abstractNumId w:val="9"/>
  </w:num>
  <w:num w:numId="15">
    <w:abstractNumId w:val="1"/>
  </w:num>
  <w:num w:numId="16">
    <w:abstractNumId w:val="10"/>
  </w:num>
  <w:num w:numId="17">
    <w:abstractNumId w:val="8"/>
  </w:num>
  <w:num w:numId="18">
    <w:abstractNumId w:val="4"/>
  </w:num>
  <w:num w:numId="19">
    <w:abstractNumId w:val="16"/>
  </w:num>
  <w:num w:numId="20">
    <w:abstractNumId w:val="17"/>
  </w:num>
  <w:num w:numId="21">
    <w:abstractNumId w:val="21"/>
  </w:num>
  <w:num w:numId="22">
    <w:abstractNumId w:val="18"/>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1104"/>
    <w:rsid w:val="0000150E"/>
    <w:rsid w:val="000B5C9A"/>
    <w:rsid w:val="000D27D2"/>
    <w:rsid w:val="000F4829"/>
    <w:rsid w:val="000F6ED9"/>
    <w:rsid w:val="00117F43"/>
    <w:rsid w:val="00170733"/>
    <w:rsid w:val="001A5A5D"/>
    <w:rsid w:val="001C3F70"/>
    <w:rsid w:val="002035DD"/>
    <w:rsid w:val="00203D7A"/>
    <w:rsid w:val="00271F73"/>
    <w:rsid w:val="0030329B"/>
    <w:rsid w:val="00366275"/>
    <w:rsid w:val="00456D31"/>
    <w:rsid w:val="004B6DB6"/>
    <w:rsid w:val="006B774D"/>
    <w:rsid w:val="00716026"/>
    <w:rsid w:val="007C4758"/>
    <w:rsid w:val="007D112B"/>
    <w:rsid w:val="008242AF"/>
    <w:rsid w:val="008441D5"/>
    <w:rsid w:val="00863529"/>
    <w:rsid w:val="008B34E9"/>
    <w:rsid w:val="009246DA"/>
    <w:rsid w:val="00991C67"/>
    <w:rsid w:val="009936C6"/>
    <w:rsid w:val="009A3A73"/>
    <w:rsid w:val="009A4072"/>
    <w:rsid w:val="009F1104"/>
    <w:rsid w:val="00A022D2"/>
    <w:rsid w:val="00BC6749"/>
    <w:rsid w:val="00BF1220"/>
    <w:rsid w:val="00C25767"/>
    <w:rsid w:val="00C340E7"/>
    <w:rsid w:val="00C87A25"/>
    <w:rsid w:val="00D6770F"/>
    <w:rsid w:val="00D84850"/>
    <w:rsid w:val="00E03297"/>
    <w:rsid w:val="00E14A8F"/>
    <w:rsid w:val="00E95D8F"/>
    <w:rsid w:val="00F10B56"/>
    <w:rsid w:val="00F25485"/>
    <w:rsid w:val="00F259AE"/>
    <w:rsid w:val="2B5D01AE"/>
    <w:rsid w:val="2E780BA1"/>
    <w:rsid w:val="383E8D6D"/>
    <w:rsid w:val="3A14CB9D"/>
    <w:rsid w:val="47C72DF3"/>
    <w:rsid w:val="485609C1"/>
    <w:rsid w:val="6B2913A0"/>
    <w:rsid w:val="7AEED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A6C"/>
  <w15:docId w15:val="{81F73F16-A7F5-4B3B-BAB1-619D2230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styleId="HeaderChar" w:customStyle="1">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styleId="FooterChar" w:customStyle="1">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6152">
      <w:bodyDiv w:val="1"/>
      <w:marLeft w:val="0"/>
      <w:marRight w:val="0"/>
      <w:marTop w:val="0"/>
      <w:marBottom w:val="0"/>
      <w:divBdr>
        <w:top w:val="none" w:sz="0" w:space="0" w:color="auto"/>
        <w:left w:val="none" w:sz="0" w:space="0" w:color="auto"/>
        <w:bottom w:val="none" w:sz="0" w:space="0" w:color="auto"/>
        <w:right w:val="none" w:sz="0" w:space="0" w:color="auto"/>
      </w:divBdr>
    </w:div>
    <w:div w:id="1039818194">
      <w:bodyDiv w:val="1"/>
      <w:marLeft w:val="0"/>
      <w:marRight w:val="0"/>
      <w:marTop w:val="0"/>
      <w:marBottom w:val="0"/>
      <w:divBdr>
        <w:top w:val="none" w:sz="0" w:space="0" w:color="auto"/>
        <w:left w:val="none" w:sz="0" w:space="0" w:color="auto"/>
        <w:bottom w:val="none" w:sz="0" w:space="0" w:color="auto"/>
        <w:right w:val="none" w:sz="0" w:space="0" w:color="auto"/>
      </w:divBdr>
    </w:div>
    <w:div w:id="1044794781">
      <w:bodyDiv w:val="1"/>
      <w:marLeft w:val="0"/>
      <w:marRight w:val="0"/>
      <w:marTop w:val="0"/>
      <w:marBottom w:val="0"/>
      <w:divBdr>
        <w:top w:val="none" w:sz="0" w:space="0" w:color="auto"/>
        <w:left w:val="none" w:sz="0" w:space="0" w:color="auto"/>
        <w:bottom w:val="none" w:sz="0" w:space="0" w:color="auto"/>
        <w:right w:val="none" w:sz="0" w:space="0" w:color="auto"/>
      </w:divBdr>
    </w:div>
    <w:div w:id="1485702751">
      <w:bodyDiv w:val="1"/>
      <w:marLeft w:val="0"/>
      <w:marRight w:val="0"/>
      <w:marTop w:val="0"/>
      <w:marBottom w:val="0"/>
      <w:divBdr>
        <w:top w:val="none" w:sz="0" w:space="0" w:color="auto"/>
        <w:left w:val="none" w:sz="0" w:space="0" w:color="auto"/>
        <w:bottom w:val="none" w:sz="0" w:space="0" w:color="auto"/>
        <w:right w:val="none" w:sz="0" w:space="0" w:color="auto"/>
      </w:divBdr>
    </w:div>
    <w:div w:id="1680736452">
      <w:bodyDiv w:val="1"/>
      <w:marLeft w:val="0"/>
      <w:marRight w:val="0"/>
      <w:marTop w:val="0"/>
      <w:marBottom w:val="0"/>
      <w:divBdr>
        <w:top w:val="none" w:sz="0" w:space="0" w:color="auto"/>
        <w:left w:val="none" w:sz="0" w:space="0" w:color="auto"/>
        <w:bottom w:val="none" w:sz="0" w:space="0" w:color="auto"/>
        <w:right w:val="none" w:sz="0" w:space="0" w:color="auto"/>
      </w:divBdr>
    </w:div>
    <w:div w:id="1699962759">
      <w:bodyDiv w:val="1"/>
      <w:marLeft w:val="0"/>
      <w:marRight w:val="0"/>
      <w:marTop w:val="0"/>
      <w:marBottom w:val="0"/>
      <w:divBdr>
        <w:top w:val="none" w:sz="0" w:space="0" w:color="auto"/>
        <w:left w:val="none" w:sz="0" w:space="0" w:color="auto"/>
        <w:bottom w:val="none" w:sz="0" w:space="0" w:color="auto"/>
        <w:right w:val="none" w:sz="0" w:space="0" w:color="auto"/>
      </w:divBdr>
    </w:div>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5.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4.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jobs@arunchichestercab.org.uk" TargetMode="External" Id="R93338950a9744d97"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339D7-9353-46D1-8FA4-1983D2BBAA4B}">
  <ds:schemaRefs>
    <ds:schemaRef ds:uri="http://schemas.microsoft.com/sharepoint/v3/contenttype/forms"/>
  </ds:schemaRefs>
</ds:datastoreItem>
</file>

<file path=customXml/itemProps2.xml><?xml version="1.0" encoding="utf-8"?>
<ds:datastoreItem xmlns:ds="http://schemas.openxmlformats.org/officeDocument/2006/customXml" ds:itemID="{8E7F4551-6417-4B57-9D51-63BBE84DB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183D1-E70A-454D-9161-5106141D00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dc:creator>
  <cp:lastModifiedBy>Amie Agate</cp:lastModifiedBy>
  <cp:revision>7</cp:revision>
  <cp:lastPrinted>2021-06-29T09:05:00Z</cp:lastPrinted>
  <dcterms:created xsi:type="dcterms:W3CDTF">2021-06-29T08:53:00Z</dcterms:created>
  <dcterms:modified xsi:type="dcterms:W3CDTF">2024-08-27T13:26:26Z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1536">
    <vt:lpwstr>17</vt:lpwstr>
  </property>
  <property fmtid="{D5CDD505-2E9C-101B-9397-08002B2CF9AE}" pid="4" name="MediaServiceImageTags">
    <vt:lpwstr/>
  </property>
</Properties>
</file>