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30166" w:rsidR="00930166" w:rsidP="09ABD328" w:rsidRDefault="00930166" w14:paraId="2A5E1084" w14:textId="5F8C7C39">
      <w:pPr>
        <w:keepNext w:val="1"/>
        <w:keepLines w:val="1"/>
        <w:spacing w:before="480" w:after="0" w:line="240" w:lineRule="auto"/>
        <w:rPr>
          <w:rFonts w:ascii="Open Sans" w:hAnsi="Open Sans" w:eastAsia="Times New Roman" w:cs="Open Sans"/>
          <w:b w:val="1"/>
          <w:bCs w:val="1"/>
          <w:color w:val="004888"/>
          <w:sz w:val="54"/>
          <w:szCs w:val="54"/>
          <w:lang w:eastAsia="en-GB"/>
        </w:rPr>
      </w:pPr>
      <w:r w:rsidR="00930166">
        <w:drawing>
          <wp:inline wp14:editId="7E6A98C6" wp14:anchorId="110A68A4">
            <wp:extent cx="1066800" cy="1066800"/>
            <wp:effectExtent l="0" t="0" r="0" b="0"/>
            <wp:docPr id="768683447" name="Picture 768683447" descr="https://lh3.googleusercontent.com/4_QJ9ffonaXN5u6FJQkBpM3A09g5qOgalBKrEpr7mfXy3aGaP1bsW8Xc8J3_3P_tl2MENJWiLnpFpfc6NCGkIJRxmCAKfMDuVOB8yOK3Xx_bOdm9WSPbPHtmttVN1jWRJ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8683447"/>
                    <pic:cNvPicPr/>
                  </pic:nvPicPr>
                  <pic:blipFill>
                    <a:blip r:embed="R948e996ca57d4d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31B269" w:rsidR="69791653"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sz w:val="54"/>
          <w:szCs w:val="54"/>
          <w:lang w:eastAsia="en-GB"/>
        </w:rPr>
        <w:t>Link Worker</w:t>
      </w:r>
    </w:p>
    <w:p w:rsidR="09ABD328" w:rsidP="3531B269" w:rsidRDefault="09ABD328" w14:paraId="1E4FEB1C" w14:textId="7468719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" w:cs="Open Sans" w:eastAsiaTheme="majorEastAsia"/>
          <w:b w:val="1"/>
          <w:bCs w:val="1"/>
          <w:color w:val="1F487C"/>
          <w:sz w:val="32"/>
          <w:szCs w:val="32"/>
        </w:rPr>
      </w:pPr>
      <w:r w:rsidRPr="3531B269" w:rsidR="0FF18AFF">
        <w:rPr>
          <w:rFonts w:ascii="Open Sans" w:hAnsi="Open Sans" w:eastAsia="" w:cs="Open Sans" w:eastAsiaTheme="majorEastAsia"/>
          <w:b w:val="1"/>
          <w:bCs w:val="1"/>
          <w:color w:val="1F487C"/>
          <w:sz w:val="32"/>
          <w:szCs w:val="32"/>
        </w:rPr>
        <w:t xml:space="preserve"> </w:t>
      </w:r>
    </w:p>
    <w:p w:rsidR="71813E73" w:rsidP="3E71D78D" w:rsidRDefault="71813E73" w14:paraId="6679D28D" w14:textId="112B2D5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</w:rPr>
      </w:pPr>
      <w:r w:rsidRPr="37D043F0" w:rsidR="71813E73">
        <w:rPr>
          <w:rFonts w:ascii="Open Sans" w:hAnsi="Open Sans" w:cs="Open Sans"/>
          <w:b w:val="1"/>
          <w:bCs w:val="1"/>
          <w:color w:val="004B88"/>
        </w:rPr>
        <w:t>Hours:</w:t>
      </w:r>
      <w:r w:rsidRPr="37D043F0" w:rsidR="71813E73">
        <w:rPr>
          <w:rFonts w:ascii="Open Sans" w:hAnsi="Open Sans" w:cs="Open Sans"/>
          <w:color w:val="004B88"/>
        </w:rPr>
        <w:t xml:space="preserve"> </w:t>
      </w:r>
      <w:r w:rsidRPr="37D043F0" w:rsidR="6281DC10">
        <w:rPr>
          <w:rFonts w:ascii="Open Sans" w:hAnsi="Open Sans" w:cs="Open Sans"/>
          <w:color w:val="004B88"/>
        </w:rPr>
        <w:t>37</w:t>
      </w:r>
      <w:r w:rsidRPr="37D043F0" w:rsidR="4F891E74">
        <w:rPr>
          <w:rFonts w:ascii="Open Sans" w:hAnsi="Open Sans" w:cs="Open Sans"/>
          <w:color w:val="004B88"/>
        </w:rPr>
        <w:t xml:space="preserve"> </w:t>
      </w:r>
      <w:r w:rsidRPr="37D043F0" w:rsidR="0A59F54F">
        <w:rPr>
          <w:rFonts w:ascii="Open Sans" w:hAnsi="Open Sans" w:cs="Open Sans"/>
          <w:color w:val="004B88"/>
        </w:rPr>
        <w:t>hours</w:t>
      </w:r>
      <w:r w:rsidRPr="37D043F0" w:rsidR="4F891E74">
        <w:rPr>
          <w:rFonts w:ascii="Open Sans" w:hAnsi="Open Sans" w:cs="Open Sans"/>
          <w:color w:val="004B88"/>
        </w:rPr>
        <w:t xml:space="preserve"> per week</w:t>
      </w:r>
      <w:r w:rsidRPr="37D043F0" w:rsidR="1AC00297">
        <w:rPr>
          <w:rFonts w:ascii="Open Sans" w:hAnsi="Open Sans" w:cs="Open Sans"/>
          <w:color w:val="004B88"/>
        </w:rPr>
        <w:t xml:space="preserve"> </w:t>
      </w:r>
      <w:r w:rsidRPr="37D043F0" w:rsidR="5E893E20">
        <w:rPr>
          <w:rFonts w:ascii="Open Sans" w:hAnsi="Open Sans" w:cs="Open Sans"/>
          <w:color w:val="004B88"/>
        </w:rPr>
        <w:t>(job share considered)</w:t>
      </w:r>
    </w:p>
    <w:p w:rsidRPr="00083859" w:rsidR="00930166" w:rsidP="2D9C52E8" w:rsidRDefault="00083859" w14:paraId="2AE9DFB0" w14:textId="13F57BFE">
      <w:pPr>
        <w:spacing w:after="0" w:line="240" w:lineRule="auto"/>
        <w:rPr>
          <w:rFonts w:ascii="Open Sans" w:hAnsi="Open Sans" w:cs="Open Sans"/>
          <w:b w:val="1"/>
          <w:bCs w:val="1"/>
          <w:color w:val="004B88"/>
        </w:rPr>
      </w:pPr>
      <w:r w:rsidRPr="2D9C52E8" w:rsidR="00083859">
        <w:rPr>
          <w:rFonts w:ascii="Open Sans" w:hAnsi="Open Sans" w:cs="Open Sans"/>
          <w:b w:val="1"/>
          <w:bCs w:val="1"/>
          <w:color w:val="004B88"/>
        </w:rPr>
        <w:t>Location</w:t>
      </w:r>
      <w:r w:rsidRPr="2D9C52E8" w:rsidR="00083859">
        <w:rPr>
          <w:rFonts w:ascii="Open Sans" w:hAnsi="Open Sans" w:cs="Open Sans"/>
          <w:b w:val="1"/>
          <w:bCs w:val="1"/>
          <w:color w:val="004B88"/>
        </w:rPr>
        <w:t xml:space="preserve">: </w:t>
      </w:r>
      <w:r w:rsidRPr="2D9C52E8" w:rsidR="275AF51F">
        <w:rPr>
          <w:rFonts w:ascii="Open Sans" w:hAnsi="Open Sans" w:cs="Open Sans"/>
          <w:b w:val="0"/>
          <w:bCs w:val="0"/>
          <w:color w:val="004B88"/>
        </w:rPr>
        <w:t>Littlehampton including GP surgeries, community locations and home visits</w:t>
      </w:r>
    </w:p>
    <w:p w:rsidRPr="00930166" w:rsidR="00930166" w:rsidP="71813E73" w:rsidRDefault="71813E73" w14:paraId="7C85E0F5" w14:textId="5137E34F">
      <w:pPr>
        <w:spacing w:after="0" w:line="240" w:lineRule="auto"/>
        <w:rPr>
          <w:rFonts w:ascii="Open Sans" w:hAnsi="Open Sans" w:cs="Open Sans"/>
          <w:color w:val="004B88"/>
        </w:rPr>
      </w:pPr>
      <w:r w:rsidRPr="33043B03" w:rsidR="71813E73">
        <w:rPr>
          <w:rFonts w:ascii="Open Sans" w:hAnsi="Open Sans" w:cs="Open Sans"/>
          <w:b w:val="1"/>
          <w:bCs w:val="1"/>
          <w:color w:val="004B88"/>
        </w:rPr>
        <w:t>Contract type:</w:t>
      </w:r>
      <w:r w:rsidRPr="33043B03" w:rsidR="71813E73">
        <w:rPr>
          <w:rFonts w:ascii="Open Sans" w:hAnsi="Open Sans" w:cs="Open Sans"/>
          <w:color w:val="004B88"/>
        </w:rPr>
        <w:t xml:space="preserve"> </w:t>
      </w:r>
      <w:r w:rsidRPr="33043B03" w:rsidR="00CE10ED">
        <w:rPr>
          <w:rFonts w:ascii="Open Sans" w:hAnsi="Open Sans" w:cs="Open Sans"/>
          <w:color w:val="004B88"/>
        </w:rPr>
        <w:t>Fixed-term</w:t>
      </w:r>
      <w:r w:rsidRPr="33043B03" w:rsidR="00CE10ED">
        <w:rPr>
          <w:rFonts w:ascii="Open Sans" w:hAnsi="Open Sans" w:cs="Open Sans"/>
          <w:color w:val="004B88"/>
        </w:rPr>
        <w:t xml:space="preserve"> until end of </w:t>
      </w:r>
      <w:r w:rsidRPr="33043B03" w:rsidR="32DBFA18">
        <w:rPr>
          <w:rFonts w:ascii="Open Sans" w:hAnsi="Open Sans" w:cs="Open Sans"/>
          <w:color w:val="004B88"/>
        </w:rPr>
        <w:t>March</w:t>
      </w:r>
      <w:r w:rsidRPr="33043B03" w:rsidR="00CE10ED">
        <w:rPr>
          <w:rFonts w:ascii="Open Sans" w:hAnsi="Open Sans" w:cs="Open Sans"/>
          <w:color w:val="004B88"/>
        </w:rPr>
        <w:t xml:space="preserve"> 202</w:t>
      </w:r>
      <w:r w:rsidRPr="33043B03" w:rsidR="7042A0C1">
        <w:rPr>
          <w:rFonts w:ascii="Open Sans" w:hAnsi="Open Sans" w:cs="Open Sans"/>
          <w:color w:val="004B88"/>
        </w:rPr>
        <w:t>5</w:t>
      </w:r>
      <w:r w:rsidRPr="33043B03" w:rsidR="22AA43B9">
        <w:rPr>
          <w:rFonts w:ascii="Open Sans" w:hAnsi="Open Sans" w:cs="Open Sans"/>
          <w:color w:val="004B88"/>
        </w:rPr>
        <w:t xml:space="preserve"> with </w:t>
      </w:r>
      <w:r w:rsidRPr="33043B03" w:rsidR="22AA43B9">
        <w:rPr>
          <w:rFonts w:ascii="Open Sans" w:hAnsi="Open Sans" w:cs="Open Sans"/>
          <w:color w:val="004B88"/>
        </w:rPr>
        <w:t>possible extension</w:t>
      </w:r>
    </w:p>
    <w:p w:rsidRPr="00930166" w:rsidR="00930166" w:rsidP="09ABD328" w:rsidRDefault="09ABD328" w14:paraId="47D71DDA" w14:textId="48F3D05D">
      <w:pPr>
        <w:spacing w:after="0" w:line="240" w:lineRule="auto"/>
        <w:rPr>
          <w:rFonts w:ascii="Open Sans" w:hAnsi="Open Sans" w:cs="Open Sans"/>
          <w:color w:val="004B88"/>
        </w:rPr>
      </w:pPr>
      <w:r w:rsidRPr="09ABD328">
        <w:rPr>
          <w:rFonts w:ascii="Open Sans" w:hAnsi="Open Sans" w:cs="Open Sans"/>
          <w:b/>
          <w:bCs/>
          <w:color w:val="004B88"/>
        </w:rPr>
        <w:t>Salary:</w:t>
      </w:r>
      <w:r w:rsidRPr="09ABD328">
        <w:rPr>
          <w:rFonts w:ascii="Open Sans" w:hAnsi="Open Sans" w:cs="Open Sans"/>
          <w:color w:val="004B88"/>
        </w:rPr>
        <w:t xml:space="preserve"> Competitive </w:t>
      </w:r>
      <w:r w:rsidR="00CE10ED">
        <w:rPr>
          <w:rFonts w:ascii="Open Sans" w:hAnsi="Open Sans" w:cs="Open Sans"/>
          <w:color w:val="004B88"/>
        </w:rPr>
        <w:t>s</w:t>
      </w:r>
      <w:r w:rsidRPr="09ABD328">
        <w:rPr>
          <w:rFonts w:ascii="Open Sans" w:hAnsi="Open Sans" w:cs="Open Sans"/>
          <w:color w:val="004B88"/>
        </w:rPr>
        <w:t>alary offered</w:t>
      </w:r>
    </w:p>
    <w:p w:rsidRPr="00930166" w:rsidR="00930166" w:rsidP="3830ED66" w:rsidRDefault="3830ED66" w14:paraId="4CB0FF5D" w14:textId="0FFA14AB">
      <w:pPr>
        <w:spacing w:after="0" w:line="240" w:lineRule="auto"/>
        <w:rPr>
          <w:rFonts w:ascii="Open Sans" w:hAnsi="Open Sans" w:cs="Open Sans"/>
          <w:color w:val="004B88"/>
        </w:rPr>
      </w:pPr>
      <w:r w:rsidRPr="37D043F0" w:rsidR="3830ED66">
        <w:rPr>
          <w:rFonts w:ascii="Open Sans" w:hAnsi="Open Sans" w:cs="Open Sans"/>
          <w:b w:val="1"/>
          <w:bCs w:val="1"/>
          <w:color w:val="004B88"/>
        </w:rPr>
        <w:t>Closing date:</w:t>
      </w:r>
      <w:r w:rsidRPr="37D043F0" w:rsidR="3830ED66">
        <w:rPr>
          <w:rFonts w:ascii="Open Sans" w:hAnsi="Open Sans" w:cs="Open Sans"/>
          <w:color w:val="004B88"/>
        </w:rPr>
        <w:t xml:space="preserve"> </w:t>
      </w:r>
      <w:r w:rsidRPr="37D043F0" w:rsidR="7A567989">
        <w:rPr>
          <w:rFonts w:ascii="Open Sans" w:hAnsi="Open Sans" w:cs="Open Sans"/>
          <w:color w:val="004B88"/>
        </w:rPr>
        <w:t>Monday</w:t>
      </w:r>
      <w:r w:rsidRPr="37D043F0" w:rsidR="4E4D8C08">
        <w:rPr>
          <w:rFonts w:ascii="Open Sans" w:hAnsi="Open Sans" w:cs="Open Sans"/>
          <w:color w:val="004B88"/>
        </w:rPr>
        <w:t xml:space="preserve"> </w:t>
      </w:r>
      <w:r w:rsidRPr="37D043F0" w:rsidR="60417E04">
        <w:rPr>
          <w:rFonts w:ascii="Open Sans" w:hAnsi="Open Sans" w:cs="Open Sans"/>
          <w:color w:val="004B88"/>
        </w:rPr>
        <w:t>28</w:t>
      </w:r>
      <w:r w:rsidRPr="37D043F0" w:rsidR="4E4D8C08">
        <w:rPr>
          <w:rFonts w:ascii="Open Sans" w:hAnsi="Open Sans" w:cs="Open Sans"/>
          <w:color w:val="004B88"/>
          <w:vertAlign w:val="superscript"/>
        </w:rPr>
        <w:t>th</w:t>
      </w:r>
      <w:r w:rsidRPr="37D043F0" w:rsidR="4E4D8C08">
        <w:rPr>
          <w:rFonts w:ascii="Open Sans" w:hAnsi="Open Sans" w:cs="Open Sans"/>
          <w:color w:val="004B88"/>
        </w:rPr>
        <w:t xml:space="preserve"> </w:t>
      </w:r>
      <w:r w:rsidRPr="37D043F0" w:rsidR="62B5F5B6">
        <w:rPr>
          <w:rFonts w:ascii="Open Sans" w:hAnsi="Open Sans" w:cs="Open Sans"/>
          <w:color w:val="004B88"/>
        </w:rPr>
        <w:t>November</w:t>
      </w:r>
      <w:r w:rsidRPr="37D043F0" w:rsidR="4E4D8C08">
        <w:rPr>
          <w:rFonts w:ascii="Open Sans" w:hAnsi="Open Sans" w:cs="Open Sans"/>
          <w:color w:val="004B88"/>
        </w:rPr>
        <w:t xml:space="preserve"> 2024 </w:t>
      </w:r>
      <w:r w:rsidRPr="37D043F0" w:rsidR="4E4D8C08">
        <w:rPr>
          <w:rFonts w:ascii="Open Sans" w:hAnsi="Open Sans" w:cs="Open Sans"/>
          <w:color w:val="004B88"/>
        </w:rPr>
        <w:t>@</w:t>
      </w:r>
      <w:r w:rsidRPr="37D043F0" w:rsidR="042889AF">
        <w:rPr>
          <w:rFonts w:ascii="Open Sans" w:hAnsi="Open Sans" w:cs="Open Sans"/>
          <w:color w:val="004B88"/>
        </w:rPr>
        <w:t>9am</w:t>
      </w:r>
    </w:p>
    <w:p w:rsidR="00930166" w:rsidP="3830ED66" w:rsidRDefault="3830ED66" w14:paraId="3FF571F4" w14:textId="4B6CE1B2">
      <w:pPr>
        <w:spacing w:after="0" w:line="240" w:lineRule="auto"/>
        <w:rPr>
          <w:rFonts w:ascii="Open Sans" w:hAnsi="Open Sans" w:cs="Open Sans"/>
          <w:color w:val="004B88"/>
        </w:rPr>
      </w:pPr>
      <w:r w:rsidRPr="37D043F0" w:rsidR="3830ED66">
        <w:rPr>
          <w:rFonts w:ascii="Open Sans" w:hAnsi="Open Sans" w:cs="Open Sans"/>
          <w:b w:val="1"/>
          <w:bCs w:val="1"/>
          <w:color w:val="004B88"/>
        </w:rPr>
        <w:t>Interview date:</w:t>
      </w:r>
      <w:r w:rsidRPr="37D043F0" w:rsidR="3830ED66">
        <w:rPr>
          <w:rFonts w:ascii="Open Sans" w:hAnsi="Open Sans" w:cs="Open Sans"/>
          <w:color w:val="004B88"/>
        </w:rPr>
        <w:t xml:space="preserve"> </w:t>
      </w:r>
      <w:r w:rsidRPr="37D043F0" w:rsidR="6421AD83">
        <w:rPr>
          <w:rFonts w:ascii="Open Sans" w:hAnsi="Open Sans" w:cs="Open Sans"/>
          <w:color w:val="004B88"/>
        </w:rPr>
        <w:t>Week Commencing 28</w:t>
      </w:r>
      <w:r w:rsidRPr="37D043F0" w:rsidR="6421AD83">
        <w:rPr>
          <w:rFonts w:ascii="Open Sans" w:hAnsi="Open Sans" w:cs="Open Sans"/>
          <w:color w:val="004B88"/>
          <w:vertAlign w:val="superscript"/>
        </w:rPr>
        <w:t>th</w:t>
      </w:r>
      <w:r w:rsidRPr="37D043F0" w:rsidR="6421AD83">
        <w:rPr>
          <w:rFonts w:ascii="Open Sans" w:hAnsi="Open Sans" w:cs="Open Sans"/>
          <w:color w:val="004B88"/>
        </w:rPr>
        <w:t xml:space="preserve"> November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00930166" w:rsidP="00A817A7" w:rsidRDefault="71813E73" w14:paraId="390D52D7" w14:textId="40C632AD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 w:rsidRPr="37D043F0" w:rsidR="71813E73">
        <w:rPr>
          <w:rFonts w:ascii="Open Sans" w:hAnsi="Open Sans" w:cs="Open Sans"/>
          <w:b w:val="1"/>
          <w:bCs w:val="1"/>
          <w:color w:val="004B88"/>
        </w:rPr>
        <w:t xml:space="preserve">Job description: </w:t>
      </w:r>
      <w:r w:rsidRPr="37D043F0" w:rsidR="00F61D02">
        <w:rPr>
          <w:rFonts w:ascii="Open Sans" w:hAnsi="Open Sans" w:eastAsia="Open Sans" w:cs="Open Sans"/>
          <w:color w:val="365F91" w:themeColor="accent1" w:themeTint="FF" w:themeShade="BF"/>
        </w:rPr>
        <w:t xml:space="preserve">Arun &amp; Chichester Citizens Advice </w:t>
      </w:r>
      <w:r w:rsidRPr="37D043F0" w:rsidR="53504946">
        <w:rPr>
          <w:rFonts w:ascii="Open Sans" w:hAnsi="Open Sans" w:eastAsia="Open Sans" w:cs="Open Sans"/>
          <w:color w:val="365F91" w:themeColor="accent1" w:themeTint="FF" w:themeShade="BF"/>
        </w:rPr>
        <w:t xml:space="preserve">deliver a Social Prescribing service </w:t>
      </w:r>
      <w:r w:rsidRPr="37D043F0" w:rsidR="468A8058">
        <w:rPr>
          <w:rFonts w:ascii="Open Sans" w:hAnsi="Open Sans" w:eastAsia="Open Sans" w:cs="Open Sans"/>
          <w:color w:val="365F91" w:themeColor="accent1" w:themeTint="FF" w:themeShade="BF"/>
        </w:rPr>
        <w:t xml:space="preserve">to the </w:t>
      </w:r>
      <w:r w:rsidRPr="37D043F0" w:rsidR="253F3440">
        <w:rPr>
          <w:rFonts w:ascii="Open Sans" w:hAnsi="Open Sans" w:eastAsia="Open Sans" w:cs="Open Sans"/>
          <w:color w:val="365F91" w:themeColor="accent1" w:themeTint="FF" w:themeShade="BF"/>
        </w:rPr>
        <w:t>Surgeries in the Littlehampton district and have a vacancy for</w:t>
      </w:r>
      <w:r w:rsidRPr="37D043F0" w:rsidR="5C596597">
        <w:rPr>
          <w:rFonts w:ascii="Open Sans" w:hAnsi="Open Sans" w:eastAsia="Open Sans" w:cs="Open Sans"/>
          <w:color w:val="365F91" w:themeColor="accent1" w:themeTint="FF" w:themeShade="BF"/>
        </w:rPr>
        <w:t xml:space="preserve"> a</w:t>
      </w:r>
      <w:r w:rsidRPr="37D043F0" w:rsidR="253F3440">
        <w:rPr>
          <w:rFonts w:ascii="Open Sans" w:hAnsi="Open Sans" w:eastAsia="Open Sans" w:cs="Open Sans"/>
          <w:color w:val="365F91" w:themeColor="accent1" w:themeTint="FF" w:themeShade="BF"/>
        </w:rPr>
        <w:t xml:space="preserve"> Social Prescriber (Link Worker)</w:t>
      </w:r>
    </w:p>
    <w:p w:rsidR="008D28FA" w:rsidP="00A817A7" w:rsidRDefault="008D28FA" w14:paraId="0E8F3A73" w14:textId="27C2138A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185BC4DC" w:rsidP="2D9C52E8" w:rsidRDefault="185BC4DC" w14:paraId="47D7F972" w14:textId="1F23872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365F91" w:themeColor="accent1" w:themeTint="FF" w:themeShade="BF"/>
        </w:rPr>
      </w:pPr>
      <w:r w:rsidRPr="2D9C52E8" w:rsidR="185BC4DC">
        <w:rPr>
          <w:rFonts w:ascii="Open Sans" w:hAnsi="Open Sans" w:eastAsia="Open Sans" w:cs="Open Sans"/>
          <w:color w:val="365F91" w:themeColor="accent1" w:themeTint="FF" w:themeShade="BF"/>
        </w:rPr>
        <w:t>Our service supports clients to improve their wellbeing through linking them with services, such as advice agencies, hobby/interest groups, gaining em</w:t>
      </w:r>
      <w:r w:rsidRPr="2D9C52E8" w:rsidR="509A13A9">
        <w:rPr>
          <w:rFonts w:ascii="Open Sans" w:hAnsi="Open Sans" w:eastAsia="Open Sans" w:cs="Open Sans"/>
          <w:color w:val="365F91" w:themeColor="accent1" w:themeTint="FF" w:themeShade="BF"/>
        </w:rPr>
        <w:t>ployment/volunteering and mental health support. We support anyone aged 18+ but in particular have many clients with chronic pain conditions</w:t>
      </w:r>
      <w:r w:rsidRPr="2D9C52E8" w:rsidR="36531CA6">
        <w:rPr>
          <w:rFonts w:ascii="Open Sans" w:hAnsi="Open Sans" w:eastAsia="Open Sans" w:cs="Open Sans"/>
          <w:color w:val="365F91" w:themeColor="accent1" w:themeTint="FF" w:themeShade="BF"/>
        </w:rPr>
        <w:t xml:space="preserve"> or living with poor mental health.</w:t>
      </w:r>
    </w:p>
    <w:p w:rsidR="00D612B5" w:rsidP="00A817A7" w:rsidRDefault="00D612B5" w14:paraId="3FC3EC5B" w14:textId="5A4F239E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36531CA6" w:rsidP="2D9C52E8" w:rsidRDefault="36531CA6" w14:paraId="7B9898B8" w14:textId="1444378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365F91" w:themeColor="accent1" w:themeTint="FF" w:themeShade="BF"/>
        </w:rPr>
      </w:pPr>
      <w:r w:rsidRPr="2D9C52E8" w:rsidR="36531CA6">
        <w:rPr>
          <w:rFonts w:ascii="Open Sans" w:hAnsi="Open Sans" w:eastAsia="Open Sans" w:cs="Open Sans"/>
          <w:color w:val="365F91" w:themeColor="accent1" w:themeTint="FF" w:themeShade="BF"/>
        </w:rPr>
        <w:t xml:space="preserve">The approach is always </w:t>
      </w:r>
      <w:r w:rsidRPr="2D9C52E8" w:rsidR="544A7470">
        <w:rPr>
          <w:rFonts w:ascii="Open Sans" w:hAnsi="Open Sans" w:eastAsia="Open Sans" w:cs="Open Sans"/>
          <w:color w:val="365F91" w:themeColor="accent1" w:themeTint="FF" w:themeShade="BF"/>
        </w:rPr>
        <w:t>person-centred,</w:t>
      </w:r>
      <w:r w:rsidRPr="2D9C52E8" w:rsidR="36531CA6">
        <w:rPr>
          <w:rFonts w:ascii="Open Sans" w:hAnsi="Open Sans" w:eastAsia="Open Sans" w:cs="Open Sans"/>
          <w:color w:val="365F91" w:themeColor="accent1" w:themeTint="FF" w:themeShade="BF"/>
        </w:rPr>
        <w:t xml:space="preserve"> so you’ll be required to adapt your </w:t>
      </w:r>
      <w:r w:rsidRPr="2D9C52E8" w:rsidR="419AE366">
        <w:rPr>
          <w:rFonts w:ascii="Open Sans" w:hAnsi="Open Sans" w:eastAsia="Open Sans" w:cs="Open Sans"/>
          <w:color w:val="365F91" w:themeColor="accent1" w:themeTint="FF" w:themeShade="BF"/>
        </w:rPr>
        <w:t>delivery</w:t>
      </w:r>
      <w:r w:rsidRPr="2D9C52E8" w:rsidR="36531CA6">
        <w:rPr>
          <w:rFonts w:ascii="Open Sans" w:hAnsi="Open Sans" w:eastAsia="Open Sans" w:cs="Open Sans"/>
          <w:color w:val="365F91" w:themeColor="accent1" w:themeTint="FF" w:themeShade="BF"/>
        </w:rPr>
        <w:t xml:space="preserve"> depending on your client’s needs, such as meeting them in the community, texting, being part of conference calls </w:t>
      </w:r>
      <w:r w:rsidRPr="2D9C52E8" w:rsidR="4C39A050">
        <w:rPr>
          <w:rFonts w:ascii="Open Sans" w:hAnsi="Open Sans" w:eastAsia="Open Sans" w:cs="Open Sans"/>
          <w:color w:val="365F91" w:themeColor="accent1" w:themeTint="FF" w:themeShade="BF"/>
        </w:rPr>
        <w:t>or</w:t>
      </w:r>
      <w:r w:rsidRPr="2D9C52E8" w:rsidR="36531CA6">
        <w:rPr>
          <w:rFonts w:ascii="Open Sans" w:hAnsi="Open Sans" w:eastAsia="Open Sans" w:cs="Open Sans"/>
          <w:color w:val="365F91" w:themeColor="accent1" w:themeTint="FF" w:themeShade="BF"/>
        </w:rPr>
        <w:t xml:space="preserve"> writing letters on your client’s behalf.</w:t>
      </w:r>
      <w:r w:rsidRPr="2D9C52E8" w:rsidR="3E853153">
        <w:rPr>
          <w:rFonts w:ascii="Open Sans" w:hAnsi="Open Sans" w:eastAsia="Open Sans" w:cs="Open Sans"/>
          <w:color w:val="365F91" w:themeColor="accent1" w:themeTint="FF" w:themeShade="BF"/>
        </w:rPr>
        <w:t xml:space="preserve"> Casework can be completed whilst at home.</w:t>
      </w:r>
    </w:p>
    <w:p w:rsidR="00CE10ED" w:rsidP="00A817A7" w:rsidRDefault="00CE10ED" w14:paraId="0A422D81" w14:textId="27D8586D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3FE5E1AF" w:rsidP="2D9C52E8" w:rsidRDefault="3FE5E1AF" w14:paraId="6FFE1005" w14:textId="3363ED5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365F91" w:themeColor="accent1" w:themeTint="FF" w:themeShade="BF"/>
        </w:rPr>
      </w:pPr>
      <w:r w:rsidRPr="2D9C52E8" w:rsidR="3FE5E1AF">
        <w:rPr>
          <w:rFonts w:ascii="Open Sans" w:hAnsi="Open Sans" w:eastAsia="Open Sans" w:cs="Open Sans"/>
          <w:color w:val="365F91" w:themeColor="accent1" w:themeTint="FF" w:themeShade="BF"/>
        </w:rPr>
        <w:t xml:space="preserve">You’ll use techniques such as motivational interviewing to support your clients in their journey, as well as completing the NHSE training plan. </w:t>
      </w:r>
      <w:r w:rsidRPr="2D9C52E8" w:rsidR="1F385448">
        <w:rPr>
          <w:rFonts w:ascii="Open Sans" w:hAnsi="Open Sans" w:eastAsia="Open Sans" w:cs="Open Sans"/>
          <w:color w:val="365F91" w:themeColor="accent1" w:themeTint="FF" w:themeShade="BF"/>
        </w:rPr>
        <w:t>You’ll need to build and maintain strong relationships with other organisations in the community and voluntary sector as well as statutory organisations.</w:t>
      </w:r>
    </w:p>
    <w:p w:rsidR="004463DC" w:rsidP="00A817A7" w:rsidRDefault="004463DC" w14:paraId="6CDECBE9" w14:textId="3A41983D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004463DC" w:rsidP="004463DC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/>
          <w:color w:val="365F91" w:themeColor="accent1" w:themeShade="BF"/>
        </w:rPr>
      </w:pPr>
      <w:r w:rsidRPr="004463DC">
        <w:rPr>
          <w:rFonts w:ascii="Open Sans" w:hAnsi="Open Sans" w:eastAsia="Open Sans" w:cs="Open Sans"/>
          <w:b/>
          <w:color w:val="365F91" w:themeColor="accent1" w:themeShade="BF"/>
        </w:rPr>
        <w:t>Essential:</w:t>
      </w:r>
    </w:p>
    <w:p w:rsidR="004463DC" w:rsidP="004463DC" w:rsidRDefault="004463DC" w14:paraId="017A39E6" w14:textId="7C579556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  <w:r w:rsidRPr="2D9C52E8" w:rsidR="004463DC">
        <w:rPr>
          <w:rFonts w:ascii="Open Sans" w:hAnsi="Open Sans" w:eastAsia="Open Sans" w:cs="Open Sans"/>
          <w:color w:val="365F91" w:themeColor="accent1" w:themeTint="FF" w:themeShade="BF"/>
        </w:rPr>
        <w:t>Able to work unsupervised</w:t>
      </w:r>
    </w:p>
    <w:p w:rsidR="66679A3E" w:rsidP="2D9C52E8" w:rsidRDefault="66679A3E" w14:paraId="676CF071" w14:textId="08D425EC">
      <w:pPr>
        <w:pStyle w:val="ListParagraph"/>
        <w:numPr>
          <w:ilvl w:val="0"/>
          <w:numId w:val="2"/>
        </w:numPr>
        <w:spacing w:after="0" w:line="240" w:lineRule="auto"/>
        <w:rPr>
          <w:color w:val="365F91" w:themeColor="accent1" w:themeTint="FF" w:themeShade="BF"/>
        </w:rPr>
      </w:pPr>
      <w:r w:rsidRPr="2D9C52E8" w:rsidR="66679A3E">
        <w:rPr>
          <w:rFonts w:ascii="Open Sans" w:hAnsi="Open Sans" w:eastAsia="Open Sans" w:cs="Open Sans"/>
          <w:color w:val="365F91" w:themeColor="accent1" w:themeTint="FF" w:themeShade="BF"/>
        </w:rPr>
        <w:t>Non-judgemental</w:t>
      </w:r>
    </w:p>
    <w:p w:rsidR="66679A3E" w:rsidP="2D9C52E8" w:rsidRDefault="66679A3E" w14:paraId="7277980B" w14:textId="299DD54E">
      <w:pPr>
        <w:pStyle w:val="ListParagraph"/>
        <w:numPr>
          <w:ilvl w:val="0"/>
          <w:numId w:val="2"/>
        </w:numPr>
        <w:spacing w:after="0" w:line="240" w:lineRule="auto"/>
        <w:rPr>
          <w:color w:val="365F91" w:themeColor="accent1" w:themeTint="FF" w:themeShade="BF"/>
        </w:rPr>
      </w:pPr>
      <w:r w:rsidRPr="2D9C52E8" w:rsidR="66679A3E">
        <w:rPr>
          <w:rFonts w:ascii="Open Sans" w:hAnsi="Open Sans" w:eastAsia="Open Sans" w:cs="Open Sans"/>
          <w:color w:val="365F91" w:themeColor="accent1" w:themeTint="FF" w:themeShade="BF"/>
        </w:rPr>
        <w:t>Willing to reflect on and adapt practice</w:t>
      </w:r>
    </w:p>
    <w:p w:rsidR="2C762CF7" w:rsidP="2D9C52E8" w:rsidRDefault="2C762CF7" w14:paraId="2FCABACB" w14:textId="1C95F239">
      <w:pPr>
        <w:pStyle w:val="ListParagraph"/>
        <w:numPr>
          <w:ilvl w:val="0"/>
          <w:numId w:val="2"/>
        </w:numPr>
        <w:spacing w:after="0" w:line="240" w:lineRule="auto"/>
        <w:rPr>
          <w:color w:val="365F91" w:themeColor="accent1" w:themeTint="FF" w:themeShade="BF"/>
        </w:rPr>
      </w:pPr>
      <w:r w:rsidRPr="2D9C52E8" w:rsidR="2C762CF7">
        <w:rPr>
          <w:rFonts w:ascii="Open Sans" w:hAnsi="Open Sans" w:eastAsia="Open Sans" w:cs="Open Sans"/>
          <w:color w:val="365F91" w:themeColor="accent1" w:themeTint="FF" w:themeShade="BF"/>
        </w:rPr>
        <w:t>Experience of working 1-to-1 with a wide variety of people</w:t>
      </w:r>
    </w:p>
    <w:p w:rsidR="2C762CF7" w:rsidP="2D9C52E8" w:rsidRDefault="2C762CF7" w14:paraId="20576934" w14:textId="0ACB9B80">
      <w:pPr>
        <w:pStyle w:val="ListParagraph"/>
        <w:numPr>
          <w:ilvl w:val="0"/>
          <w:numId w:val="2"/>
        </w:numPr>
        <w:spacing w:after="0" w:line="240" w:lineRule="auto"/>
        <w:rPr>
          <w:color w:val="365F91" w:themeColor="accent1" w:themeTint="FF" w:themeShade="BF"/>
        </w:rPr>
      </w:pPr>
      <w:r w:rsidRPr="2D9C52E8" w:rsidR="2C762CF7">
        <w:rPr>
          <w:rFonts w:ascii="Open Sans" w:hAnsi="Open Sans" w:eastAsia="Open Sans" w:cs="Open Sans"/>
          <w:color w:val="365F91" w:themeColor="accent1" w:themeTint="FF" w:themeShade="BF"/>
        </w:rPr>
        <w:t>A good understanding of the aims and practice of Social Prescribing</w:t>
      </w:r>
    </w:p>
    <w:p w:rsidR="00873DB1" w:rsidP="00873DB1" w:rsidRDefault="00873DB1" w14:paraId="00CBCD40" w14:textId="7A18B566">
      <w:pPr>
        <w:spacing w:after="0" w:line="240" w:lineRule="auto"/>
        <w:rPr>
          <w:rFonts w:ascii="Open Sans" w:hAnsi="Open Sans" w:eastAsia="Open Sans" w:cs="Open Sans"/>
          <w:color w:val="365F91" w:themeColor="accent1" w:themeShade="BF"/>
        </w:rPr>
      </w:pPr>
    </w:p>
    <w:p w:rsidR="519D3B41" w:rsidP="71813E73" w:rsidRDefault="519D3B41" w14:paraId="5E15EE45" w14:textId="3127E571">
      <w:pPr>
        <w:spacing w:after="0" w:line="240" w:lineRule="auto"/>
        <w:rPr>
          <w:rFonts w:ascii="Open Sans" w:hAnsi="Open Sans" w:cs="Open Sans"/>
          <w:b/>
          <w:bCs/>
          <w:color w:val="004B88"/>
        </w:rPr>
      </w:pPr>
    </w:p>
    <w:p w:rsidR="00CE10ED" w:rsidP="00CE10ED" w:rsidRDefault="71813E73" w14:paraId="5A3353A6" w14:textId="112B2E6C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365F91" w:themeColor="accent1" w:themeShade="BF"/>
          <w:u w:val="single"/>
        </w:rPr>
      </w:pPr>
      <w:r w:rsidRPr="33043B03" w:rsidR="71813E73">
        <w:rPr>
          <w:rFonts w:ascii="Open Sans" w:hAnsi="Open Sans" w:eastAsia="Open Sans" w:cs="Open Sans"/>
          <w:color w:val="365F91" w:themeColor="accent1" w:themeTint="FF" w:themeShade="BF"/>
        </w:rPr>
        <w:t>For general enquiries about the role</w:t>
      </w:r>
      <w:r w:rsidRPr="33043B03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, please email </w:t>
      </w:r>
      <w:hyperlink r:id="R7ed25dac2e064855">
        <w:r w:rsidRPr="33043B03" w:rsidR="1C0BADA6">
          <w:rPr>
            <w:rStyle w:val="Hyperlink"/>
            <w:rFonts w:ascii="Open Sans" w:hAnsi="Open Sans" w:eastAsia="Open Sans" w:cs="Open Sans"/>
          </w:rPr>
          <w:t>jobs@arunchichestercab.org.uk</w:t>
        </w:r>
      </w:hyperlink>
      <w:r w:rsidRPr="33043B03" w:rsidR="1C0BADA6">
        <w:rPr>
          <w:rFonts w:ascii="Open Sans" w:hAnsi="Open Sans" w:eastAsia="Open Sans" w:cs="Open Sans"/>
          <w:color w:val="365F91" w:themeColor="accent1" w:themeTint="FF" w:themeShade="BF"/>
        </w:rPr>
        <w:t xml:space="preserve"> </w:t>
      </w:r>
      <w:r w:rsidRPr="33043B03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or visit </w:t>
      </w:r>
      <w:hyperlink r:id="R9d77996531d84fca">
        <w:r w:rsidRPr="33043B03" w:rsidR="00CE10ED">
          <w:rPr>
            <w:rStyle w:val="Hyperlink"/>
            <w:rFonts w:ascii="Open Sans" w:hAnsi="Open Sans" w:eastAsia="Open Sans" w:cs="Open Sans"/>
          </w:rPr>
          <w:t>https://arunchichestercab.org.uk/news/paid-vacancies/</w:t>
        </w:r>
      </w:hyperlink>
      <w:r w:rsidRPr="33043B03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 to download an application pack.</w:t>
      </w:r>
    </w:p>
    <w:p w:rsidR="519D3B41" w:rsidP="71813E73" w:rsidRDefault="519D3B41" w14:paraId="68458338" w14:textId="3DBCCF87">
      <w:pPr>
        <w:spacing w:after="0"/>
        <w:rPr>
          <w:rFonts w:ascii="Open Sans" w:hAnsi="Open Sans" w:eastAsia="Open Sans" w:cs="Open Sans"/>
          <w:b/>
          <w:bCs/>
          <w:color w:val="365F91" w:themeColor="accent1" w:themeShade="BF"/>
          <w:u w:val="single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AE5" w:rsidP="00930166" w:rsidRDefault="00B95AE5" w14:paraId="5126A03D" w14:textId="77777777">
      <w:pPr>
        <w:spacing w:after="0" w:line="240" w:lineRule="auto"/>
      </w:pPr>
      <w:r>
        <w:separator/>
      </w:r>
    </w:p>
  </w:endnote>
  <w:endnote w:type="continuationSeparator" w:id="0">
    <w:p w:rsidR="00B95AE5" w:rsidP="00930166" w:rsidRDefault="00B95AE5" w14:paraId="5228EC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AE5" w:rsidP="00930166" w:rsidRDefault="00B95AE5" w14:paraId="3EB586E3" w14:textId="77777777">
      <w:pPr>
        <w:spacing w:after="0" w:line="240" w:lineRule="auto"/>
      </w:pPr>
      <w:r>
        <w:separator/>
      </w:r>
    </w:p>
  </w:footnote>
  <w:footnote w:type="continuationSeparator" w:id="0">
    <w:p w:rsidR="00B95AE5" w:rsidP="00930166" w:rsidRDefault="00B95AE5" w14:paraId="2BCF0F4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21689A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9C9D00"/>
    <w:rsid w:val="00A22C2B"/>
    <w:rsid w:val="00A76E4E"/>
    <w:rsid w:val="00A817A7"/>
    <w:rsid w:val="00AC1067"/>
    <w:rsid w:val="00B95AE5"/>
    <w:rsid w:val="00BD7E3C"/>
    <w:rsid w:val="00CE10ED"/>
    <w:rsid w:val="00D41104"/>
    <w:rsid w:val="00D612B5"/>
    <w:rsid w:val="00F61D02"/>
    <w:rsid w:val="042889AF"/>
    <w:rsid w:val="0862696F"/>
    <w:rsid w:val="08A7AEE5"/>
    <w:rsid w:val="09ABD328"/>
    <w:rsid w:val="0A59F54F"/>
    <w:rsid w:val="0BDF4FA7"/>
    <w:rsid w:val="0FF18AFF"/>
    <w:rsid w:val="118D5B60"/>
    <w:rsid w:val="12036792"/>
    <w:rsid w:val="185BC4DC"/>
    <w:rsid w:val="1AC00297"/>
    <w:rsid w:val="1C0BADA6"/>
    <w:rsid w:val="1CCF681F"/>
    <w:rsid w:val="1E62A1D7"/>
    <w:rsid w:val="1F385448"/>
    <w:rsid w:val="22AA43B9"/>
    <w:rsid w:val="253F3440"/>
    <w:rsid w:val="275AF51F"/>
    <w:rsid w:val="2C762CF7"/>
    <w:rsid w:val="2D3077D8"/>
    <w:rsid w:val="2D9C52E8"/>
    <w:rsid w:val="304B50B8"/>
    <w:rsid w:val="328B61EC"/>
    <w:rsid w:val="32DBFA18"/>
    <w:rsid w:val="33043B03"/>
    <w:rsid w:val="33FBB092"/>
    <w:rsid w:val="34C6E082"/>
    <w:rsid w:val="3531B269"/>
    <w:rsid w:val="36531CA6"/>
    <w:rsid w:val="37D043F0"/>
    <w:rsid w:val="3830ED66"/>
    <w:rsid w:val="3C8C94F4"/>
    <w:rsid w:val="3E71D78D"/>
    <w:rsid w:val="3E853153"/>
    <w:rsid w:val="3EEBB685"/>
    <w:rsid w:val="3FE5E1AF"/>
    <w:rsid w:val="40F204FA"/>
    <w:rsid w:val="419AE366"/>
    <w:rsid w:val="468A8058"/>
    <w:rsid w:val="4A05B25D"/>
    <w:rsid w:val="4C39A050"/>
    <w:rsid w:val="4C4008C3"/>
    <w:rsid w:val="4E4D8C08"/>
    <w:rsid w:val="4F77A985"/>
    <w:rsid w:val="4F891E74"/>
    <w:rsid w:val="509A13A9"/>
    <w:rsid w:val="511379E6"/>
    <w:rsid w:val="519D3B41"/>
    <w:rsid w:val="53504946"/>
    <w:rsid w:val="544A7470"/>
    <w:rsid w:val="55E6EB09"/>
    <w:rsid w:val="59267951"/>
    <w:rsid w:val="5C596597"/>
    <w:rsid w:val="5D1094D5"/>
    <w:rsid w:val="5E893E20"/>
    <w:rsid w:val="5ECC9784"/>
    <w:rsid w:val="60417E04"/>
    <w:rsid w:val="6281DC10"/>
    <w:rsid w:val="62B5F5B6"/>
    <w:rsid w:val="63C038CA"/>
    <w:rsid w:val="6421AD83"/>
    <w:rsid w:val="65604283"/>
    <w:rsid w:val="66679A3E"/>
    <w:rsid w:val="693C9D1B"/>
    <w:rsid w:val="69791653"/>
    <w:rsid w:val="7042A0C1"/>
    <w:rsid w:val="707E8BAF"/>
    <w:rsid w:val="71813E73"/>
    <w:rsid w:val="721A5C10"/>
    <w:rsid w:val="72E08614"/>
    <w:rsid w:val="7559EA58"/>
    <w:rsid w:val="75ECE42E"/>
    <w:rsid w:val="77FAB883"/>
    <w:rsid w:val="7882FA05"/>
    <w:rsid w:val="7A567989"/>
    <w:rsid w:val="7B7BE096"/>
    <w:rsid w:val="7BC92BDC"/>
    <w:rsid w:val="7E4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3.png" Id="R948e996ca57d4d66" /><Relationship Type="http://schemas.openxmlformats.org/officeDocument/2006/relationships/hyperlink" Target="mailto:jobs@arunchichestercab.org.uk" TargetMode="External" Id="R7ed25dac2e064855" /><Relationship Type="http://schemas.openxmlformats.org/officeDocument/2006/relationships/hyperlink" Target="https://arunchichestercab.org.uk/news/paid-vacancies/" TargetMode="External" Id="R9d77996531d84f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B4968-9495-48D7-B295-45218758AAF0}"/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Amie Agate</lastModifiedBy>
  <revision>30</revision>
  <lastPrinted>2021-06-29T09:03:00.0000000Z</lastPrinted>
  <dcterms:created xsi:type="dcterms:W3CDTF">2019-02-08T09:33:00.0000000Z</dcterms:created>
  <dcterms:modified xsi:type="dcterms:W3CDTF">2024-10-04T13:07:28.3347495Z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