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930166" w:rsidR="00930166" w:rsidP="670BC65E" w:rsidRDefault="00930166" w14:paraId="2A5E1084" w14:textId="42D46444">
      <w:pPr>
        <w:keepNext w:val="1"/>
        <w:keepLines w:val="1"/>
        <w:spacing w:before="480" w:after="0" w:line="240" w:lineRule="auto"/>
        <w:rPr>
          <w:rFonts w:ascii="Open Sans" w:hAnsi="Open Sans" w:eastAsia="Open Sans" w:cs="Open Sans"/>
          <w:b w:val="1"/>
          <w:bCs w:val="1"/>
          <w:color w:val="365F91" w:themeColor="accent1" w:themeTint="FF" w:themeShade="BF"/>
          <w:sz w:val="48"/>
          <w:szCs w:val="48"/>
          <w:lang w:eastAsia="en-GB"/>
        </w:rPr>
      </w:pPr>
      <w:r w:rsidR="3E42249B">
        <w:drawing>
          <wp:inline wp14:editId="3B2D1163" wp14:anchorId="110A68A4">
            <wp:extent cx="1066800" cy="1066800"/>
            <wp:effectExtent l="0" t="0" r="0" b="0"/>
            <wp:docPr id="431556848" name="" descr="https://lh3.googleusercontent.com/4_QJ9ffonaXN5u6FJQkBpM3A09g5qOgalBKrEpr7mfXy3aGaP1bsW8Xc8J3_3P_tl2MENJWiLnpFpfc6NCGkIJRxmCAKfMDuVOB8yOK3Xx_bOdm9WSPbPHtmttVN1jWRJw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10738134374d0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70BC65E" w:rsidR="17C1BD1B">
        <w:rPr>
          <w:rFonts w:ascii="Open Sans" w:hAnsi="Open Sans" w:eastAsia="Open Sans" w:cs="Open Sans"/>
          <w:b w:val="1"/>
          <w:bCs w:val="1"/>
          <w:color w:val="365F91" w:themeColor="accent1" w:themeTint="FF" w:themeShade="BF"/>
          <w:sz w:val="48"/>
          <w:szCs w:val="48"/>
          <w:lang w:eastAsia="en-GB"/>
        </w:rPr>
        <w:t>Recruitment Officer</w:t>
      </w:r>
    </w:p>
    <w:p w:rsidR="09ABD328" w:rsidP="09ABD328" w:rsidRDefault="09ABD328" w14:paraId="1E4FEB1C" w14:textId="499B342A">
      <w:pPr>
        <w:spacing w:after="0" w:line="240" w:lineRule="auto"/>
        <w:rPr>
          <w:rFonts w:ascii="Open Sans" w:hAnsi="Open Sans" w:cs="Open Sans" w:eastAsiaTheme="majorEastAsia"/>
          <w:b/>
          <w:bCs/>
          <w:color w:val="1F487C"/>
          <w:sz w:val="32"/>
          <w:szCs w:val="32"/>
        </w:rPr>
      </w:pPr>
    </w:p>
    <w:p w:rsidR="7708AE66" w:rsidP="31C67864" w:rsidRDefault="7708AE66" w14:paraId="442C00A5" w14:textId="5AEB1615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color w:val="004B88"/>
          <w:sz w:val="24"/>
          <w:szCs w:val="24"/>
        </w:rPr>
      </w:pPr>
      <w:r w:rsidRPr="6712D5A7" w:rsidR="7708AE66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Hours:</w:t>
      </w:r>
      <w:r w:rsidRPr="6712D5A7" w:rsidR="7708AE66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Pr="6712D5A7" w:rsidR="71E2CE46">
        <w:rPr>
          <w:rFonts w:ascii="Open Sans" w:hAnsi="Open Sans" w:cs="Open Sans"/>
          <w:color w:val="004B88"/>
          <w:sz w:val="24"/>
          <w:szCs w:val="24"/>
        </w:rPr>
        <w:t>1</w:t>
      </w:r>
      <w:r w:rsidRPr="6712D5A7" w:rsidR="20E698FA">
        <w:rPr>
          <w:rFonts w:ascii="Open Sans" w:hAnsi="Open Sans" w:cs="Open Sans"/>
          <w:color w:val="004B88"/>
          <w:sz w:val="24"/>
          <w:szCs w:val="24"/>
        </w:rPr>
        <w:t>0</w:t>
      </w:r>
      <w:r w:rsidRPr="6712D5A7" w:rsidR="0D068DAD">
        <w:rPr>
          <w:rFonts w:ascii="Open Sans" w:hAnsi="Open Sans" w:cs="Open Sans"/>
          <w:color w:val="004B88"/>
          <w:sz w:val="24"/>
          <w:szCs w:val="24"/>
        </w:rPr>
        <w:t xml:space="preserve"> hours per week</w:t>
      </w:r>
      <w:r w:rsidRPr="6712D5A7" w:rsidR="437A3C45">
        <w:rPr>
          <w:rFonts w:ascii="Open Sans" w:hAnsi="Open Sans" w:cs="Open Sans"/>
          <w:color w:val="004B88"/>
          <w:sz w:val="24"/>
          <w:szCs w:val="24"/>
        </w:rPr>
        <w:t xml:space="preserve">- </w:t>
      </w:r>
      <w:r w:rsidRPr="6712D5A7" w:rsidR="6994A99B">
        <w:rPr>
          <w:rFonts w:ascii="Open Sans" w:hAnsi="Open Sans" w:cs="Open Sans"/>
          <w:color w:val="004B88"/>
          <w:sz w:val="24"/>
          <w:szCs w:val="24"/>
        </w:rPr>
        <w:t>h</w:t>
      </w:r>
      <w:r w:rsidRPr="6712D5A7" w:rsidR="437A3C45">
        <w:rPr>
          <w:rFonts w:ascii="Open Sans" w:hAnsi="Open Sans" w:cs="Open Sans"/>
          <w:color w:val="004B88"/>
          <w:sz w:val="24"/>
          <w:szCs w:val="24"/>
        </w:rPr>
        <w:t>ours will be flexible to meet the needs of the role</w:t>
      </w:r>
    </w:p>
    <w:p w:rsidRPr="00930166" w:rsidR="00930166" w:rsidP="28F25EC2" w:rsidRDefault="09ABD328" w14:paraId="1B945E78" w14:textId="3BB5F936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color w:val="004B88"/>
          <w:sz w:val="24"/>
          <w:szCs w:val="24"/>
        </w:rPr>
      </w:pPr>
      <w:r w:rsidRPr="6712D5A7" w:rsidR="357177CD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L</w:t>
      </w:r>
      <w:r w:rsidRPr="6712D5A7" w:rsidR="357177CD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ocati</w:t>
      </w:r>
      <w:r w:rsidRPr="6712D5A7" w:rsidR="357177CD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on</w:t>
      </w:r>
      <w:r w:rsidRPr="6712D5A7" w:rsidR="1B6F222B">
        <w:rPr>
          <w:rFonts w:ascii="Open Sans" w:hAnsi="Open Sans" w:cs="Open Sans"/>
          <w:b w:val="1"/>
          <w:bCs w:val="1"/>
          <w:color w:val="004B88"/>
          <w:sz w:val="24"/>
          <w:szCs w:val="24"/>
        </w:rPr>
        <w:t xml:space="preserve">: </w:t>
      </w:r>
      <w:r w:rsidRPr="6712D5A7" w:rsidR="0A324D18">
        <w:rPr>
          <w:rFonts w:ascii="Open Sans" w:hAnsi="Open Sans" w:cs="Open Sans"/>
          <w:color w:val="004B88"/>
          <w:sz w:val="24"/>
          <w:szCs w:val="24"/>
        </w:rPr>
        <w:t>Chichester</w:t>
      </w:r>
      <w:r w:rsidRPr="6712D5A7" w:rsidR="4ED768C7">
        <w:rPr>
          <w:rFonts w:ascii="Open Sans" w:hAnsi="Open Sans" w:cs="Open Sans"/>
          <w:color w:val="004B88"/>
          <w:sz w:val="24"/>
          <w:szCs w:val="24"/>
        </w:rPr>
        <w:t xml:space="preserve">, </w:t>
      </w:r>
      <w:r w:rsidRPr="6712D5A7" w:rsidR="4ED768C7">
        <w:rPr>
          <w:rFonts w:ascii="Open Sans" w:hAnsi="Open Sans" w:cs="Open Sans"/>
          <w:color w:val="004B88"/>
          <w:sz w:val="24"/>
          <w:szCs w:val="24"/>
        </w:rPr>
        <w:t>Bognor</w:t>
      </w:r>
      <w:r w:rsidRPr="6712D5A7" w:rsidR="4ED768C7">
        <w:rPr>
          <w:rFonts w:ascii="Open Sans" w:hAnsi="Open Sans" w:cs="Open Sans"/>
          <w:color w:val="004B88"/>
          <w:sz w:val="24"/>
          <w:szCs w:val="24"/>
        </w:rPr>
        <w:t xml:space="preserve"> and Littlehampton, with some remote working</w:t>
      </w:r>
    </w:p>
    <w:p w:rsidRPr="00930166" w:rsidR="00930166" w:rsidP="28F25EC2" w:rsidRDefault="09ABD328" w14:paraId="7C85E0F5" w14:textId="54F7E17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color w:val="004B88"/>
          <w:sz w:val="24"/>
          <w:szCs w:val="24"/>
        </w:rPr>
      </w:pPr>
      <w:r w:rsidRPr="6712D5A7" w:rsidR="04C7867D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Contract type:</w:t>
      </w:r>
      <w:r w:rsidRPr="6712D5A7" w:rsidR="04C7867D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Pr="6712D5A7" w:rsidR="076756F0">
        <w:rPr>
          <w:rFonts w:ascii="Open Sans" w:hAnsi="Open Sans" w:cs="Open Sans"/>
          <w:color w:val="004B88"/>
          <w:sz w:val="24"/>
          <w:szCs w:val="24"/>
        </w:rPr>
        <w:t>Permanent</w:t>
      </w:r>
    </w:p>
    <w:p w:rsidRPr="00930166" w:rsidR="00930166" w:rsidP="04C7867D" w:rsidRDefault="09ABD328" w14:paraId="47D71DDA" w14:textId="5A6F1529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6712D5A7" w:rsidR="04C7867D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Salary:</w:t>
      </w:r>
      <w:r w:rsidRPr="6712D5A7" w:rsidR="04C7867D">
        <w:rPr>
          <w:rFonts w:ascii="Open Sans" w:hAnsi="Open Sans" w:cs="Open Sans"/>
          <w:color w:val="004B88"/>
          <w:sz w:val="24"/>
          <w:szCs w:val="24"/>
        </w:rPr>
        <w:t xml:space="preserve"> Competitive </w:t>
      </w:r>
      <w:r w:rsidRPr="6712D5A7" w:rsidR="4EB30380">
        <w:rPr>
          <w:rFonts w:ascii="Open Sans" w:hAnsi="Open Sans" w:cs="Open Sans"/>
          <w:color w:val="004B88"/>
          <w:sz w:val="24"/>
          <w:szCs w:val="24"/>
        </w:rPr>
        <w:t>s</w:t>
      </w:r>
      <w:r w:rsidRPr="6712D5A7" w:rsidR="04C7867D">
        <w:rPr>
          <w:rFonts w:ascii="Open Sans" w:hAnsi="Open Sans" w:cs="Open Sans"/>
          <w:color w:val="004B88"/>
          <w:sz w:val="24"/>
          <w:szCs w:val="24"/>
        </w:rPr>
        <w:t>alary offered</w:t>
      </w:r>
    </w:p>
    <w:p w:rsidR="357177CD" w:rsidP="0420C40B" w:rsidRDefault="357177CD" w14:paraId="450E557D" w14:textId="5E789185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color w:val="004B88"/>
          <w:sz w:val="24"/>
          <w:szCs w:val="24"/>
        </w:rPr>
      </w:pPr>
      <w:r w:rsidRPr="6712D5A7" w:rsidR="357177CD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Closing date:</w:t>
      </w:r>
      <w:r w:rsidRPr="6712D5A7" w:rsidR="687CADA5">
        <w:rPr>
          <w:rFonts w:ascii="Open Sans" w:hAnsi="Open Sans" w:cs="Open Sans"/>
          <w:b w:val="1"/>
          <w:bCs w:val="1"/>
          <w:color w:val="004B88"/>
          <w:sz w:val="24"/>
          <w:szCs w:val="24"/>
        </w:rPr>
        <w:t xml:space="preserve"> </w:t>
      </w:r>
      <w:r w:rsidRPr="6712D5A7" w:rsidR="490AA92E">
        <w:rPr>
          <w:rFonts w:ascii="Open Sans" w:hAnsi="Open Sans" w:cs="Open Sans"/>
          <w:color w:val="004B88"/>
          <w:sz w:val="24"/>
          <w:szCs w:val="24"/>
        </w:rPr>
        <w:t>14</w:t>
      </w:r>
      <w:r w:rsidRPr="6712D5A7" w:rsidR="490AA92E">
        <w:rPr>
          <w:rFonts w:ascii="Open Sans" w:hAnsi="Open Sans" w:cs="Open Sans"/>
          <w:color w:val="004B88"/>
          <w:sz w:val="24"/>
          <w:szCs w:val="24"/>
          <w:vertAlign w:val="superscript"/>
        </w:rPr>
        <w:t>th</w:t>
      </w:r>
      <w:r w:rsidRPr="6712D5A7" w:rsidR="490AA92E">
        <w:rPr>
          <w:rFonts w:ascii="Open Sans" w:hAnsi="Open Sans" w:cs="Open Sans"/>
          <w:color w:val="004B88"/>
          <w:sz w:val="24"/>
          <w:szCs w:val="24"/>
        </w:rPr>
        <w:t xml:space="preserve"> August 2025</w:t>
      </w:r>
    </w:p>
    <w:p w:rsidR="00930166" w:rsidP="42E035A4" w:rsidRDefault="09ABD328" w14:paraId="3FF571F4" w14:textId="1F9ED345">
      <w:pPr>
        <w:spacing w:after="0" w:line="240" w:lineRule="auto"/>
        <w:rPr>
          <w:rFonts w:ascii="Open Sans" w:hAnsi="Open Sans" w:cs="Open Sans"/>
          <w:color w:val="004B88"/>
          <w:sz w:val="24"/>
          <w:szCs w:val="24"/>
        </w:rPr>
      </w:pPr>
      <w:r w:rsidRPr="0420C40B" w:rsidR="42E035A4">
        <w:rPr>
          <w:rFonts w:ascii="Open Sans" w:hAnsi="Open Sans" w:cs="Open Sans"/>
          <w:b w:val="1"/>
          <w:bCs w:val="1"/>
          <w:color w:val="004B88"/>
          <w:sz w:val="24"/>
          <w:szCs w:val="24"/>
        </w:rPr>
        <w:t>Interview date:</w:t>
      </w:r>
      <w:r w:rsidRPr="0420C40B" w:rsidR="42E035A4">
        <w:rPr>
          <w:rFonts w:ascii="Open Sans" w:hAnsi="Open Sans" w:cs="Open Sans"/>
          <w:color w:val="004B88"/>
          <w:sz w:val="24"/>
          <w:szCs w:val="24"/>
        </w:rPr>
        <w:t xml:space="preserve"> </w:t>
      </w:r>
      <w:r w:rsidRPr="0420C40B" w:rsidR="719199C3">
        <w:rPr>
          <w:rFonts w:ascii="Open Sans" w:hAnsi="Open Sans" w:cs="Open Sans"/>
          <w:color w:val="004B88"/>
          <w:sz w:val="24"/>
          <w:szCs w:val="24"/>
        </w:rPr>
        <w:t>18th August 2025</w:t>
      </w:r>
    </w:p>
    <w:p w:rsidRPr="00930166" w:rsidR="00930166" w:rsidP="09ABD328" w:rsidRDefault="00930166" w14:paraId="6A05A809" w14:textId="77777777">
      <w:pPr>
        <w:spacing w:after="0" w:line="240" w:lineRule="auto"/>
        <w:rPr>
          <w:rFonts w:ascii="Open Sans" w:hAnsi="Open Sans" w:cs="Open Sans"/>
          <w:color w:val="004B88"/>
        </w:rPr>
      </w:pPr>
    </w:p>
    <w:p w:rsidR="5612E0A7" w:rsidP="31C67864" w:rsidRDefault="5612E0A7" w14:paraId="4C8D04AF" w14:textId="350F172C">
      <w:pPr>
        <w:spacing w:before="0" w:beforeAutospacing="off" w:after="0" w:afterAutospacing="off" w:line="276" w:lineRule="auto"/>
        <w:jc w:val="left"/>
        <w:rPr>
          <w:rFonts w:ascii="Open Sans" w:hAnsi="Open Sans" w:eastAsia="Open Sans" w:cs="Open Sans"/>
          <w:noProof w:val="0"/>
          <w:sz w:val="22"/>
          <w:szCs w:val="22"/>
          <w:lang w:val="en-GB"/>
        </w:rPr>
      </w:pPr>
      <w:r w:rsidRPr="6712D5A7" w:rsidR="5612E0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 xml:space="preserve">The aim of </w:t>
      </w:r>
      <w:r w:rsidRPr="6712D5A7" w:rsidR="6C4BA7F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>our Recruitment Officer</w:t>
      </w:r>
      <w:r w:rsidRPr="6712D5A7" w:rsidR="5612E0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 xml:space="preserve"> </w:t>
      </w:r>
      <w:r w:rsidRPr="6712D5A7" w:rsidR="5612E0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 xml:space="preserve">role is to recruit new volunteers with the right skills to undertake one of the voluntary roles within </w:t>
      </w:r>
      <w:r w:rsidRPr="6712D5A7" w:rsidR="02CC0EB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 xml:space="preserve">Arun and Chichester </w:t>
      </w:r>
      <w:r w:rsidRPr="6712D5A7" w:rsidR="5612E0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 xml:space="preserve">Citizens Advice. The Volunteer Recruitment Officer understands specific volunteer needs and will balance these with the needs of </w:t>
      </w:r>
      <w:r w:rsidRPr="6712D5A7" w:rsidR="5612E0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 xml:space="preserve">the </w:t>
      </w:r>
      <w:r w:rsidRPr="6712D5A7" w:rsidR="5612E0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>organisa</w:t>
      </w:r>
      <w:r w:rsidRPr="6712D5A7" w:rsidR="5612E0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>tion. They will build partnerships with individuals and third parties to access and target potential volunteers, whilst defining a process for ongoing recruitment, as needed. This individual w</w:t>
      </w:r>
      <w:r w:rsidRPr="6712D5A7" w:rsidR="5612E0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>ill exh</w:t>
      </w:r>
      <w:r w:rsidRPr="6712D5A7" w:rsidR="5612E0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  <w:t>ibit strong networking and influencing skills, as well as being highly approachable and proactive. They will need to be comfortable and confident in providing presentations to groups and individuals.</w:t>
      </w:r>
    </w:p>
    <w:p w:rsidR="31C67864" w:rsidP="31C67864" w:rsidRDefault="31C67864" w14:paraId="5D34E729" w14:textId="61F81E3D">
      <w:pPr>
        <w:pStyle w:val="Normal"/>
        <w:spacing w:after="0" w:line="240" w:lineRule="auto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color w:val="365F91" w:themeColor="accent1" w:themeTint="FF" w:themeShade="BF"/>
          <w:sz w:val="22"/>
          <w:szCs w:val="22"/>
          <w:lang w:val="en-GB"/>
        </w:rPr>
      </w:pPr>
    </w:p>
    <w:p w:rsidR="28F25EC2" w:rsidP="28F25EC2" w:rsidRDefault="28F25EC2" w14:paraId="4DA7E7BF" w14:textId="3935E094">
      <w:pPr>
        <w:pStyle w:val="Normal"/>
        <w:spacing w:after="0" w:line="240" w:lineRule="auto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color w:val="365F91" w:themeColor="accent1" w:themeTint="FF" w:themeShade="BF"/>
          <w:sz w:val="22"/>
          <w:szCs w:val="22"/>
          <w:lang w:val="en-GB"/>
        </w:rPr>
      </w:pPr>
    </w:p>
    <w:p w:rsidR="519D3B41" w:rsidP="6712D5A7" w:rsidRDefault="519D3B41" w14:paraId="03F511E4" w14:textId="4253E8A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365F91" w:themeColor="accent1" w:themeTint="FF" w:themeShade="BF"/>
          <w:sz w:val="24"/>
          <w:szCs w:val="24"/>
          <w:lang w:val="en-GB"/>
        </w:rPr>
      </w:pPr>
      <w:r w:rsidRPr="6712D5A7" w:rsidR="357177CD">
        <w:rPr>
          <w:rFonts w:ascii="Arial" w:hAnsi="Arial" w:eastAsia="Arial" w:cs="Arial"/>
          <w:b w:val="0"/>
          <w:bCs w:val="0"/>
          <w:i w:val="0"/>
          <w:iCs w:val="0"/>
          <w:noProof w:val="0"/>
          <w:color w:val="365F91" w:themeColor="accent1" w:themeTint="FF" w:themeShade="BF"/>
          <w:sz w:val="24"/>
          <w:szCs w:val="24"/>
          <w:lang w:val="en-GB"/>
        </w:rPr>
        <w:t>Essential requirements</w:t>
      </w:r>
      <w:r w:rsidRPr="6712D5A7" w:rsidR="5956E4DF">
        <w:rPr>
          <w:rFonts w:ascii="Arial" w:hAnsi="Arial" w:eastAsia="Arial" w:cs="Arial"/>
          <w:b w:val="0"/>
          <w:bCs w:val="0"/>
          <w:i w:val="0"/>
          <w:iCs w:val="0"/>
          <w:noProof w:val="0"/>
          <w:color w:val="365F91" w:themeColor="accent1" w:themeTint="FF" w:themeShade="BF"/>
          <w:sz w:val="24"/>
          <w:szCs w:val="24"/>
          <w:lang w:val="en-GB"/>
        </w:rPr>
        <w:t>:</w:t>
      </w:r>
    </w:p>
    <w:p w:rsidR="357177CD" w:rsidP="0420C40B" w:rsidRDefault="357177CD" w14:paraId="40D0EB27" w14:textId="62133226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365F91" w:themeColor="accent1" w:themeTint="FF" w:themeShade="BF"/>
          <w:sz w:val="24"/>
          <w:szCs w:val="24"/>
          <w:lang w:val="en-GB"/>
        </w:rPr>
      </w:pPr>
    </w:p>
    <w:p w:rsidR="58852E71" w:rsidP="6712D5A7" w:rsidRDefault="58852E71" w14:paraId="50E63BB6" w14:textId="0010E5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6712D5A7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 xml:space="preserve">Ability to commit to, and work within, the aims and policies of the Citizens Advice </w:t>
      </w:r>
      <w:r w:rsidRPr="6712D5A7" w:rsidR="409ECA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s</w:t>
      </w:r>
      <w:r w:rsidRPr="6712D5A7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ervice</w:t>
      </w:r>
    </w:p>
    <w:p w:rsidR="58852E71" w:rsidP="0420C40B" w:rsidRDefault="58852E71" w14:paraId="1766037A" w14:textId="5493D9D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A good up to date understanding of equality and diversity and its application to the provision of advice, and the development of volunteers</w:t>
      </w:r>
    </w:p>
    <w:p w:rsidR="58852E71" w:rsidP="0420C40B" w:rsidRDefault="58852E71" w14:paraId="21189C37" w14:textId="515D996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 xml:space="preserve">Ability to </w:t>
      </w: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monitor</w:t>
      </w: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 xml:space="preserve"> and maintain own standards</w:t>
      </w:r>
    </w:p>
    <w:p w:rsidR="58852E71" w:rsidP="6712D5A7" w:rsidRDefault="58852E71" w14:paraId="4AEDBDC8" w14:textId="6C56392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6712D5A7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 xml:space="preserve">Proven ability to create presentations </w:t>
      </w:r>
      <w:r w:rsidRPr="6712D5A7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appropriate for</w:t>
      </w:r>
      <w:r w:rsidRPr="6712D5A7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 xml:space="preserve"> the role</w:t>
      </w:r>
    </w:p>
    <w:p w:rsidR="58852E71" w:rsidP="0420C40B" w:rsidRDefault="58852E71" w14:paraId="645C8281" w14:textId="14835EF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Demonstrable understanding of the issues volunteers face</w:t>
      </w:r>
    </w:p>
    <w:p w:rsidR="58852E71" w:rsidP="0420C40B" w:rsidRDefault="58852E71" w14:paraId="6292F293" w14:textId="1820DFE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Ability to self-motivate and motivate others</w:t>
      </w:r>
    </w:p>
    <w:p w:rsidR="58852E71" w:rsidP="0420C40B" w:rsidRDefault="58852E71" w14:paraId="3897C50E" w14:textId="4A8FB06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 xml:space="preserve">Proven ability to </w:t>
      </w: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monitor</w:t>
      </w: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 xml:space="preserve"> and maintain agreed targets, such as recruited volunteers</w:t>
      </w:r>
    </w:p>
    <w:p w:rsidR="58852E71" w:rsidP="0420C40B" w:rsidRDefault="58852E71" w14:paraId="0543CE4F" w14:textId="02C3BE8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 xml:space="preserve">Ability to prioritise own work and meet deadlines </w:t>
      </w:r>
    </w:p>
    <w:p w:rsidR="58852E71" w:rsidP="0420C40B" w:rsidRDefault="58852E71" w14:paraId="714FA1E7" w14:textId="5FF4D93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Ability to use IT systems and packages and electronic resources in the provision of recruiting</w:t>
      </w:r>
    </w:p>
    <w:p w:rsidR="58852E71" w:rsidP="0420C40B" w:rsidRDefault="58852E71" w14:paraId="0FF8A799" w14:textId="5381EC8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 xml:space="preserve">Ability to work with the team </w:t>
      </w:r>
    </w:p>
    <w:p w:rsidR="58852E71" w:rsidP="0420C40B" w:rsidRDefault="58852E71" w14:paraId="08BEC753" w14:textId="0FA4B839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Ability to find solutions with limited resources</w:t>
      </w:r>
    </w:p>
    <w:p w:rsidR="58852E71" w:rsidP="0420C40B" w:rsidRDefault="58852E71" w14:paraId="5B576D4B" w14:textId="35CFB1E5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Knowledge of the voluntary sector</w:t>
      </w:r>
    </w:p>
    <w:p w:rsidR="58852E71" w:rsidP="0420C40B" w:rsidRDefault="58852E71" w14:paraId="32AB8E18" w14:textId="673AD5F8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0" w:beforeAutospacing="off" w:after="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US"/>
        </w:rPr>
      </w:pPr>
      <w:r w:rsidRPr="0420C40B" w:rsidR="58852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4"/>
          <w:szCs w:val="24"/>
          <w:lang w:val="en-GB"/>
        </w:rPr>
        <w:t>Ability to organise events</w:t>
      </w:r>
    </w:p>
    <w:p w:rsidR="31C67864" w:rsidP="0420C40B" w:rsidRDefault="31C67864" w14:paraId="467111C1" w14:textId="2FBD40B4">
      <w:pPr>
        <w:pStyle w:val="ListParagraph"/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noProof w:val="0"/>
          <w:color w:val="365F91" w:themeColor="accent1" w:themeTint="FF" w:themeShade="BF"/>
          <w:sz w:val="24"/>
          <w:szCs w:val="24"/>
          <w:lang w:val="en-GB"/>
        </w:rPr>
      </w:pPr>
    </w:p>
    <w:p w:rsidR="519D3B41" w:rsidP="0420C40B" w:rsidRDefault="519D3B41" w14:paraId="5F6E28A6" w14:textId="29DDE567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365F91" w:themeColor="accent1" w:themeTint="FF" w:themeShade="BF"/>
          <w:sz w:val="24"/>
          <w:szCs w:val="24"/>
        </w:rPr>
      </w:pPr>
    </w:p>
    <w:p w:rsidR="519D3B41" w:rsidP="0420C40B" w:rsidRDefault="519D3B41" w14:paraId="5E15EE45" w14:textId="542F809D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365F91" w:themeColor="accent1" w:themeTint="FF" w:themeShade="BF"/>
          <w:sz w:val="24"/>
          <w:szCs w:val="24"/>
          <w:u w:val="single"/>
        </w:rPr>
      </w:pPr>
      <w:r w:rsidRPr="0420C40B" w:rsidR="04C7867D">
        <w:rPr>
          <w:rFonts w:ascii="Arial" w:hAnsi="Arial" w:eastAsia="Arial" w:cs="Arial"/>
          <w:color w:val="365F91" w:themeColor="accent1" w:themeTint="FF" w:themeShade="BF"/>
          <w:sz w:val="24"/>
          <w:szCs w:val="24"/>
        </w:rPr>
        <w:t xml:space="preserve"> </w:t>
      </w:r>
    </w:p>
    <w:p w:rsidR="357177CD" w:rsidP="0420C40B" w:rsidRDefault="357177CD" w14:paraId="69F14527" w14:textId="211E93D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color w:val="365F91" w:themeColor="accent1" w:themeTint="FF" w:themeShade="BF"/>
          <w:sz w:val="24"/>
          <w:szCs w:val="24"/>
        </w:rPr>
      </w:pPr>
      <w:r w:rsidRPr="6712D5A7" w:rsidR="357177CD">
        <w:rPr>
          <w:rFonts w:ascii="Arial" w:hAnsi="Arial" w:eastAsia="Arial" w:cs="Arial"/>
          <w:color w:val="365F91" w:themeColor="accent1" w:themeTint="FF" w:themeShade="BF"/>
          <w:sz w:val="24"/>
          <w:szCs w:val="24"/>
        </w:rPr>
        <w:t>For general enquiries about the roles or an application pack, please contact</w:t>
      </w:r>
      <w:r w:rsidRPr="6712D5A7" w:rsidR="21CB7BC9">
        <w:rPr>
          <w:rFonts w:ascii="Arial" w:hAnsi="Arial" w:eastAsia="Arial" w:cs="Arial"/>
          <w:color w:val="365F91" w:themeColor="accent1" w:themeTint="FF" w:themeShade="BF"/>
          <w:sz w:val="24"/>
          <w:szCs w:val="24"/>
        </w:rPr>
        <w:t xml:space="preserve"> us at </w:t>
      </w:r>
      <w:r w:rsidRPr="6712D5A7" w:rsidR="396A3572">
        <w:rPr>
          <w:rFonts w:ascii="Arial" w:hAnsi="Arial" w:eastAsia="Arial" w:cs="Arial"/>
          <w:color w:val="365F91" w:themeColor="accent1" w:themeTint="FF" w:themeShade="BF"/>
          <w:sz w:val="24"/>
          <w:szCs w:val="24"/>
        </w:rPr>
        <w:t>j</w:t>
      </w:r>
      <w:r w:rsidRPr="6712D5A7" w:rsidR="21CB7BC9">
        <w:rPr>
          <w:rFonts w:ascii="Arial" w:hAnsi="Arial" w:eastAsia="Arial" w:cs="Arial"/>
          <w:color w:val="365F91" w:themeColor="accent1" w:themeTint="FF" w:themeShade="BF"/>
          <w:sz w:val="24"/>
          <w:szCs w:val="24"/>
        </w:rPr>
        <w:t>obs@arunchichestercab.org.uk</w:t>
      </w:r>
    </w:p>
    <w:p w:rsidR="519D3B41" w:rsidP="7708AE66" w:rsidRDefault="00A22C2B" w14:paraId="68458338" w14:noSpellErr="1" w14:textId="3E72945D">
      <w:pPr>
        <w:spacing w:after="0"/>
        <w:rPr>
          <w:rFonts w:ascii="Open Sans" w:hAnsi="Open Sans" w:eastAsia="Open Sans" w:cs="Open Sans"/>
          <w:b w:val="1"/>
          <w:bCs w:val="1"/>
          <w:color w:val="365F91" w:themeColor="accent1" w:themeTint="FF" w:themeShade="BF"/>
          <w:sz w:val="22"/>
          <w:szCs w:val="22"/>
          <w:u w:val="single"/>
        </w:rPr>
      </w:pPr>
    </w:p>
    <w:sectPr w:rsidR="519D3B41" w:rsidSect="0093016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67" w:rsidP="00930166" w:rsidRDefault="00AC1067" w14:paraId="5A39BBE3" w14:textId="77777777">
      <w:pPr>
        <w:spacing w:after="0" w:line="240" w:lineRule="auto"/>
      </w:pPr>
      <w:r>
        <w:separator/>
      </w:r>
    </w:p>
  </w:endnote>
  <w:endnote w:type="continuationSeparator" w:id="0">
    <w:p w:rsidR="00AC1067" w:rsidP="00930166" w:rsidRDefault="00AC1067" w14:paraId="41C8F3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67" w:rsidP="00930166" w:rsidRDefault="00AC1067" w14:paraId="72A3D3EC" w14:textId="77777777">
      <w:pPr>
        <w:spacing w:after="0" w:line="240" w:lineRule="auto"/>
      </w:pPr>
      <w:r>
        <w:separator/>
      </w:r>
    </w:p>
  </w:footnote>
  <w:footnote w:type="continuationSeparator" w:id="0">
    <w:p w:rsidR="00AC1067" w:rsidP="00930166" w:rsidRDefault="00AC1067" w14:paraId="0D0B940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75855b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dc3cb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6ac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50baa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ca3b1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295ec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cc9bb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b6c1a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67f6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38a50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eec71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674f1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5979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8458b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4359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ce5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ea45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466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5ecb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2ef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4cd8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2e4c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55e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1d0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66"/>
    <w:rsid w:val="005C306B"/>
    <w:rsid w:val="00930166"/>
    <w:rsid w:val="00A22C2B"/>
    <w:rsid w:val="00AC1067"/>
    <w:rsid w:val="00D41104"/>
    <w:rsid w:val="02AA8041"/>
    <w:rsid w:val="02CC0EBA"/>
    <w:rsid w:val="02D405E0"/>
    <w:rsid w:val="0420C40B"/>
    <w:rsid w:val="04C7867D"/>
    <w:rsid w:val="076756F0"/>
    <w:rsid w:val="084C44E7"/>
    <w:rsid w:val="09ABD328"/>
    <w:rsid w:val="0A324D18"/>
    <w:rsid w:val="0A98103C"/>
    <w:rsid w:val="0AD3EAB5"/>
    <w:rsid w:val="0D068DAD"/>
    <w:rsid w:val="0D7E58E2"/>
    <w:rsid w:val="0DF24701"/>
    <w:rsid w:val="0EBB866B"/>
    <w:rsid w:val="0F96F4CE"/>
    <w:rsid w:val="108F2271"/>
    <w:rsid w:val="12506EC8"/>
    <w:rsid w:val="126CBE10"/>
    <w:rsid w:val="15911896"/>
    <w:rsid w:val="17C1BD1B"/>
    <w:rsid w:val="1ABF73C9"/>
    <w:rsid w:val="1B6F222B"/>
    <w:rsid w:val="1B9A0973"/>
    <w:rsid w:val="2097C9A5"/>
    <w:rsid w:val="20C11FD0"/>
    <w:rsid w:val="20E698FA"/>
    <w:rsid w:val="21CB7BC9"/>
    <w:rsid w:val="21F0229A"/>
    <w:rsid w:val="22E3E58D"/>
    <w:rsid w:val="238BF2FB"/>
    <w:rsid w:val="23B40AC8"/>
    <w:rsid w:val="244435B6"/>
    <w:rsid w:val="252FB0E2"/>
    <w:rsid w:val="26073A89"/>
    <w:rsid w:val="289F1469"/>
    <w:rsid w:val="28B7F497"/>
    <w:rsid w:val="28F25EC2"/>
    <w:rsid w:val="29960709"/>
    <w:rsid w:val="29B11473"/>
    <w:rsid w:val="2A554836"/>
    <w:rsid w:val="2B7B0A9E"/>
    <w:rsid w:val="2B9EF266"/>
    <w:rsid w:val="2CD56FEF"/>
    <w:rsid w:val="2D8F142E"/>
    <w:rsid w:val="2F85876D"/>
    <w:rsid w:val="31C67864"/>
    <w:rsid w:val="33FEE256"/>
    <w:rsid w:val="3545D4AC"/>
    <w:rsid w:val="357177CD"/>
    <w:rsid w:val="37B51522"/>
    <w:rsid w:val="37BCA069"/>
    <w:rsid w:val="38DE1E96"/>
    <w:rsid w:val="39263DBE"/>
    <w:rsid w:val="396A3572"/>
    <w:rsid w:val="3A1945CF"/>
    <w:rsid w:val="3A8F6D04"/>
    <w:rsid w:val="3E42249B"/>
    <w:rsid w:val="3E794F7C"/>
    <w:rsid w:val="409ECA81"/>
    <w:rsid w:val="40A1603F"/>
    <w:rsid w:val="41BBA85F"/>
    <w:rsid w:val="42E035A4"/>
    <w:rsid w:val="4349C983"/>
    <w:rsid w:val="437A3C45"/>
    <w:rsid w:val="438FA207"/>
    <w:rsid w:val="450C393D"/>
    <w:rsid w:val="4636930C"/>
    <w:rsid w:val="476BAA68"/>
    <w:rsid w:val="48F50485"/>
    <w:rsid w:val="490AA92E"/>
    <w:rsid w:val="49AFF326"/>
    <w:rsid w:val="4B31685C"/>
    <w:rsid w:val="4B6A5EB4"/>
    <w:rsid w:val="4C21332A"/>
    <w:rsid w:val="4C3C1151"/>
    <w:rsid w:val="4EB30380"/>
    <w:rsid w:val="4EBB3BD4"/>
    <w:rsid w:val="4ED768C7"/>
    <w:rsid w:val="502A3CC5"/>
    <w:rsid w:val="519D3B41"/>
    <w:rsid w:val="52C41E88"/>
    <w:rsid w:val="53ED6DDA"/>
    <w:rsid w:val="54EEEB6C"/>
    <w:rsid w:val="5612E0A7"/>
    <w:rsid w:val="57E88737"/>
    <w:rsid w:val="58852E71"/>
    <w:rsid w:val="5956E4DF"/>
    <w:rsid w:val="5FB62F67"/>
    <w:rsid w:val="5FE25E45"/>
    <w:rsid w:val="60260BB9"/>
    <w:rsid w:val="624C15B0"/>
    <w:rsid w:val="626A0413"/>
    <w:rsid w:val="633BFB88"/>
    <w:rsid w:val="63CE0545"/>
    <w:rsid w:val="64BAEF7A"/>
    <w:rsid w:val="661B3BB8"/>
    <w:rsid w:val="661CC5CB"/>
    <w:rsid w:val="670BC65E"/>
    <w:rsid w:val="6712D5A7"/>
    <w:rsid w:val="687CADA5"/>
    <w:rsid w:val="687ECE00"/>
    <w:rsid w:val="6994A99B"/>
    <w:rsid w:val="69F53496"/>
    <w:rsid w:val="6A02D76E"/>
    <w:rsid w:val="6AF75DE1"/>
    <w:rsid w:val="6C43E6C3"/>
    <w:rsid w:val="6C4BA7FE"/>
    <w:rsid w:val="6D8E5CF4"/>
    <w:rsid w:val="6F48871B"/>
    <w:rsid w:val="70047ADF"/>
    <w:rsid w:val="719199C3"/>
    <w:rsid w:val="71E2CE46"/>
    <w:rsid w:val="7276D385"/>
    <w:rsid w:val="73EE56CA"/>
    <w:rsid w:val="7636852D"/>
    <w:rsid w:val="76D77EA2"/>
    <w:rsid w:val="7708AE66"/>
    <w:rsid w:val="7A11E661"/>
    <w:rsid w:val="7A7B5451"/>
    <w:rsid w:val="7A932748"/>
    <w:rsid w:val="7C2672AB"/>
    <w:rsid w:val="7C43E9DC"/>
    <w:rsid w:val="7C83FD29"/>
    <w:rsid w:val="7D3E1506"/>
    <w:rsid w:val="7E445EED"/>
    <w:rsid w:val="7EF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numbering" Target="numbering.xml" Id="R5de31570b46f40d2" /><Relationship Type="http://schemas.openxmlformats.org/officeDocument/2006/relationships/image" Target="/media/image3.png" Id="R6510738134374d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d16b2-a959-4e5e-9596-f037a83efa3f" xsi:nil="true"/>
    <lcf76f155ced4ddcb4097134ff3c332f xmlns="8a3fa69c-ccd3-4aef-a3ba-a83541efce7e">
      <Terms xmlns="http://schemas.microsoft.com/office/infopath/2007/PartnerControls"/>
    </lcf76f155ced4ddcb4097134ff3c332f>
    <IconOverlay xmlns="http://schemas.microsoft.com/sharepoint/v4" xsi:nil="true"/>
    <SharedWithUsers xmlns="fed20d20-d707-4aa6-b386-0dac47008ded">
      <UserInfo>
        <DisplayName>Dzifa Kugbega</DisplayName>
        <AccountId>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E682420B594C878D06700AAB19EE" ma:contentTypeVersion="19" ma:contentTypeDescription="Create a new document." ma:contentTypeScope="" ma:versionID="48d62e6476b522de4d6c7283dfcd1fcd">
  <xsd:schema xmlns:xsd="http://www.w3.org/2001/XMLSchema" xmlns:xs="http://www.w3.org/2001/XMLSchema" xmlns:p="http://schemas.microsoft.com/office/2006/metadata/properties" xmlns:ns2="8a3fa69c-ccd3-4aef-a3ba-a83541efce7e" xmlns:ns3="fed20d20-d707-4aa6-b386-0dac47008ded" xmlns:ns4="fafd16b2-a959-4e5e-9596-f037a83efa3f" xmlns:ns5="http://schemas.microsoft.com/sharepoint/v4" targetNamespace="http://schemas.microsoft.com/office/2006/metadata/properties" ma:root="true" ma:fieldsID="b70b73bde4a9efd3585597203d1f2811" ns2:_="" ns3:_="" ns4:_="" ns5:_="">
    <xsd:import namespace="8a3fa69c-ccd3-4aef-a3ba-a83541efce7e"/>
    <xsd:import namespace="fed20d20-d707-4aa6-b386-0dac47008ded"/>
    <xsd:import namespace="fafd16b2-a959-4e5e-9596-f037a83efa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5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a69c-ccd3-4aef-a3ba-a83541ef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67df0-dc9b-4d3e-8996-83eb25f2c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0d20-d707-4aa6-b386-0dac47008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16b2-a959-4e5e-9596-f037a83efa3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6f9cc6f-358e-43a2-8f83-f1c105b4a4fe}" ma:internalName="TaxCatchAll" ma:showField="CatchAllData" ma:web="fafd16b2-a959-4e5e-9596-f037a83e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E1BDE-7C4D-418B-90F2-A643BE469EF6}">
  <ds:schemaRefs>
    <ds:schemaRef ds:uri="http://purl.org/dc/dcmitype/"/>
    <ds:schemaRef ds:uri="http://schemas.microsoft.com/office/infopath/2007/PartnerControls"/>
    <ds:schemaRef ds:uri="8a3fa69c-ccd3-4aef-a3ba-a83541efce7e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fed20d20-d707-4aa6-b386-0dac47008de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7A6ACC-D4D8-4D58-8D1F-6D449C46E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D9DB7-8E34-4578-8A00-451D475D41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C8A34491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Danni</dc:creator>
  <lastModifiedBy>Connie Steel</lastModifiedBy>
  <revision>19</revision>
  <dcterms:created xsi:type="dcterms:W3CDTF">2019-02-08T09:33:00.0000000Z</dcterms:created>
  <dcterms:modified xsi:type="dcterms:W3CDTF">2025-07-25T14:50:16.8043040Z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0x010100ABA6E682420B594C878D06700AAB19EE</vt:lpwstr>
  </property>
  <property fmtid="{D5CDD505-2E9C-101B-9397-08002B2CF9AE}" pid="3" name="AuthorIds_UIVersion_3072">
    <vt:lpwstr>17</vt:lpwstr>
  </property>
  <property fmtid="{D5CDD505-2E9C-101B-9397-08002B2CF9AE}" pid="4" name="MediaServiceImageTags">
    <vt:lpwstr/>
  </property>
</Properties>
</file>